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5D68E50" w14:textId="77777777" w:rsidR="00655363" w:rsidRPr="00655363" w:rsidRDefault="00655363" w:rsidP="00655363"/>
    <w:p w14:paraId="02AAE524" w14:textId="2070C9D0" w:rsidR="007171D6" w:rsidRDefault="007171D6" w:rsidP="007171D6">
      <w:pPr>
        <w:pStyle w:val="Cmsor4"/>
        <w:spacing w:line="240" w:lineRule="auto"/>
        <w:jc w:val="left"/>
        <w:rPr>
          <w:rFonts w:ascii="Tahoma" w:hAnsi="Tahoma" w:cs="Tahoma"/>
          <w:sz w:val="20"/>
        </w:rPr>
      </w:pPr>
    </w:p>
    <w:p w14:paraId="21FAFC18" w14:textId="34A5DBCB" w:rsidR="00655363" w:rsidRDefault="00655363" w:rsidP="00655363"/>
    <w:p w14:paraId="59EDC1A1" w14:textId="77777777" w:rsidR="00655363" w:rsidRPr="00655363" w:rsidRDefault="00655363" w:rsidP="00655363"/>
    <w:p w14:paraId="71254C8C" w14:textId="77777777" w:rsidR="007171D6" w:rsidRDefault="007171D6" w:rsidP="007171D6">
      <w:pPr>
        <w:pStyle w:val="Cmsor4"/>
        <w:spacing w:line="240" w:lineRule="auto"/>
        <w:jc w:val="left"/>
        <w:rPr>
          <w:rFonts w:ascii="Tahoma" w:hAnsi="Tahoma" w:cs="Tahoma"/>
          <w:sz w:val="20"/>
        </w:rPr>
      </w:pPr>
    </w:p>
    <w:tbl>
      <w:tblPr>
        <w:tblpPr w:leftFromText="141" w:rightFromText="141" w:vertAnchor="page" w:horzAnchor="margin" w:tblpXSpec="center" w:tblpY="2165"/>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shd w:val="clear" w:color="auto" w:fill="E7FFE7"/>
        <w:tblLayout w:type="fixed"/>
        <w:tblCellMar>
          <w:left w:w="70" w:type="dxa"/>
          <w:right w:w="70" w:type="dxa"/>
        </w:tblCellMar>
        <w:tblLook w:val="0000" w:firstRow="0" w:lastRow="0" w:firstColumn="0" w:lastColumn="0" w:noHBand="0" w:noVBand="0"/>
      </w:tblPr>
      <w:tblGrid>
        <w:gridCol w:w="7938"/>
      </w:tblGrid>
      <w:tr w:rsidR="007171D6" w:rsidRPr="00B66852" w14:paraId="16E49C34" w14:textId="77777777" w:rsidTr="007171D6">
        <w:trPr>
          <w:cantSplit/>
          <w:trHeight w:val="687"/>
        </w:trPr>
        <w:tc>
          <w:tcPr>
            <w:tcW w:w="7938" w:type="dxa"/>
            <w:shd w:val="clear" w:color="auto" w:fill="E7FFE7"/>
            <w:vAlign w:val="center"/>
          </w:tcPr>
          <w:p w14:paraId="3EF69916" w14:textId="77777777" w:rsidR="007171D6" w:rsidRPr="00B66852" w:rsidRDefault="007171D6" w:rsidP="007171D6">
            <w:pPr>
              <w:pStyle w:val="Cm"/>
              <w:ind w:right="284"/>
              <w:rPr>
                <w:rFonts w:ascii="Tahoma" w:hAnsi="Tahoma" w:cs="Tahoma"/>
                <w:b/>
                <w:szCs w:val="24"/>
                <w14:shadow w14:blurRad="50800" w14:dist="38100" w14:dir="2700000" w14:sx="100000" w14:sy="100000" w14:kx="0" w14:ky="0" w14:algn="tl">
                  <w14:srgbClr w14:val="000000">
                    <w14:alpha w14:val="60000"/>
                  </w14:srgbClr>
                </w14:shadow>
              </w:rPr>
            </w:pPr>
          </w:p>
          <w:p w14:paraId="155BC613" w14:textId="77777777" w:rsidR="007171D6" w:rsidRPr="00B66852" w:rsidRDefault="007171D6" w:rsidP="007171D6">
            <w:pPr>
              <w:pStyle w:val="Cm"/>
              <w:ind w:right="284"/>
              <w:rPr>
                <w:rFonts w:ascii="Tahoma" w:hAnsi="Tahoma" w:cs="Tahoma"/>
                <w:b/>
                <w:szCs w:val="24"/>
                <w14:shadow w14:blurRad="50800" w14:dist="38100" w14:dir="2700000" w14:sx="100000" w14:sy="100000" w14:kx="0" w14:ky="0" w14:algn="tl">
                  <w14:srgbClr w14:val="000000">
                    <w14:alpha w14:val="60000"/>
                  </w14:srgbClr>
                </w14:shadow>
              </w:rPr>
            </w:pPr>
          </w:p>
          <w:p w14:paraId="7CCA7BA6" w14:textId="77777777" w:rsidR="007171D6" w:rsidRPr="00B66852" w:rsidRDefault="007171D6" w:rsidP="007171D6">
            <w:pPr>
              <w:pStyle w:val="Cm"/>
              <w:ind w:right="284"/>
              <w:rPr>
                <w:rFonts w:ascii="Tahoma" w:hAnsi="Tahoma" w:cs="Tahoma"/>
                <w:b/>
                <w:sz w:val="28"/>
                <w:szCs w:val="28"/>
                <w14:shadow w14:blurRad="50800" w14:dist="38100" w14:dir="2700000" w14:sx="100000" w14:sy="100000" w14:kx="0" w14:ky="0" w14:algn="tl">
                  <w14:srgbClr w14:val="000000">
                    <w14:alpha w14:val="60000"/>
                  </w14:srgbClr>
                </w14:shadow>
              </w:rPr>
            </w:pPr>
            <w:r w:rsidRPr="00B66852">
              <w:rPr>
                <w:rFonts w:ascii="Tahoma" w:hAnsi="Tahoma" w:cs="Tahoma"/>
                <w:b/>
                <w:sz w:val="28"/>
                <w:szCs w:val="28"/>
                <w14:shadow w14:blurRad="50800" w14:dist="38100" w14:dir="2700000" w14:sx="100000" w14:sy="100000" w14:kx="0" w14:ky="0" w14:algn="tl">
                  <w14:srgbClr w14:val="000000">
                    <w14:alpha w14:val="60000"/>
                  </w14:srgbClr>
                </w14:shadow>
              </w:rPr>
              <w:t>SZADA NAG</w:t>
            </w:r>
            <w:r>
              <w:rPr>
                <w:rFonts w:ascii="Tahoma" w:hAnsi="Tahoma" w:cs="Tahoma"/>
                <w:b/>
                <w:sz w:val="28"/>
                <w:szCs w:val="28"/>
                <w14:shadow w14:blurRad="50800" w14:dist="38100" w14:dir="2700000" w14:sx="100000" w14:sy="100000" w14:kx="0" w14:ky="0" w14:algn="tl">
                  <w14:srgbClr w14:val="000000">
                    <w14:alpha w14:val="60000"/>
                  </w14:srgbClr>
                </w14:shadow>
              </w:rPr>
              <w:t>Y</w:t>
            </w:r>
            <w:r w:rsidRPr="00B66852">
              <w:rPr>
                <w:rFonts w:ascii="Tahoma" w:hAnsi="Tahoma" w:cs="Tahoma"/>
                <w:b/>
                <w:sz w:val="28"/>
                <w:szCs w:val="28"/>
                <w14:shadow w14:blurRad="50800" w14:dist="38100" w14:dir="2700000" w14:sx="100000" w14:sy="100000" w14:kx="0" w14:ky="0" w14:algn="tl">
                  <w14:srgbClr w14:val="000000">
                    <w14:alpha w14:val="60000"/>
                  </w14:srgbClr>
                </w14:shadow>
              </w:rPr>
              <w:t>KÖZSÉG</w:t>
            </w:r>
          </w:p>
          <w:p w14:paraId="7EF68AB5" w14:textId="77777777" w:rsidR="007171D6" w:rsidRPr="00B66852" w:rsidRDefault="007171D6" w:rsidP="007171D6">
            <w:pPr>
              <w:pStyle w:val="Cm"/>
              <w:ind w:right="284"/>
              <w:rPr>
                <w:rFonts w:ascii="Tahoma" w:hAnsi="Tahoma" w:cs="Tahoma"/>
                <w:b/>
                <w:sz w:val="28"/>
                <w:szCs w:val="28"/>
                <w14:shadow w14:blurRad="50800" w14:dist="38100" w14:dir="2700000" w14:sx="100000" w14:sy="100000" w14:kx="0" w14:ky="0" w14:algn="tl">
                  <w14:srgbClr w14:val="000000">
                    <w14:alpha w14:val="60000"/>
                  </w14:srgbClr>
                </w14:shadow>
              </w:rPr>
            </w:pPr>
            <w:r w:rsidRPr="00B66852">
              <w:rPr>
                <w:rFonts w:ascii="Tahoma" w:hAnsi="Tahoma" w:cs="Tahoma"/>
                <w:b/>
                <w:sz w:val="28"/>
                <w:szCs w:val="28"/>
                <w14:shadow w14:blurRad="50800" w14:dist="38100" w14:dir="2700000" w14:sx="100000" w14:sy="100000" w14:kx="0" w14:ky="0" w14:algn="tl">
                  <w14:srgbClr w14:val="000000">
                    <w14:alpha w14:val="60000"/>
                  </w14:srgbClr>
                </w14:shadow>
              </w:rPr>
              <w:t xml:space="preserve"> </w:t>
            </w:r>
          </w:p>
          <w:p w14:paraId="53344840" w14:textId="77777777" w:rsidR="007171D6" w:rsidRPr="00B66852" w:rsidRDefault="007171D6" w:rsidP="007171D6">
            <w:pPr>
              <w:pStyle w:val="Cm"/>
              <w:ind w:right="284"/>
              <w:rPr>
                <w:rFonts w:ascii="Tahoma" w:hAnsi="Tahoma" w:cs="Tahoma"/>
                <w:b/>
                <w:sz w:val="28"/>
                <w:szCs w:val="28"/>
                <w14:shadow w14:blurRad="50800" w14:dist="38100" w14:dir="2700000" w14:sx="100000" w14:sy="100000" w14:kx="0" w14:ky="0" w14:algn="tl">
                  <w14:srgbClr w14:val="000000">
                    <w14:alpha w14:val="60000"/>
                  </w14:srgbClr>
                </w14:shadow>
              </w:rPr>
            </w:pPr>
            <w:r w:rsidRPr="00B66852">
              <w:rPr>
                <w:rFonts w:ascii="Tahoma" w:hAnsi="Tahoma" w:cs="Tahoma"/>
                <w:b/>
                <w:sz w:val="28"/>
                <w:szCs w:val="28"/>
                <w14:shadow w14:blurRad="50800" w14:dist="38100" w14:dir="2700000" w14:sx="100000" w14:sy="100000" w14:kx="0" w14:ky="0" w14:algn="tl">
                  <w14:srgbClr w14:val="000000">
                    <w14:alpha w14:val="60000"/>
                  </w14:srgbClr>
                </w14:shadow>
              </w:rPr>
              <w:t>KÖRNYEZETVÉDELMI PROGRAMJA</w:t>
            </w:r>
          </w:p>
          <w:p w14:paraId="17C49AE4" w14:textId="77777777" w:rsidR="007171D6" w:rsidRPr="00B66852" w:rsidRDefault="007171D6" w:rsidP="007171D6">
            <w:pPr>
              <w:pStyle w:val="Cm"/>
              <w:ind w:right="284"/>
              <w:rPr>
                <w:rFonts w:ascii="Tahoma" w:hAnsi="Tahoma" w:cs="Tahoma"/>
                <w:b/>
                <w:szCs w:val="24"/>
                <w14:shadow w14:blurRad="50800" w14:dist="38100" w14:dir="2700000" w14:sx="100000" w14:sy="100000" w14:kx="0" w14:ky="0" w14:algn="tl">
                  <w14:srgbClr w14:val="000000">
                    <w14:alpha w14:val="60000"/>
                  </w14:srgbClr>
                </w14:shadow>
              </w:rPr>
            </w:pPr>
          </w:p>
          <w:p w14:paraId="6C76D5EC" w14:textId="77777777" w:rsidR="007171D6" w:rsidRPr="00B66852" w:rsidRDefault="007171D6" w:rsidP="007171D6">
            <w:pPr>
              <w:pStyle w:val="Cm"/>
              <w:ind w:right="284"/>
              <w:rPr>
                <w:rFonts w:ascii="Tahoma" w:hAnsi="Tahoma" w:cs="Tahoma"/>
                <w:b/>
                <w:sz w:val="28"/>
                <w:szCs w:val="28"/>
                <w14:shadow w14:blurRad="50800" w14:dist="38100" w14:dir="2700000" w14:sx="100000" w14:sy="100000" w14:kx="0" w14:ky="0" w14:algn="tl">
                  <w14:srgbClr w14:val="000000">
                    <w14:alpha w14:val="60000"/>
                  </w14:srgbClr>
                </w14:shadow>
              </w:rPr>
            </w:pPr>
            <w:r>
              <w:rPr>
                <w:rFonts w:ascii="Tahoma" w:hAnsi="Tahoma" w:cs="Tahoma"/>
                <w:b/>
                <w:sz w:val="28"/>
                <w:szCs w:val="28"/>
                <w14:shadow w14:blurRad="50800" w14:dist="38100" w14:dir="2700000" w14:sx="100000" w14:sy="100000" w14:kx="0" w14:ky="0" w14:algn="tl">
                  <w14:srgbClr w14:val="000000">
                    <w14:alpha w14:val="60000"/>
                  </w14:srgbClr>
                </w14:shadow>
              </w:rPr>
              <w:t>2022</w:t>
            </w:r>
            <w:r w:rsidRPr="00B66852">
              <w:rPr>
                <w:rFonts w:ascii="Tahoma" w:hAnsi="Tahoma" w:cs="Tahoma"/>
                <w:b/>
                <w:sz w:val="28"/>
                <w:szCs w:val="28"/>
                <w14:shadow w14:blurRad="50800" w14:dist="38100" w14:dir="2700000" w14:sx="100000" w14:sy="100000" w14:kx="0" w14:ky="0" w14:algn="tl">
                  <w14:srgbClr w14:val="000000">
                    <w14:alpha w14:val="60000"/>
                  </w14:srgbClr>
                </w14:shadow>
              </w:rPr>
              <w:t>-20</w:t>
            </w:r>
            <w:r>
              <w:rPr>
                <w:rFonts w:ascii="Tahoma" w:hAnsi="Tahoma" w:cs="Tahoma"/>
                <w:b/>
                <w:sz w:val="28"/>
                <w:szCs w:val="28"/>
                <w14:shadow w14:blurRad="50800" w14:dist="38100" w14:dir="2700000" w14:sx="100000" w14:sy="100000" w14:kx="0" w14:ky="0" w14:algn="tl">
                  <w14:srgbClr w14:val="000000">
                    <w14:alpha w14:val="60000"/>
                  </w14:srgbClr>
                </w14:shadow>
              </w:rPr>
              <w:t>24</w:t>
            </w:r>
          </w:p>
          <w:p w14:paraId="25F9A84F" w14:textId="77777777" w:rsidR="007171D6" w:rsidRPr="00B66852" w:rsidRDefault="007171D6" w:rsidP="007171D6">
            <w:pPr>
              <w:pStyle w:val="Cm"/>
              <w:ind w:right="284"/>
              <w:rPr>
                <w:rFonts w:ascii="Tahoma" w:hAnsi="Tahoma" w:cs="Tahoma"/>
                <w:b/>
                <w:szCs w:val="24"/>
                <w14:shadow w14:blurRad="50800" w14:dist="38100" w14:dir="2700000" w14:sx="100000" w14:sy="100000" w14:kx="0" w14:ky="0" w14:algn="tl">
                  <w14:srgbClr w14:val="000000">
                    <w14:alpha w14:val="60000"/>
                  </w14:srgbClr>
                </w14:shadow>
              </w:rPr>
            </w:pPr>
          </w:p>
          <w:p w14:paraId="75BAB5FD" w14:textId="77777777" w:rsidR="007171D6" w:rsidRPr="00B66852" w:rsidRDefault="007171D6" w:rsidP="007171D6">
            <w:pPr>
              <w:pStyle w:val="Cm"/>
              <w:ind w:right="284"/>
              <w:jc w:val="left"/>
              <w:rPr>
                <w:rFonts w:ascii="Tahoma" w:hAnsi="Tahoma" w:cs="Tahoma"/>
                <w:b/>
                <w:szCs w:val="24"/>
                <w14:shadow w14:blurRad="50800" w14:dist="38100" w14:dir="2700000" w14:sx="100000" w14:sy="100000" w14:kx="0" w14:ky="0" w14:algn="tl">
                  <w14:srgbClr w14:val="000000">
                    <w14:alpha w14:val="60000"/>
                  </w14:srgbClr>
                </w14:shadow>
              </w:rPr>
            </w:pPr>
          </w:p>
        </w:tc>
      </w:tr>
    </w:tbl>
    <w:p w14:paraId="5B4942F1" w14:textId="77777777" w:rsidR="007171D6" w:rsidRDefault="007171D6" w:rsidP="007171D6">
      <w:pPr>
        <w:pStyle w:val="Cmsor4"/>
        <w:spacing w:line="240" w:lineRule="auto"/>
        <w:jc w:val="left"/>
        <w:rPr>
          <w:rFonts w:ascii="Tahoma" w:hAnsi="Tahoma" w:cs="Tahoma"/>
          <w:sz w:val="20"/>
        </w:rPr>
      </w:pPr>
    </w:p>
    <w:p w14:paraId="2499FF67" w14:textId="77777777" w:rsidR="007171D6" w:rsidRDefault="007171D6" w:rsidP="007171D6">
      <w:pPr>
        <w:pStyle w:val="Cmsor4"/>
        <w:spacing w:line="240" w:lineRule="auto"/>
        <w:jc w:val="left"/>
        <w:rPr>
          <w:rFonts w:ascii="Tahoma" w:hAnsi="Tahoma" w:cs="Tahoma"/>
          <w:sz w:val="20"/>
        </w:rPr>
      </w:pPr>
    </w:p>
    <w:p w14:paraId="42E7E2D1" w14:textId="77777777" w:rsidR="007171D6" w:rsidRDefault="007171D6" w:rsidP="007171D6">
      <w:pPr>
        <w:pStyle w:val="Cmsor4"/>
        <w:spacing w:line="240" w:lineRule="auto"/>
        <w:jc w:val="left"/>
        <w:rPr>
          <w:rFonts w:ascii="Tahoma" w:hAnsi="Tahoma" w:cs="Tahoma"/>
          <w:sz w:val="20"/>
        </w:rPr>
      </w:pPr>
    </w:p>
    <w:p w14:paraId="54F541F1" w14:textId="77777777" w:rsidR="007171D6" w:rsidRDefault="007171D6" w:rsidP="007171D6">
      <w:pPr>
        <w:pStyle w:val="Cmsor4"/>
        <w:spacing w:line="240" w:lineRule="auto"/>
        <w:jc w:val="left"/>
        <w:rPr>
          <w:rFonts w:ascii="Tahoma" w:hAnsi="Tahoma" w:cs="Tahoma"/>
          <w:sz w:val="20"/>
        </w:rPr>
      </w:pPr>
    </w:p>
    <w:p w14:paraId="5FEFA878" w14:textId="77777777" w:rsidR="007171D6" w:rsidRDefault="007171D6" w:rsidP="007171D6">
      <w:pPr>
        <w:pStyle w:val="Cmsor4"/>
        <w:spacing w:line="240" w:lineRule="auto"/>
        <w:jc w:val="left"/>
        <w:rPr>
          <w:rFonts w:ascii="Tahoma" w:hAnsi="Tahoma" w:cs="Tahoma"/>
          <w:sz w:val="20"/>
        </w:rPr>
      </w:pPr>
    </w:p>
    <w:p w14:paraId="081EEF58" w14:textId="77777777" w:rsidR="007171D6" w:rsidRDefault="007171D6" w:rsidP="007171D6">
      <w:pPr>
        <w:pStyle w:val="Cmsor4"/>
        <w:spacing w:line="240" w:lineRule="auto"/>
        <w:jc w:val="left"/>
        <w:rPr>
          <w:rFonts w:ascii="Tahoma" w:hAnsi="Tahoma" w:cs="Tahoma"/>
          <w:sz w:val="20"/>
        </w:rPr>
      </w:pPr>
    </w:p>
    <w:p w14:paraId="25D0BE17" w14:textId="77777777" w:rsidR="007171D6" w:rsidRDefault="007171D6" w:rsidP="007171D6">
      <w:pPr>
        <w:pStyle w:val="Cmsor4"/>
        <w:spacing w:line="240" w:lineRule="auto"/>
        <w:jc w:val="left"/>
        <w:rPr>
          <w:rFonts w:ascii="Tahoma" w:hAnsi="Tahoma" w:cs="Tahoma"/>
          <w:sz w:val="20"/>
        </w:rPr>
      </w:pPr>
    </w:p>
    <w:p w14:paraId="541937E5" w14:textId="77777777" w:rsidR="007171D6" w:rsidRDefault="007171D6" w:rsidP="007171D6">
      <w:pPr>
        <w:pStyle w:val="Cmsor4"/>
        <w:spacing w:line="240" w:lineRule="auto"/>
        <w:jc w:val="left"/>
        <w:rPr>
          <w:rFonts w:ascii="Tahoma" w:hAnsi="Tahoma" w:cs="Tahoma"/>
          <w:sz w:val="20"/>
        </w:rPr>
      </w:pPr>
    </w:p>
    <w:p w14:paraId="6682273A" w14:textId="77777777" w:rsidR="007171D6" w:rsidRDefault="007171D6" w:rsidP="007171D6">
      <w:pPr>
        <w:pStyle w:val="Cmsor4"/>
        <w:spacing w:line="240" w:lineRule="auto"/>
        <w:jc w:val="left"/>
        <w:rPr>
          <w:rFonts w:ascii="Tahoma" w:hAnsi="Tahoma" w:cs="Tahoma"/>
          <w:sz w:val="20"/>
        </w:rPr>
      </w:pPr>
    </w:p>
    <w:p w14:paraId="2A27D083" w14:textId="77777777" w:rsidR="007171D6" w:rsidRDefault="007171D6" w:rsidP="007171D6">
      <w:pPr>
        <w:pStyle w:val="Cmsor4"/>
        <w:spacing w:line="240" w:lineRule="auto"/>
        <w:jc w:val="left"/>
        <w:rPr>
          <w:rFonts w:ascii="Tahoma" w:hAnsi="Tahoma" w:cs="Tahoma"/>
          <w:sz w:val="20"/>
        </w:rPr>
      </w:pPr>
    </w:p>
    <w:p w14:paraId="5476EF68" w14:textId="77777777" w:rsidR="007171D6" w:rsidRDefault="007171D6" w:rsidP="007171D6">
      <w:pPr>
        <w:pStyle w:val="Cmsor4"/>
        <w:spacing w:line="240" w:lineRule="auto"/>
        <w:jc w:val="left"/>
        <w:rPr>
          <w:rFonts w:ascii="Tahoma" w:hAnsi="Tahoma" w:cs="Tahoma"/>
          <w:sz w:val="20"/>
        </w:rPr>
      </w:pPr>
    </w:p>
    <w:p w14:paraId="71CB3CFF" w14:textId="77777777" w:rsidR="007171D6" w:rsidRDefault="007171D6" w:rsidP="007171D6">
      <w:pPr>
        <w:pStyle w:val="Cmsor4"/>
        <w:spacing w:line="240" w:lineRule="auto"/>
        <w:jc w:val="left"/>
        <w:rPr>
          <w:rFonts w:ascii="Tahoma" w:hAnsi="Tahoma" w:cs="Tahoma"/>
          <w:sz w:val="20"/>
        </w:rPr>
      </w:pPr>
    </w:p>
    <w:p w14:paraId="1CF00923" w14:textId="77777777" w:rsidR="007171D6" w:rsidRDefault="007171D6" w:rsidP="007171D6">
      <w:pPr>
        <w:pStyle w:val="Cmsor4"/>
        <w:spacing w:line="240" w:lineRule="auto"/>
        <w:jc w:val="left"/>
        <w:rPr>
          <w:rFonts w:ascii="Tahoma" w:hAnsi="Tahoma" w:cs="Tahoma"/>
          <w:sz w:val="20"/>
        </w:rPr>
      </w:pPr>
    </w:p>
    <w:p w14:paraId="3F9B38FD" w14:textId="77777777" w:rsidR="007171D6" w:rsidRDefault="007171D6" w:rsidP="007171D6">
      <w:pPr>
        <w:pStyle w:val="Cmsor4"/>
        <w:spacing w:line="240" w:lineRule="auto"/>
        <w:jc w:val="left"/>
        <w:rPr>
          <w:rFonts w:ascii="Tahoma" w:hAnsi="Tahoma" w:cs="Tahoma"/>
          <w:sz w:val="20"/>
        </w:rPr>
      </w:pPr>
    </w:p>
    <w:p w14:paraId="40E6215E" w14:textId="77777777" w:rsidR="007171D6" w:rsidRDefault="007171D6" w:rsidP="007171D6">
      <w:pPr>
        <w:pStyle w:val="Cmsor4"/>
        <w:spacing w:line="240" w:lineRule="auto"/>
        <w:jc w:val="left"/>
        <w:rPr>
          <w:rFonts w:ascii="Tahoma" w:hAnsi="Tahoma" w:cs="Tahoma"/>
          <w:sz w:val="20"/>
        </w:rPr>
      </w:pPr>
    </w:p>
    <w:p w14:paraId="579AFCB9" w14:textId="77777777" w:rsidR="007171D6" w:rsidRDefault="007171D6" w:rsidP="007171D6">
      <w:pPr>
        <w:pStyle w:val="Cmsor4"/>
        <w:spacing w:line="240" w:lineRule="auto"/>
        <w:jc w:val="left"/>
        <w:rPr>
          <w:rFonts w:ascii="Tahoma" w:hAnsi="Tahoma" w:cs="Tahoma"/>
          <w:sz w:val="20"/>
        </w:rPr>
      </w:pPr>
    </w:p>
    <w:p w14:paraId="36F5458F" w14:textId="77777777" w:rsidR="007171D6" w:rsidRDefault="007171D6" w:rsidP="007171D6">
      <w:pPr>
        <w:pStyle w:val="Cmsor4"/>
        <w:spacing w:line="240" w:lineRule="auto"/>
        <w:jc w:val="left"/>
        <w:rPr>
          <w:rFonts w:ascii="Tahoma" w:hAnsi="Tahoma" w:cs="Tahoma"/>
          <w:sz w:val="20"/>
        </w:rPr>
      </w:pPr>
    </w:p>
    <w:p w14:paraId="39E58DBE" w14:textId="77777777" w:rsidR="007171D6" w:rsidRDefault="007171D6" w:rsidP="007171D6">
      <w:pPr>
        <w:pStyle w:val="Cmsor4"/>
        <w:spacing w:line="240" w:lineRule="auto"/>
        <w:jc w:val="left"/>
        <w:rPr>
          <w:rFonts w:ascii="Tahoma" w:hAnsi="Tahoma" w:cs="Tahoma"/>
          <w:sz w:val="20"/>
        </w:rPr>
      </w:pPr>
      <w:r>
        <w:rPr>
          <w:noProof/>
          <w:lang w:eastAsia="hu-HU"/>
        </w:rPr>
        <w:drawing>
          <wp:anchor distT="0" distB="0" distL="114300" distR="114300" simplePos="0" relativeHeight="251659264" behindDoc="0" locked="0" layoutInCell="1" allowOverlap="1" wp14:anchorId="325F17B4" wp14:editId="051D15A8">
            <wp:simplePos x="0" y="0"/>
            <wp:positionH relativeFrom="column">
              <wp:posOffset>2415372</wp:posOffset>
            </wp:positionH>
            <wp:positionV relativeFrom="paragraph">
              <wp:posOffset>28539</wp:posOffset>
            </wp:positionV>
            <wp:extent cx="971550" cy="1284605"/>
            <wp:effectExtent l="0" t="0" r="0" b="0"/>
            <wp:wrapSquare wrapText="bothSides"/>
            <wp:docPr id="9" name="Kép 9" descr="Fájl:Szada-cimer.jpg – Wikip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ájl:Szada-cimer.jpg – Wikipédia"/>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71550" cy="12846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7B9707" w14:textId="77777777" w:rsidR="007171D6" w:rsidRDefault="007171D6" w:rsidP="007171D6">
      <w:pPr>
        <w:pStyle w:val="Cmsor4"/>
        <w:spacing w:line="240" w:lineRule="auto"/>
        <w:jc w:val="left"/>
        <w:rPr>
          <w:rFonts w:ascii="Tahoma" w:hAnsi="Tahoma" w:cs="Tahoma"/>
          <w:sz w:val="20"/>
        </w:rPr>
      </w:pPr>
    </w:p>
    <w:p w14:paraId="3E5DBBB0" w14:textId="77777777" w:rsidR="007171D6" w:rsidRDefault="007171D6" w:rsidP="007171D6">
      <w:pPr>
        <w:pStyle w:val="Cmsor4"/>
        <w:spacing w:line="240" w:lineRule="auto"/>
        <w:jc w:val="left"/>
        <w:rPr>
          <w:rFonts w:ascii="Tahoma" w:hAnsi="Tahoma" w:cs="Tahoma"/>
          <w:sz w:val="20"/>
        </w:rPr>
      </w:pPr>
    </w:p>
    <w:p w14:paraId="2CF6281B" w14:textId="77777777" w:rsidR="007171D6" w:rsidRDefault="007171D6" w:rsidP="007171D6">
      <w:pPr>
        <w:pStyle w:val="Cmsor4"/>
        <w:spacing w:line="240" w:lineRule="auto"/>
        <w:jc w:val="left"/>
        <w:rPr>
          <w:rFonts w:ascii="Tahoma" w:hAnsi="Tahoma" w:cs="Tahoma"/>
          <w:sz w:val="20"/>
        </w:rPr>
      </w:pPr>
    </w:p>
    <w:p w14:paraId="7A6D4D20" w14:textId="77777777" w:rsidR="007171D6" w:rsidRDefault="007171D6" w:rsidP="007171D6">
      <w:pPr>
        <w:pStyle w:val="Cmsor4"/>
        <w:spacing w:line="240" w:lineRule="auto"/>
        <w:jc w:val="left"/>
        <w:rPr>
          <w:rFonts w:ascii="Tahoma" w:hAnsi="Tahoma" w:cs="Tahoma"/>
          <w:sz w:val="20"/>
        </w:rPr>
      </w:pPr>
    </w:p>
    <w:p w14:paraId="4E34C31A" w14:textId="77777777" w:rsidR="007171D6" w:rsidRDefault="007171D6" w:rsidP="007171D6">
      <w:pPr>
        <w:pStyle w:val="Cmsor4"/>
        <w:spacing w:line="240" w:lineRule="auto"/>
        <w:jc w:val="left"/>
        <w:rPr>
          <w:rFonts w:ascii="Tahoma" w:hAnsi="Tahoma" w:cs="Tahoma"/>
          <w:sz w:val="20"/>
        </w:rPr>
      </w:pPr>
    </w:p>
    <w:p w14:paraId="592DADA9" w14:textId="77777777" w:rsidR="007171D6" w:rsidRDefault="007171D6" w:rsidP="007171D6">
      <w:pPr>
        <w:pStyle w:val="Cmsor4"/>
        <w:spacing w:line="240" w:lineRule="auto"/>
        <w:jc w:val="left"/>
        <w:rPr>
          <w:rFonts w:ascii="Tahoma" w:hAnsi="Tahoma" w:cs="Tahoma"/>
          <w:sz w:val="20"/>
        </w:rPr>
      </w:pPr>
    </w:p>
    <w:p w14:paraId="486C17D7" w14:textId="77777777" w:rsidR="007171D6" w:rsidRDefault="007171D6" w:rsidP="007171D6">
      <w:pPr>
        <w:pStyle w:val="Cmsor4"/>
        <w:spacing w:line="240" w:lineRule="auto"/>
        <w:jc w:val="left"/>
        <w:rPr>
          <w:rFonts w:ascii="Tahoma" w:hAnsi="Tahoma" w:cs="Tahoma"/>
          <w:sz w:val="20"/>
        </w:rPr>
      </w:pPr>
    </w:p>
    <w:p w14:paraId="75DB7F13" w14:textId="77777777" w:rsidR="007171D6" w:rsidRDefault="007171D6" w:rsidP="007171D6">
      <w:pPr>
        <w:pStyle w:val="Cmsor4"/>
        <w:spacing w:line="240" w:lineRule="auto"/>
        <w:jc w:val="left"/>
        <w:rPr>
          <w:rFonts w:ascii="Tahoma" w:hAnsi="Tahoma" w:cs="Tahoma"/>
          <w:sz w:val="20"/>
        </w:rPr>
      </w:pPr>
    </w:p>
    <w:p w14:paraId="00A6F24B" w14:textId="502F1F78" w:rsidR="007171D6" w:rsidRDefault="007171D6" w:rsidP="007171D6">
      <w:pPr>
        <w:pStyle w:val="Cmsor4"/>
        <w:spacing w:line="240" w:lineRule="auto"/>
        <w:jc w:val="left"/>
        <w:rPr>
          <w:rFonts w:ascii="Tahoma" w:hAnsi="Tahoma" w:cs="Tahoma"/>
          <w:sz w:val="20"/>
        </w:rPr>
      </w:pPr>
    </w:p>
    <w:p w14:paraId="3AD72386" w14:textId="6A7A98DB" w:rsidR="00655363" w:rsidRDefault="00655363" w:rsidP="00655363"/>
    <w:p w14:paraId="7C46E6D7" w14:textId="4712CBC7" w:rsidR="00655363" w:rsidRDefault="00655363" w:rsidP="00655363"/>
    <w:p w14:paraId="37206CEE" w14:textId="71FFC5EB" w:rsidR="00655363" w:rsidRDefault="00655363" w:rsidP="00655363"/>
    <w:p w14:paraId="7C58B1F1" w14:textId="71AF6834" w:rsidR="00655363" w:rsidRDefault="00655363" w:rsidP="00655363"/>
    <w:p w14:paraId="713D8441" w14:textId="77777777" w:rsidR="00655363" w:rsidRPr="00655363" w:rsidRDefault="00655363" w:rsidP="00655363"/>
    <w:p w14:paraId="55E21F62" w14:textId="5EDAC3AD" w:rsidR="00655363" w:rsidRDefault="00655363" w:rsidP="00655363"/>
    <w:p w14:paraId="0991A2DC" w14:textId="332191B0" w:rsidR="00655363" w:rsidRDefault="00655363" w:rsidP="00655363"/>
    <w:p w14:paraId="29DED685" w14:textId="64D86E07" w:rsidR="00655363" w:rsidRDefault="00655363" w:rsidP="00655363"/>
    <w:p w14:paraId="5E01E7D8" w14:textId="0A28397D" w:rsidR="00655363" w:rsidRDefault="00655363" w:rsidP="00655363"/>
    <w:p w14:paraId="44323917" w14:textId="55C50889" w:rsidR="00655363" w:rsidRDefault="00655363" w:rsidP="00655363"/>
    <w:p w14:paraId="02E5602B" w14:textId="77777777" w:rsidR="00655363" w:rsidRPr="00655363" w:rsidRDefault="00655363" w:rsidP="00655363"/>
    <w:p w14:paraId="1FA9DA6D" w14:textId="3C89C80B" w:rsidR="007171D6" w:rsidRPr="00655363" w:rsidRDefault="00655363" w:rsidP="00655363">
      <w:pPr>
        <w:pStyle w:val="Cmsor4"/>
        <w:shd w:val="clear" w:color="auto" w:fill="BFBFBF" w:themeFill="background1" w:themeFillShade="BF"/>
        <w:spacing w:line="240" w:lineRule="auto"/>
        <w:rPr>
          <w:rFonts w:ascii="Tahoma" w:hAnsi="Tahoma" w:cs="Tahoma"/>
          <w:bCs/>
          <w:sz w:val="20"/>
          <w:u w:val="single"/>
        </w:rPr>
      </w:pPr>
      <w:r w:rsidRPr="00655363">
        <w:rPr>
          <w:rFonts w:ascii="Tahoma" w:hAnsi="Tahoma" w:cs="Tahoma"/>
          <w:bCs/>
          <w:sz w:val="20"/>
          <w:u w:val="single"/>
        </w:rPr>
        <w:t>Melléklet a 115/2022. sz. előterjesztéshez</w:t>
      </w:r>
    </w:p>
    <w:p w14:paraId="7AF4D54D" w14:textId="3CBD0AEA" w:rsidR="002E4C14" w:rsidRDefault="002E4C14" w:rsidP="002E4C14">
      <w:pPr>
        <w:autoSpaceDE w:val="0"/>
        <w:autoSpaceDN w:val="0"/>
        <w:adjustRightInd w:val="0"/>
        <w:jc w:val="center"/>
        <w:rPr>
          <w:rFonts w:ascii="Tahoma" w:hAnsi="Tahoma" w:cs="Tahoma"/>
        </w:rPr>
      </w:pPr>
    </w:p>
    <w:p w14:paraId="3B587A44" w14:textId="4C575294" w:rsidR="00655363" w:rsidRDefault="00655363" w:rsidP="002E4C14">
      <w:pPr>
        <w:autoSpaceDE w:val="0"/>
        <w:autoSpaceDN w:val="0"/>
        <w:adjustRightInd w:val="0"/>
        <w:jc w:val="center"/>
        <w:rPr>
          <w:rFonts w:ascii="Tahoma" w:hAnsi="Tahoma" w:cs="Tahoma"/>
        </w:rPr>
      </w:pPr>
    </w:p>
    <w:p w14:paraId="4D07C35E" w14:textId="3DDED18E" w:rsidR="00655363" w:rsidRDefault="00655363" w:rsidP="002E4C14">
      <w:pPr>
        <w:autoSpaceDE w:val="0"/>
        <w:autoSpaceDN w:val="0"/>
        <w:adjustRightInd w:val="0"/>
        <w:jc w:val="center"/>
        <w:rPr>
          <w:rFonts w:ascii="Tahoma" w:hAnsi="Tahoma" w:cs="Tahoma"/>
        </w:rPr>
      </w:pPr>
    </w:p>
    <w:p w14:paraId="2819F759" w14:textId="0732E51B" w:rsidR="00655363" w:rsidRDefault="00655363" w:rsidP="002E4C14">
      <w:pPr>
        <w:autoSpaceDE w:val="0"/>
        <w:autoSpaceDN w:val="0"/>
        <w:adjustRightInd w:val="0"/>
        <w:jc w:val="center"/>
        <w:rPr>
          <w:rFonts w:ascii="Tahoma" w:hAnsi="Tahoma" w:cs="Tahoma"/>
        </w:rPr>
      </w:pPr>
    </w:p>
    <w:p w14:paraId="468BF322" w14:textId="631E4F3A" w:rsidR="00655363" w:rsidRDefault="00655363" w:rsidP="002E4C14">
      <w:pPr>
        <w:autoSpaceDE w:val="0"/>
        <w:autoSpaceDN w:val="0"/>
        <w:adjustRightInd w:val="0"/>
        <w:jc w:val="center"/>
        <w:rPr>
          <w:rFonts w:ascii="Tahoma" w:hAnsi="Tahoma" w:cs="Tahoma"/>
        </w:rPr>
      </w:pPr>
    </w:p>
    <w:p w14:paraId="1CD25ECE" w14:textId="4D8BCC8B" w:rsidR="00655363" w:rsidRDefault="00655363" w:rsidP="002E4C14">
      <w:pPr>
        <w:autoSpaceDE w:val="0"/>
        <w:autoSpaceDN w:val="0"/>
        <w:adjustRightInd w:val="0"/>
        <w:jc w:val="center"/>
        <w:rPr>
          <w:rFonts w:ascii="Tahoma" w:hAnsi="Tahoma" w:cs="Tahoma"/>
        </w:rPr>
      </w:pPr>
    </w:p>
    <w:p w14:paraId="0732C3D2" w14:textId="418F022A" w:rsidR="00655363" w:rsidRDefault="00655363" w:rsidP="002E4C14">
      <w:pPr>
        <w:autoSpaceDE w:val="0"/>
        <w:autoSpaceDN w:val="0"/>
        <w:adjustRightInd w:val="0"/>
        <w:jc w:val="center"/>
        <w:rPr>
          <w:rFonts w:ascii="Tahoma" w:hAnsi="Tahoma" w:cs="Tahoma"/>
        </w:rPr>
      </w:pPr>
    </w:p>
    <w:p w14:paraId="2652EBE9" w14:textId="77777777" w:rsidR="00655363" w:rsidRDefault="00655363" w:rsidP="002E4C14">
      <w:pPr>
        <w:autoSpaceDE w:val="0"/>
        <w:autoSpaceDN w:val="0"/>
        <w:adjustRightInd w:val="0"/>
        <w:jc w:val="center"/>
        <w:rPr>
          <w:rFonts w:ascii="Tahoma" w:hAnsi="Tahoma" w:cs="Tahoma"/>
        </w:rPr>
      </w:pPr>
    </w:p>
    <w:p w14:paraId="2EEE66C6" w14:textId="77777777" w:rsidR="00655363" w:rsidRPr="00655363" w:rsidRDefault="00655363" w:rsidP="00655363">
      <w:pPr>
        <w:jc w:val="center"/>
        <w:rPr>
          <w:i/>
        </w:rPr>
      </w:pPr>
      <w:r w:rsidRPr="00655363">
        <w:rPr>
          <w:i/>
        </w:rPr>
        <w:t xml:space="preserve">© </w:t>
      </w:r>
      <w:proofErr w:type="spellStart"/>
      <w:r w:rsidRPr="00655363">
        <w:rPr>
          <w:i/>
        </w:rPr>
        <w:t>Vis</w:t>
      </w:r>
      <w:proofErr w:type="spellEnd"/>
      <w:r w:rsidRPr="00655363">
        <w:rPr>
          <w:i/>
        </w:rPr>
        <w:t xml:space="preserve"> </w:t>
      </w:r>
      <w:proofErr w:type="spellStart"/>
      <w:r w:rsidRPr="00655363">
        <w:rPr>
          <w:i/>
        </w:rPr>
        <w:t>Naturalis</w:t>
      </w:r>
      <w:proofErr w:type="spellEnd"/>
      <w:r w:rsidRPr="00655363">
        <w:rPr>
          <w:i/>
        </w:rPr>
        <w:t xml:space="preserve"> Bt. 2022</w:t>
      </w:r>
    </w:p>
    <w:p w14:paraId="0AE98C6E" w14:textId="77777777" w:rsidR="00655363" w:rsidRPr="00655363" w:rsidRDefault="00655363" w:rsidP="00655363">
      <w:pPr>
        <w:jc w:val="center"/>
        <w:rPr>
          <w:i/>
        </w:rPr>
      </w:pPr>
      <w:r w:rsidRPr="00655363">
        <w:rPr>
          <w:i/>
        </w:rPr>
        <w:t>Ez a dokumentáció a szerzői jogról szóló 1999. évi LXXVI. törvény értelmében szerzői jogvédelem alatt áll. A dokumentáció nyilvános, a megfelelő hivatkozások mellett szabadon felhasználható és terjeszthető!</w:t>
      </w:r>
    </w:p>
    <w:p w14:paraId="03A0D1D5" w14:textId="01FB2D48" w:rsidR="00655363" w:rsidRDefault="00655363" w:rsidP="002E4C14">
      <w:pPr>
        <w:autoSpaceDE w:val="0"/>
        <w:autoSpaceDN w:val="0"/>
        <w:adjustRightInd w:val="0"/>
        <w:jc w:val="center"/>
        <w:rPr>
          <w:rFonts w:ascii="Tahoma" w:hAnsi="Tahoma" w:cs="Tahoma"/>
        </w:rPr>
      </w:pPr>
    </w:p>
    <w:p w14:paraId="1C04D30A" w14:textId="0020DCBD" w:rsidR="00655363" w:rsidRDefault="00655363" w:rsidP="002E4C14">
      <w:pPr>
        <w:autoSpaceDE w:val="0"/>
        <w:autoSpaceDN w:val="0"/>
        <w:adjustRightInd w:val="0"/>
        <w:jc w:val="center"/>
        <w:rPr>
          <w:rFonts w:ascii="Tahoma" w:hAnsi="Tahoma" w:cs="Tahoma"/>
        </w:rPr>
      </w:pPr>
    </w:p>
    <w:p w14:paraId="07C0E853" w14:textId="0E9D6B55" w:rsidR="00655363" w:rsidRDefault="00655363" w:rsidP="002E4C14">
      <w:pPr>
        <w:autoSpaceDE w:val="0"/>
        <w:autoSpaceDN w:val="0"/>
        <w:adjustRightInd w:val="0"/>
        <w:jc w:val="center"/>
        <w:rPr>
          <w:rFonts w:ascii="Tahoma" w:hAnsi="Tahoma" w:cs="Tahoma"/>
        </w:rPr>
      </w:pPr>
    </w:p>
    <w:p w14:paraId="5CC58EB8" w14:textId="3FB0D927" w:rsidR="00B66852" w:rsidRPr="001A1F07" w:rsidRDefault="002E4C14" w:rsidP="00B66852">
      <w:pPr>
        <w:pStyle w:val="Cmsor4"/>
        <w:spacing w:line="240" w:lineRule="auto"/>
        <w:rPr>
          <w:rFonts w:ascii="Tahoma" w:hAnsi="Tahoma" w:cs="Tahoma"/>
          <w:sz w:val="20"/>
        </w:rPr>
      </w:pPr>
      <w:r w:rsidRPr="001A1F07">
        <w:rPr>
          <w:rFonts w:ascii="Tahoma" w:hAnsi="Tahoma" w:cs="Tahoma"/>
          <w:sz w:val="20"/>
        </w:rPr>
        <w:lastRenderedPageBreak/>
        <w:t>TARTALOM</w:t>
      </w:r>
    </w:p>
    <w:p w14:paraId="2200FEF0" w14:textId="77777777" w:rsidR="00B66852" w:rsidRDefault="00B66852" w:rsidP="00B66852">
      <w:pPr>
        <w:jc w:val="both"/>
        <w:rPr>
          <w:rFonts w:ascii="Tahoma" w:hAnsi="Tahoma" w:cs="Tahoma"/>
        </w:rPr>
      </w:pPr>
    </w:p>
    <w:p w14:paraId="1B410BB7" w14:textId="12E64E45" w:rsidR="00B66852" w:rsidRPr="00D74043" w:rsidRDefault="00D74043" w:rsidP="00B66852">
      <w:pPr>
        <w:pStyle w:val="Cmsor3"/>
        <w:numPr>
          <w:ilvl w:val="0"/>
          <w:numId w:val="1"/>
        </w:numPr>
        <w:spacing w:line="240" w:lineRule="auto"/>
        <w:rPr>
          <w:rFonts w:ascii="Tahoma" w:hAnsi="Tahoma" w:cs="Tahoma"/>
          <w:b/>
          <w:sz w:val="20"/>
        </w:rPr>
      </w:pPr>
      <w:bookmarkStart w:id="0" w:name="_Toc114613014"/>
      <w:r w:rsidRPr="00D74043">
        <w:rPr>
          <w:rFonts w:ascii="Tahoma" w:hAnsi="Tahoma" w:cs="Tahoma"/>
          <w:b/>
          <w:sz w:val="20"/>
        </w:rPr>
        <w:t>BEVEZETÉS</w:t>
      </w:r>
      <w:bookmarkEnd w:id="0"/>
      <w:r w:rsidR="00453666">
        <w:rPr>
          <w:rFonts w:ascii="Tahoma" w:hAnsi="Tahoma" w:cs="Tahoma"/>
          <w:b/>
          <w:sz w:val="20"/>
        </w:rPr>
        <w:t xml:space="preserve"> (3)</w:t>
      </w:r>
    </w:p>
    <w:p w14:paraId="296B2CBF" w14:textId="77777777" w:rsidR="00CC6CA7" w:rsidRPr="00D74043" w:rsidRDefault="00CC6CA7" w:rsidP="00CC6CA7">
      <w:pPr>
        <w:jc w:val="both"/>
        <w:rPr>
          <w:rFonts w:ascii="Tahoma" w:hAnsi="Tahoma" w:cs="Tahoma"/>
        </w:rPr>
      </w:pPr>
      <w:r w:rsidRPr="00D74043">
        <w:rPr>
          <w:rFonts w:ascii="Tahoma" w:hAnsi="Tahoma" w:cs="Tahoma"/>
        </w:rPr>
        <w:t>1.1. Nemzetközi és hazai környezetvédelmi stratégiák, programok</w:t>
      </w:r>
    </w:p>
    <w:p w14:paraId="0FA056E2" w14:textId="77777777" w:rsidR="00B66852" w:rsidRPr="00D74043" w:rsidRDefault="00CC6CA7" w:rsidP="00CC6CA7">
      <w:pPr>
        <w:jc w:val="both"/>
        <w:rPr>
          <w:rFonts w:ascii="Tahoma" w:hAnsi="Tahoma" w:cs="Tahoma"/>
        </w:rPr>
      </w:pPr>
      <w:r w:rsidRPr="00D74043">
        <w:rPr>
          <w:rFonts w:ascii="Tahoma" w:hAnsi="Tahoma" w:cs="Tahoma"/>
        </w:rPr>
        <w:t xml:space="preserve">1.2. </w:t>
      </w:r>
      <w:r w:rsidR="00B66852" w:rsidRPr="00D74043">
        <w:rPr>
          <w:rFonts w:ascii="Tahoma" w:hAnsi="Tahoma" w:cs="Tahoma"/>
        </w:rPr>
        <w:t>A települési önkormányzatok környezet- és természetvédelmi feladatai</w:t>
      </w:r>
    </w:p>
    <w:p w14:paraId="1531D81F" w14:textId="77777777" w:rsidR="00CC6CA7" w:rsidRPr="00D74043" w:rsidRDefault="00CC6CA7" w:rsidP="00CC6CA7">
      <w:pPr>
        <w:jc w:val="both"/>
        <w:rPr>
          <w:rFonts w:ascii="Tahoma" w:hAnsi="Tahoma" w:cs="Tahoma"/>
        </w:rPr>
      </w:pPr>
      <w:r w:rsidRPr="00D74043">
        <w:rPr>
          <w:rFonts w:ascii="Tahoma" w:hAnsi="Tahoma" w:cs="Tahoma"/>
        </w:rPr>
        <w:t>1.3. Szada Nagyközség Fenntartható Fejlődésének Programja (2019-2021) megvalósításának értékelése</w:t>
      </w:r>
    </w:p>
    <w:p w14:paraId="343CE3B2" w14:textId="77777777" w:rsidR="00CC6CA7" w:rsidRPr="00D74043" w:rsidRDefault="00CC6CA7" w:rsidP="00CC6CA7">
      <w:pPr>
        <w:jc w:val="both"/>
        <w:rPr>
          <w:rFonts w:ascii="Tahoma" w:hAnsi="Tahoma" w:cs="Tahoma"/>
        </w:rPr>
      </w:pPr>
    </w:p>
    <w:p w14:paraId="1EF7F39D" w14:textId="0368517D" w:rsidR="00B66852" w:rsidRPr="00453666" w:rsidRDefault="00B66852" w:rsidP="00453666">
      <w:pPr>
        <w:pStyle w:val="Listaszerbekezds"/>
        <w:numPr>
          <w:ilvl w:val="0"/>
          <w:numId w:val="1"/>
        </w:numPr>
        <w:jc w:val="both"/>
        <w:rPr>
          <w:rFonts w:ascii="Tahoma" w:hAnsi="Tahoma" w:cs="Tahoma"/>
          <w:b/>
        </w:rPr>
      </w:pPr>
      <w:r w:rsidRPr="00453666">
        <w:rPr>
          <w:rFonts w:ascii="Tahoma" w:hAnsi="Tahoma" w:cs="Tahoma"/>
          <w:b/>
        </w:rPr>
        <w:t xml:space="preserve">A </w:t>
      </w:r>
      <w:r w:rsidR="00D74043" w:rsidRPr="00453666">
        <w:rPr>
          <w:rFonts w:ascii="Tahoma" w:hAnsi="Tahoma" w:cs="Tahoma"/>
          <w:b/>
        </w:rPr>
        <w:t>KÖRNYEZETÁLLAPOT ÉRTÉKELÉSE</w:t>
      </w:r>
      <w:r w:rsidR="00453666">
        <w:rPr>
          <w:rFonts w:ascii="Tahoma" w:hAnsi="Tahoma" w:cs="Tahoma"/>
          <w:b/>
        </w:rPr>
        <w:t xml:space="preserve"> (10)</w:t>
      </w:r>
    </w:p>
    <w:p w14:paraId="2949A09C" w14:textId="77777777" w:rsidR="00B66852" w:rsidRPr="00D74043" w:rsidRDefault="00B66852" w:rsidP="00453666">
      <w:pPr>
        <w:numPr>
          <w:ilvl w:val="1"/>
          <w:numId w:val="1"/>
        </w:numPr>
        <w:jc w:val="both"/>
        <w:rPr>
          <w:rFonts w:ascii="Tahoma" w:hAnsi="Tahoma" w:cs="Tahoma"/>
        </w:rPr>
      </w:pPr>
      <w:r w:rsidRPr="00D74043">
        <w:rPr>
          <w:rFonts w:ascii="Tahoma" w:hAnsi="Tahoma" w:cs="Tahoma"/>
        </w:rPr>
        <w:t xml:space="preserve"> Szada térségének környezeti állapota</w:t>
      </w:r>
    </w:p>
    <w:p w14:paraId="08A33A98" w14:textId="77777777" w:rsidR="00B66852" w:rsidRPr="00D74043" w:rsidRDefault="00B66852" w:rsidP="00453666">
      <w:pPr>
        <w:numPr>
          <w:ilvl w:val="1"/>
          <w:numId w:val="1"/>
        </w:numPr>
        <w:jc w:val="both"/>
        <w:rPr>
          <w:rFonts w:ascii="Tahoma" w:hAnsi="Tahoma" w:cs="Tahoma"/>
        </w:rPr>
      </w:pPr>
      <w:r w:rsidRPr="00D74043">
        <w:rPr>
          <w:rFonts w:ascii="Tahoma" w:hAnsi="Tahoma" w:cs="Tahoma"/>
        </w:rPr>
        <w:t xml:space="preserve"> Szada környezeti állapota</w:t>
      </w:r>
    </w:p>
    <w:p w14:paraId="790B9C5A" w14:textId="77777777" w:rsidR="00B66852" w:rsidRPr="00D74043" w:rsidRDefault="00B66852" w:rsidP="00453666">
      <w:pPr>
        <w:numPr>
          <w:ilvl w:val="2"/>
          <w:numId w:val="1"/>
        </w:numPr>
        <w:jc w:val="both"/>
        <w:rPr>
          <w:rFonts w:ascii="Tahoma" w:hAnsi="Tahoma" w:cs="Tahoma"/>
        </w:rPr>
      </w:pPr>
      <w:r w:rsidRPr="00D74043">
        <w:rPr>
          <w:rFonts w:ascii="Tahoma" w:hAnsi="Tahoma" w:cs="Tahoma"/>
        </w:rPr>
        <w:t>Levegőminőség</w:t>
      </w:r>
    </w:p>
    <w:p w14:paraId="4D7A1F4E" w14:textId="77777777" w:rsidR="00B66852" w:rsidRPr="00D74043" w:rsidRDefault="00B66852" w:rsidP="00453666">
      <w:pPr>
        <w:numPr>
          <w:ilvl w:val="2"/>
          <w:numId w:val="1"/>
        </w:numPr>
        <w:jc w:val="both"/>
        <w:rPr>
          <w:rFonts w:ascii="Tahoma" w:hAnsi="Tahoma" w:cs="Tahoma"/>
        </w:rPr>
      </w:pPr>
      <w:r w:rsidRPr="00D74043">
        <w:rPr>
          <w:rFonts w:ascii="Tahoma" w:hAnsi="Tahoma" w:cs="Tahoma"/>
        </w:rPr>
        <w:t>A felszíni és a felszín alatti vizek minősége, mennyisége és hasznosítása</w:t>
      </w:r>
    </w:p>
    <w:p w14:paraId="610FE1DA" w14:textId="77777777" w:rsidR="00B66852" w:rsidRPr="00D74043" w:rsidRDefault="00B66852" w:rsidP="00453666">
      <w:pPr>
        <w:numPr>
          <w:ilvl w:val="2"/>
          <w:numId w:val="1"/>
        </w:numPr>
        <w:jc w:val="both"/>
        <w:rPr>
          <w:rFonts w:ascii="Tahoma" w:hAnsi="Tahoma" w:cs="Tahoma"/>
        </w:rPr>
      </w:pPr>
      <w:r w:rsidRPr="00D74043">
        <w:rPr>
          <w:rFonts w:ascii="Tahoma" w:hAnsi="Tahoma" w:cs="Tahoma"/>
        </w:rPr>
        <w:t>A természet és a táj állapota</w:t>
      </w:r>
    </w:p>
    <w:p w14:paraId="39586554" w14:textId="77777777" w:rsidR="00B66852" w:rsidRPr="00D74043" w:rsidRDefault="00B66852" w:rsidP="00453666">
      <w:pPr>
        <w:numPr>
          <w:ilvl w:val="2"/>
          <w:numId w:val="1"/>
        </w:numPr>
        <w:jc w:val="both"/>
        <w:rPr>
          <w:rFonts w:ascii="Tahoma" w:hAnsi="Tahoma" w:cs="Tahoma"/>
        </w:rPr>
      </w:pPr>
      <w:r w:rsidRPr="00D74043">
        <w:rPr>
          <w:rFonts w:ascii="Tahoma" w:hAnsi="Tahoma" w:cs="Tahoma"/>
        </w:rPr>
        <w:t>A települési és az épített környezet állapota</w:t>
      </w:r>
    </w:p>
    <w:p w14:paraId="0F340808" w14:textId="77777777" w:rsidR="00B66852" w:rsidRPr="00D74043" w:rsidRDefault="006428B9" w:rsidP="00453666">
      <w:pPr>
        <w:numPr>
          <w:ilvl w:val="2"/>
          <w:numId w:val="1"/>
        </w:numPr>
        <w:jc w:val="both"/>
        <w:rPr>
          <w:rFonts w:ascii="Tahoma" w:hAnsi="Tahoma" w:cs="Tahoma"/>
        </w:rPr>
      </w:pPr>
      <w:r w:rsidRPr="00D74043">
        <w:rPr>
          <w:rFonts w:ascii="Tahoma" w:hAnsi="Tahoma" w:cs="Tahoma"/>
        </w:rPr>
        <w:t>Hulladékgazdálkodás</w:t>
      </w:r>
    </w:p>
    <w:p w14:paraId="5A24DD71" w14:textId="77777777" w:rsidR="00B66852" w:rsidRPr="00D74043" w:rsidRDefault="00B66852" w:rsidP="00453666">
      <w:pPr>
        <w:numPr>
          <w:ilvl w:val="2"/>
          <w:numId w:val="1"/>
        </w:numPr>
        <w:jc w:val="both"/>
        <w:rPr>
          <w:rFonts w:ascii="Tahoma" w:hAnsi="Tahoma" w:cs="Tahoma"/>
        </w:rPr>
      </w:pPr>
      <w:r w:rsidRPr="00D74043">
        <w:rPr>
          <w:rFonts w:ascii="Tahoma" w:hAnsi="Tahoma" w:cs="Tahoma"/>
        </w:rPr>
        <w:t>Zaj- és rezgésterhelés</w:t>
      </w:r>
    </w:p>
    <w:p w14:paraId="53501D47" w14:textId="77777777" w:rsidR="00B66852" w:rsidRPr="00D74043" w:rsidRDefault="00B66852" w:rsidP="00453666">
      <w:pPr>
        <w:numPr>
          <w:ilvl w:val="2"/>
          <w:numId w:val="1"/>
        </w:numPr>
        <w:jc w:val="both"/>
        <w:rPr>
          <w:rFonts w:ascii="Tahoma" w:hAnsi="Tahoma" w:cs="Tahoma"/>
        </w:rPr>
      </w:pPr>
      <w:r w:rsidRPr="00D74043">
        <w:rPr>
          <w:rFonts w:ascii="Tahoma" w:hAnsi="Tahoma" w:cs="Tahoma"/>
        </w:rPr>
        <w:t>Energiagazdálkodás</w:t>
      </w:r>
    </w:p>
    <w:p w14:paraId="438015D8" w14:textId="77777777" w:rsidR="00B66852" w:rsidRPr="00D74043" w:rsidRDefault="00B66852" w:rsidP="00B66852">
      <w:pPr>
        <w:jc w:val="both"/>
        <w:rPr>
          <w:rFonts w:ascii="Tahoma" w:hAnsi="Tahoma" w:cs="Tahoma"/>
        </w:rPr>
      </w:pPr>
    </w:p>
    <w:p w14:paraId="23D2CC46" w14:textId="77777777" w:rsidR="00B66852" w:rsidRPr="00D74043" w:rsidRDefault="00B66852" w:rsidP="00453666">
      <w:pPr>
        <w:numPr>
          <w:ilvl w:val="0"/>
          <w:numId w:val="1"/>
        </w:numPr>
        <w:jc w:val="both"/>
        <w:rPr>
          <w:rFonts w:ascii="Tahoma" w:hAnsi="Tahoma" w:cs="Tahoma"/>
          <w:b/>
        </w:rPr>
      </w:pPr>
      <w:r w:rsidRPr="00D74043">
        <w:rPr>
          <w:rFonts w:ascii="Tahoma" w:hAnsi="Tahoma" w:cs="Tahoma"/>
          <w:b/>
        </w:rPr>
        <w:t xml:space="preserve">SZADA NAGYKÖZSÉG KÖRNYEZETVÉDELMI </w:t>
      </w:r>
    </w:p>
    <w:p w14:paraId="68F353DF" w14:textId="75F0C3C0" w:rsidR="00B66852" w:rsidRPr="00D74043" w:rsidRDefault="00D74043" w:rsidP="00B66852">
      <w:pPr>
        <w:ind w:firstLine="360"/>
        <w:jc w:val="both"/>
        <w:rPr>
          <w:rFonts w:ascii="Tahoma" w:hAnsi="Tahoma" w:cs="Tahoma"/>
          <w:b/>
        </w:rPr>
      </w:pPr>
      <w:r w:rsidRPr="00D74043">
        <w:rPr>
          <w:rFonts w:ascii="Tahoma" w:hAnsi="Tahoma" w:cs="Tahoma"/>
          <w:b/>
        </w:rPr>
        <w:t>PROGRAMJA</w:t>
      </w:r>
      <w:r w:rsidR="00453666">
        <w:rPr>
          <w:rFonts w:ascii="Tahoma" w:hAnsi="Tahoma" w:cs="Tahoma"/>
          <w:b/>
        </w:rPr>
        <w:t xml:space="preserve"> (46)</w:t>
      </w:r>
    </w:p>
    <w:p w14:paraId="59E585ED" w14:textId="77777777" w:rsidR="00B66852" w:rsidRPr="00D74043" w:rsidRDefault="00B66852" w:rsidP="00453666">
      <w:pPr>
        <w:numPr>
          <w:ilvl w:val="1"/>
          <w:numId w:val="1"/>
        </w:numPr>
        <w:jc w:val="both"/>
        <w:rPr>
          <w:rFonts w:ascii="Tahoma" w:hAnsi="Tahoma" w:cs="Tahoma"/>
        </w:rPr>
      </w:pPr>
      <w:r w:rsidRPr="00D74043">
        <w:rPr>
          <w:rFonts w:ascii="Tahoma" w:hAnsi="Tahoma" w:cs="Tahoma"/>
        </w:rPr>
        <w:t>A Program stratégiai alapelvei</w:t>
      </w:r>
    </w:p>
    <w:p w14:paraId="554FAEDC" w14:textId="77777777" w:rsidR="00B66852" w:rsidRPr="00D74043" w:rsidRDefault="00B66852" w:rsidP="00453666">
      <w:pPr>
        <w:numPr>
          <w:ilvl w:val="1"/>
          <w:numId w:val="1"/>
        </w:numPr>
        <w:jc w:val="both"/>
        <w:rPr>
          <w:rFonts w:ascii="Tahoma" w:hAnsi="Tahoma" w:cs="Tahoma"/>
        </w:rPr>
      </w:pPr>
      <w:r w:rsidRPr="00D74043">
        <w:rPr>
          <w:rFonts w:ascii="Tahoma" w:hAnsi="Tahoma" w:cs="Tahoma"/>
        </w:rPr>
        <w:t>Környezetvédelmi célok, célkitűzések</w:t>
      </w:r>
    </w:p>
    <w:p w14:paraId="6CF41EFC" w14:textId="77777777" w:rsidR="00B66852" w:rsidRPr="00D74043" w:rsidRDefault="00B66852" w:rsidP="00453666">
      <w:pPr>
        <w:numPr>
          <w:ilvl w:val="1"/>
          <w:numId w:val="1"/>
        </w:numPr>
        <w:jc w:val="both"/>
        <w:rPr>
          <w:rFonts w:ascii="Tahoma" w:hAnsi="Tahoma" w:cs="Tahoma"/>
        </w:rPr>
      </w:pPr>
      <w:r w:rsidRPr="00D74043">
        <w:rPr>
          <w:rFonts w:ascii="Tahoma" w:hAnsi="Tahoma" w:cs="Tahoma"/>
        </w:rPr>
        <w:t xml:space="preserve">A környezetvédelem összehangolása a településfejlesztéssel </w:t>
      </w:r>
    </w:p>
    <w:p w14:paraId="6C55AD6B" w14:textId="77777777" w:rsidR="00B66852" w:rsidRPr="00D74043" w:rsidRDefault="00B66852" w:rsidP="00453666">
      <w:pPr>
        <w:numPr>
          <w:ilvl w:val="1"/>
          <w:numId w:val="1"/>
        </w:numPr>
        <w:jc w:val="both"/>
        <w:rPr>
          <w:rFonts w:ascii="Tahoma" w:hAnsi="Tahoma" w:cs="Tahoma"/>
        </w:rPr>
      </w:pPr>
      <w:r w:rsidRPr="00D74043">
        <w:rPr>
          <w:rFonts w:ascii="Tahoma" w:hAnsi="Tahoma" w:cs="Tahoma"/>
        </w:rPr>
        <w:t>Levegőtisztaság-védelmi program</w:t>
      </w:r>
    </w:p>
    <w:p w14:paraId="2DEAD616" w14:textId="77777777" w:rsidR="00B66852" w:rsidRPr="00D74043" w:rsidRDefault="00B66852" w:rsidP="00453666">
      <w:pPr>
        <w:numPr>
          <w:ilvl w:val="1"/>
          <w:numId w:val="1"/>
        </w:numPr>
        <w:jc w:val="both"/>
        <w:rPr>
          <w:rFonts w:ascii="Tahoma" w:hAnsi="Tahoma" w:cs="Tahoma"/>
        </w:rPr>
      </w:pPr>
      <w:r w:rsidRPr="00D74043">
        <w:rPr>
          <w:rFonts w:ascii="Tahoma" w:hAnsi="Tahoma" w:cs="Tahoma"/>
        </w:rPr>
        <w:t xml:space="preserve">Vízminőség- és talajvédelmi program, ökológiai vízgazdálkodás </w:t>
      </w:r>
    </w:p>
    <w:p w14:paraId="2523D958" w14:textId="77777777" w:rsidR="00B66852" w:rsidRPr="00D74043" w:rsidRDefault="00B66852" w:rsidP="00453666">
      <w:pPr>
        <w:numPr>
          <w:ilvl w:val="1"/>
          <w:numId w:val="1"/>
        </w:numPr>
        <w:jc w:val="both"/>
        <w:rPr>
          <w:rFonts w:ascii="Tahoma" w:hAnsi="Tahoma" w:cs="Tahoma"/>
        </w:rPr>
      </w:pPr>
      <w:r w:rsidRPr="00D74043">
        <w:rPr>
          <w:rFonts w:ascii="Tahoma" w:hAnsi="Tahoma" w:cs="Tahoma"/>
        </w:rPr>
        <w:t>Természet- és tájvédelem</w:t>
      </w:r>
    </w:p>
    <w:p w14:paraId="6B55C627" w14:textId="77777777" w:rsidR="00B66852" w:rsidRPr="00D74043" w:rsidRDefault="00B66852" w:rsidP="00453666">
      <w:pPr>
        <w:numPr>
          <w:ilvl w:val="1"/>
          <w:numId w:val="1"/>
        </w:numPr>
        <w:jc w:val="both"/>
        <w:rPr>
          <w:rFonts w:ascii="Tahoma" w:hAnsi="Tahoma" w:cs="Tahoma"/>
        </w:rPr>
      </w:pPr>
      <w:r w:rsidRPr="00D74043">
        <w:rPr>
          <w:rFonts w:ascii="Tahoma" w:hAnsi="Tahoma" w:cs="Tahoma"/>
        </w:rPr>
        <w:t xml:space="preserve">A belterületi zöldfelületek megóvása és fejlesztése </w:t>
      </w:r>
    </w:p>
    <w:p w14:paraId="549FC76B" w14:textId="77777777" w:rsidR="00B66852" w:rsidRPr="00D74043" w:rsidRDefault="00B66852" w:rsidP="00453666">
      <w:pPr>
        <w:numPr>
          <w:ilvl w:val="1"/>
          <w:numId w:val="1"/>
        </w:numPr>
        <w:jc w:val="both"/>
        <w:rPr>
          <w:rFonts w:ascii="Tahoma" w:hAnsi="Tahoma" w:cs="Tahoma"/>
        </w:rPr>
      </w:pPr>
      <w:r w:rsidRPr="00D74043">
        <w:rPr>
          <w:rFonts w:ascii="Tahoma" w:hAnsi="Tahoma" w:cs="Tahoma"/>
        </w:rPr>
        <w:t>A települési és az épített környezet védelme</w:t>
      </w:r>
    </w:p>
    <w:p w14:paraId="10B23A73" w14:textId="77777777" w:rsidR="00B66852" w:rsidRPr="00D74043" w:rsidRDefault="00B66852" w:rsidP="00453666">
      <w:pPr>
        <w:numPr>
          <w:ilvl w:val="1"/>
          <w:numId w:val="1"/>
        </w:numPr>
        <w:jc w:val="both"/>
        <w:rPr>
          <w:rFonts w:ascii="Tahoma" w:hAnsi="Tahoma" w:cs="Tahoma"/>
        </w:rPr>
      </w:pPr>
      <w:r w:rsidRPr="00D74043">
        <w:rPr>
          <w:rFonts w:ascii="Tahoma" w:hAnsi="Tahoma" w:cs="Tahoma"/>
        </w:rPr>
        <w:t>Hulladékgazdálkodási program</w:t>
      </w:r>
    </w:p>
    <w:p w14:paraId="20791ACE" w14:textId="77777777" w:rsidR="00B66852" w:rsidRPr="00D74043" w:rsidRDefault="00B66852" w:rsidP="00453666">
      <w:pPr>
        <w:numPr>
          <w:ilvl w:val="1"/>
          <w:numId w:val="1"/>
        </w:numPr>
        <w:ind w:left="567" w:hanging="567"/>
        <w:jc w:val="both"/>
        <w:rPr>
          <w:rFonts w:ascii="Tahoma" w:hAnsi="Tahoma" w:cs="Tahoma"/>
        </w:rPr>
      </w:pPr>
      <w:r w:rsidRPr="00D74043">
        <w:rPr>
          <w:rFonts w:ascii="Tahoma" w:hAnsi="Tahoma" w:cs="Tahoma"/>
        </w:rPr>
        <w:t>Zaj és rezgés elleni védelem</w:t>
      </w:r>
    </w:p>
    <w:p w14:paraId="6106202F" w14:textId="77777777" w:rsidR="00B66852" w:rsidRPr="00D74043" w:rsidRDefault="00B66852" w:rsidP="00453666">
      <w:pPr>
        <w:numPr>
          <w:ilvl w:val="1"/>
          <w:numId w:val="1"/>
        </w:numPr>
        <w:ind w:left="567" w:hanging="567"/>
        <w:jc w:val="both"/>
        <w:rPr>
          <w:rFonts w:ascii="Tahoma" w:hAnsi="Tahoma" w:cs="Tahoma"/>
        </w:rPr>
      </w:pPr>
      <w:r w:rsidRPr="00D74043">
        <w:rPr>
          <w:rFonts w:ascii="Tahoma" w:hAnsi="Tahoma" w:cs="Tahoma"/>
        </w:rPr>
        <w:t>Környezetbarát közlekedésszervezés</w:t>
      </w:r>
    </w:p>
    <w:p w14:paraId="430D92A0" w14:textId="77777777" w:rsidR="00B66852" w:rsidRPr="00D74043" w:rsidRDefault="00B66852" w:rsidP="00453666">
      <w:pPr>
        <w:numPr>
          <w:ilvl w:val="1"/>
          <w:numId w:val="1"/>
        </w:numPr>
        <w:ind w:left="567" w:hanging="567"/>
        <w:jc w:val="both"/>
        <w:rPr>
          <w:rFonts w:ascii="Tahoma" w:hAnsi="Tahoma" w:cs="Tahoma"/>
        </w:rPr>
      </w:pPr>
      <w:r w:rsidRPr="00D74043">
        <w:rPr>
          <w:rFonts w:ascii="Tahoma" w:hAnsi="Tahoma" w:cs="Tahoma"/>
        </w:rPr>
        <w:t>Energiagazdálkodási program</w:t>
      </w:r>
    </w:p>
    <w:p w14:paraId="15B2F948" w14:textId="77777777" w:rsidR="00B66852" w:rsidRPr="00D74043" w:rsidRDefault="00B66852" w:rsidP="00453666">
      <w:pPr>
        <w:numPr>
          <w:ilvl w:val="1"/>
          <w:numId w:val="1"/>
        </w:numPr>
        <w:ind w:left="567" w:hanging="567"/>
        <w:jc w:val="both"/>
        <w:rPr>
          <w:rFonts w:ascii="Tahoma" w:hAnsi="Tahoma" w:cs="Tahoma"/>
        </w:rPr>
      </w:pPr>
      <w:r w:rsidRPr="00D74043">
        <w:rPr>
          <w:rFonts w:ascii="Tahoma" w:hAnsi="Tahoma" w:cs="Tahoma"/>
        </w:rPr>
        <w:t>A Program megvalósításának biztosítékai</w:t>
      </w:r>
    </w:p>
    <w:p w14:paraId="0E11EC44" w14:textId="77777777" w:rsidR="00B66852" w:rsidRPr="00D74043" w:rsidRDefault="00B66852" w:rsidP="00B66852">
      <w:pPr>
        <w:ind w:left="567" w:hanging="567"/>
        <w:jc w:val="both"/>
        <w:rPr>
          <w:rFonts w:ascii="Tahoma" w:hAnsi="Tahoma" w:cs="Tahoma"/>
        </w:rPr>
      </w:pPr>
    </w:p>
    <w:p w14:paraId="60A1AD84" w14:textId="321A3173" w:rsidR="00B66852" w:rsidRPr="00D74043" w:rsidRDefault="00B66852" w:rsidP="00453666">
      <w:pPr>
        <w:numPr>
          <w:ilvl w:val="0"/>
          <w:numId w:val="1"/>
        </w:numPr>
        <w:jc w:val="both"/>
        <w:rPr>
          <w:rFonts w:ascii="Tahoma" w:hAnsi="Tahoma" w:cs="Tahoma"/>
          <w:b/>
          <w:caps/>
        </w:rPr>
      </w:pPr>
      <w:r w:rsidRPr="00D74043">
        <w:rPr>
          <w:rFonts w:ascii="Tahoma" w:hAnsi="Tahoma" w:cs="Tahoma"/>
          <w:b/>
          <w:caps/>
        </w:rPr>
        <w:t>a megvalósítás esz</w:t>
      </w:r>
      <w:r w:rsidR="00D74043" w:rsidRPr="00D74043">
        <w:rPr>
          <w:rFonts w:ascii="Tahoma" w:hAnsi="Tahoma" w:cs="Tahoma"/>
          <w:b/>
          <w:caps/>
        </w:rPr>
        <w:t>közei, módjai ÉS FELELŐSEI</w:t>
      </w:r>
      <w:r w:rsidR="00453666">
        <w:rPr>
          <w:rFonts w:ascii="Tahoma" w:hAnsi="Tahoma" w:cs="Tahoma"/>
          <w:b/>
          <w:caps/>
        </w:rPr>
        <w:t xml:space="preserve"> (64)</w:t>
      </w:r>
    </w:p>
    <w:p w14:paraId="358A7F5D" w14:textId="77777777" w:rsidR="00B66852" w:rsidRPr="00D74043" w:rsidRDefault="00B66852" w:rsidP="00453666">
      <w:pPr>
        <w:numPr>
          <w:ilvl w:val="1"/>
          <w:numId w:val="1"/>
        </w:numPr>
        <w:jc w:val="both"/>
        <w:rPr>
          <w:rFonts w:ascii="Tahoma" w:hAnsi="Tahoma" w:cs="Tahoma"/>
        </w:rPr>
      </w:pPr>
      <w:r w:rsidRPr="00D74043">
        <w:rPr>
          <w:rFonts w:ascii="Tahoma" w:hAnsi="Tahoma" w:cs="Tahoma"/>
        </w:rPr>
        <w:t>Szervezeti, jogi és személyi feltételek</w:t>
      </w:r>
    </w:p>
    <w:p w14:paraId="1D44E788" w14:textId="77777777" w:rsidR="00B66852" w:rsidRPr="00D74043" w:rsidRDefault="00B66852" w:rsidP="00453666">
      <w:pPr>
        <w:numPr>
          <w:ilvl w:val="1"/>
          <w:numId w:val="1"/>
        </w:numPr>
        <w:jc w:val="both"/>
        <w:rPr>
          <w:rFonts w:ascii="Tahoma" w:hAnsi="Tahoma" w:cs="Tahoma"/>
        </w:rPr>
      </w:pPr>
      <w:r w:rsidRPr="00D74043">
        <w:rPr>
          <w:rFonts w:ascii="Tahoma" w:hAnsi="Tahoma" w:cs="Tahoma"/>
        </w:rPr>
        <w:t>Finanszírozási lehetőségek, pénzügyi eszközök</w:t>
      </w:r>
    </w:p>
    <w:p w14:paraId="77731097" w14:textId="17C76616" w:rsidR="00B66852" w:rsidRPr="00D74043" w:rsidRDefault="00B52AA7" w:rsidP="00453666">
      <w:pPr>
        <w:numPr>
          <w:ilvl w:val="1"/>
          <w:numId w:val="1"/>
        </w:numPr>
        <w:jc w:val="both"/>
        <w:rPr>
          <w:rFonts w:ascii="Tahoma" w:hAnsi="Tahoma" w:cs="Tahoma"/>
        </w:rPr>
      </w:pPr>
      <w:r w:rsidRPr="00D74043">
        <w:rPr>
          <w:rFonts w:ascii="Tahoma" w:hAnsi="Tahoma" w:cs="Tahoma"/>
        </w:rPr>
        <w:t>Társadalmi kapcsolatok</w:t>
      </w:r>
    </w:p>
    <w:p w14:paraId="145055F0" w14:textId="77777777" w:rsidR="00B66852" w:rsidRPr="00D74043" w:rsidRDefault="00B66852" w:rsidP="00B66852">
      <w:pPr>
        <w:jc w:val="both"/>
        <w:rPr>
          <w:rFonts w:ascii="Tahoma" w:hAnsi="Tahoma" w:cs="Tahoma"/>
        </w:rPr>
      </w:pPr>
    </w:p>
    <w:p w14:paraId="68FD8D03" w14:textId="54BB1D6C" w:rsidR="00B66852" w:rsidRPr="00D74043" w:rsidRDefault="00B66852" w:rsidP="00453666">
      <w:pPr>
        <w:numPr>
          <w:ilvl w:val="0"/>
          <w:numId w:val="1"/>
        </w:numPr>
        <w:jc w:val="both"/>
        <w:rPr>
          <w:rFonts w:ascii="Tahoma" w:hAnsi="Tahoma" w:cs="Tahoma"/>
          <w:b/>
        </w:rPr>
      </w:pPr>
      <w:r w:rsidRPr="00D74043">
        <w:rPr>
          <w:rFonts w:ascii="Tahoma" w:hAnsi="Tahoma" w:cs="Tahoma"/>
          <w:b/>
        </w:rPr>
        <w:t xml:space="preserve">A KÖRNYEZETI MUNKA ELLENŐRZÉSE, </w:t>
      </w:r>
      <w:r w:rsidR="00D74043" w:rsidRPr="00D74043">
        <w:rPr>
          <w:rFonts w:ascii="Tahoma" w:hAnsi="Tahoma" w:cs="Tahoma"/>
          <w:b/>
        </w:rPr>
        <w:t>MONITOROZÁSA ÉS ÉRTÉKELÉSE</w:t>
      </w:r>
      <w:r w:rsidR="00453666">
        <w:rPr>
          <w:rFonts w:ascii="Tahoma" w:hAnsi="Tahoma" w:cs="Tahoma"/>
          <w:b/>
        </w:rPr>
        <w:t xml:space="preserve"> (68)</w:t>
      </w:r>
    </w:p>
    <w:p w14:paraId="6217881A" w14:textId="77777777" w:rsidR="00B66852" w:rsidRPr="00D74043" w:rsidRDefault="00B66852" w:rsidP="00453666">
      <w:pPr>
        <w:numPr>
          <w:ilvl w:val="1"/>
          <w:numId w:val="1"/>
        </w:numPr>
        <w:jc w:val="both"/>
        <w:rPr>
          <w:rFonts w:ascii="Tahoma" w:hAnsi="Tahoma" w:cs="Tahoma"/>
        </w:rPr>
      </w:pPr>
      <w:r w:rsidRPr="00D74043">
        <w:rPr>
          <w:rFonts w:ascii="Tahoma" w:hAnsi="Tahoma" w:cs="Tahoma"/>
        </w:rPr>
        <w:t>Környezeti kulcsmutatók</w:t>
      </w:r>
    </w:p>
    <w:p w14:paraId="3BCD2962" w14:textId="77777777" w:rsidR="00B66852" w:rsidRPr="00D74043" w:rsidRDefault="00B66852" w:rsidP="00453666">
      <w:pPr>
        <w:numPr>
          <w:ilvl w:val="1"/>
          <w:numId w:val="1"/>
        </w:numPr>
        <w:jc w:val="both"/>
        <w:rPr>
          <w:rFonts w:ascii="Tahoma" w:hAnsi="Tahoma" w:cs="Tahoma"/>
        </w:rPr>
      </w:pPr>
      <w:r w:rsidRPr="00D74043">
        <w:rPr>
          <w:rFonts w:ascii="Tahoma" w:hAnsi="Tahoma" w:cs="Tahoma"/>
        </w:rPr>
        <w:t xml:space="preserve">Környezeti Hatékonyság Mutatószám </w:t>
      </w:r>
    </w:p>
    <w:p w14:paraId="48B96992" w14:textId="77777777" w:rsidR="00B66852" w:rsidRPr="00D74043" w:rsidRDefault="00B66852" w:rsidP="00B66852">
      <w:pPr>
        <w:jc w:val="both"/>
        <w:rPr>
          <w:rFonts w:ascii="Tahoma" w:hAnsi="Tahoma" w:cs="Tahoma"/>
        </w:rPr>
      </w:pPr>
    </w:p>
    <w:p w14:paraId="1CD74EA1" w14:textId="77777777" w:rsidR="00B66852" w:rsidRPr="00D74043" w:rsidRDefault="00B66852" w:rsidP="00B66852">
      <w:pPr>
        <w:jc w:val="both"/>
        <w:rPr>
          <w:rFonts w:ascii="Tahoma" w:hAnsi="Tahoma" w:cs="Tahoma"/>
          <w:b/>
        </w:rPr>
      </w:pPr>
      <w:r w:rsidRPr="00D74043">
        <w:rPr>
          <w:rFonts w:ascii="Tahoma" w:hAnsi="Tahoma" w:cs="Tahoma"/>
          <w:b/>
        </w:rPr>
        <w:t xml:space="preserve">Felhasznált </w:t>
      </w:r>
      <w:r w:rsidR="00B52AA7" w:rsidRPr="00D74043">
        <w:rPr>
          <w:rFonts w:ascii="Tahoma" w:hAnsi="Tahoma" w:cs="Tahoma"/>
          <w:b/>
        </w:rPr>
        <w:t>források</w:t>
      </w:r>
    </w:p>
    <w:p w14:paraId="0AF0410C" w14:textId="77777777" w:rsidR="00B66852" w:rsidRPr="00D74043" w:rsidRDefault="00B66852" w:rsidP="00B66852">
      <w:pPr>
        <w:jc w:val="both"/>
        <w:rPr>
          <w:rFonts w:ascii="Tahoma" w:hAnsi="Tahoma" w:cs="Tahoma"/>
          <w:b/>
        </w:rPr>
      </w:pPr>
    </w:p>
    <w:p w14:paraId="3DFC1292" w14:textId="77777777" w:rsidR="00B66852" w:rsidRDefault="00B66852" w:rsidP="00B66852">
      <w:pPr>
        <w:jc w:val="both"/>
        <w:rPr>
          <w:rFonts w:ascii="Tahoma" w:hAnsi="Tahoma" w:cs="Tahoma"/>
          <w:b/>
        </w:rPr>
      </w:pPr>
      <w:r w:rsidRPr="00D74043">
        <w:rPr>
          <w:rFonts w:ascii="Tahoma" w:hAnsi="Tahoma" w:cs="Tahoma"/>
          <w:b/>
        </w:rPr>
        <w:t>Mellékletek</w:t>
      </w:r>
    </w:p>
    <w:p w14:paraId="0A614123" w14:textId="77777777" w:rsidR="006F4D04" w:rsidRDefault="006F4D04" w:rsidP="00B66852">
      <w:pPr>
        <w:jc w:val="both"/>
        <w:rPr>
          <w:rFonts w:ascii="Tahoma" w:hAnsi="Tahoma" w:cs="Tahoma"/>
          <w:highlight w:val="yellow"/>
        </w:rPr>
      </w:pPr>
    </w:p>
    <w:p w14:paraId="500C83E0" w14:textId="77777777" w:rsidR="003C6088" w:rsidRDefault="003C6088" w:rsidP="00B66852">
      <w:pPr>
        <w:jc w:val="both"/>
        <w:rPr>
          <w:rFonts w:ascii="Tahoma" w:hAnsi="Tahoma" w:cs="Tahoma"/>
          <w:highlight w:val="yellow"/>
        </w:rPr>
      </w:pPr>
    </w:p>
    <w:p w14:paraId="0B2C1001" w14:textId="77777777" w:rsidR="003C6088" w:rsidRDefault="003C6088" w:rsidP="00B66852">
      <w:pPr>
        <w:jc w:val="both"/>
        <w:rPr>
          <w:rFonts w:ascii="Tahoma" w:hAnsi="Tahoma" w:cs="Tahoma"/>
          <w:highlight w:val="yellow"/>
        </w:rPr>
      </w:pPr>
    </w:p>
    <w:p w14:paraId="346EB1DB" w14:textId="77777777" w:rsidR="003C6088" w:rsidRDefault="003C6088" w:rsidP="00B66852">
      <w:pPr>
        <w:jc w:val="both"/>
        <w:rPr>
          <w:rFonts w:ascii="Tahoma" w:hAnsi="Tahoma" w:cs="Tahoma"/>
          <w:highlight w:val="yellow"/>
        </w:rPr>
      </w:pPr>
    </w:p>
    <w:p w14:paraId="15AA00F1" w14:textId="77777777" w:rsidR="003C6088" w:rsidRDefault="003C6088" w:rsidP="00B66852">
      <w:pPr>
        <w:jc w:val="both"/>
        <w:rPr>
          <w:rFonts w:ascii="Tahoma" w:hAnsi="Tahoma" w:cs="Tahoma"/>
          <w:highlight w:val="yellow"/>
        </w:rPr>
      </w:pPr>
    </w:p>
    <w:p w14:paraId="35F2E3FC" w14:textId="77777777" w:rsidR="003C6088" w:rsidRDefault="003C6088" w:rsidP="00B66852">
      <w:pPr>
        <w:jc w:val="both"/>
        <w:rPr>
          <w:rFonts w:ascii="Tahoma" w:hAnsi="Tahoma" w:cs="Tahoma"/>
          <w:highlight w:val="yellow"/>
        </w:rPr>
      </w:pPr>
    </w:p>
    <w:p w14:paraId="42210A7F" w14:textId="77777777" w:rsidR="003C6088" w:rsidRDefault="003C6088" w:rsidP="00B66852">
      <w:pPr>
        <w:jc w:val="both"/>
        <w:rPr>
          <w:rFonts w:ascii="Tahoma" w:hAnsi="Tahoma" w:cs="Tahoma"/>
          <w:highlight w:val="yellow"/>
        </w:rPr>
      </w:pPr>
    </w:p>
    <w:p w14:paraId="089C7CB6" w14:textId="77777777" w:rsidR="006F4D04" w:rsidRDefault="006F4D04" w:rsidP="00B66852">
      <w:pPr>
        <w:jc w:val="both"/>
        <w:rPr>
          <w:rFonts w:ascii="Tahoma" w:hAnsi="Tahoma" w:cs="Tahoma"/>
          <w:highlight w:val="yellow"/>
        </w:rPr>
      </w:pPr>
    </w:p>
    <w:p w14:paraId="4234F5F2" w14:textId="77777777" w:rsidR="000F69CB" w:rsidRPr="003B649B" w:rsidRDefault="000F69CB" w:rsidP="003B649B">
      <w:pPr>
        <w:jc w:val="both"/>
        <w:rPr>
          <w:rFonts w:ascii="Tahoma" w:hAnsi="Tahoma" w:cs="Tahoma"/>
        </w:rPr>
      </w:pPr>
    </w:p>
    <w:p w14:paraId="3D8FF742" w14:textId="1E96B9FD" w:rsidR="0067640E" w:rsidRDefault="0067640E" w:rsidP="00B66852">
      <w:pPr>
        <w:jc w:val="both"/>
        <w:rPr>
          <w:rFonts w:ascii="Arial" w:eastAsiaTheme="minorHAnsi" w:hAnsi="Arial" w:cs="Arial"/>
          <w:u w:val="single"/>
        </w:rPr>
      </w:pPr>
    </w:p>
    <w:p w14:paraId="1769DED4" w14:textId="60CA987B" w:rsidR="00453666" w:rsidRDefault="00453666" w:rsidP="00B66852">
      <w:pPr>
        <w:jc w:val="both"/>
        <w:rPr>
          <w:rFonts w:ascii="Arial" w:eastAsiaTheme="minorHAnsi" w:hAnsi="Arial" w:cs="Arial"/>
          <w:u w:val="single"/>
        </w:rPr>
      </w:pPr>
    </w:p>
    <w:p w14:paraId="5748871D" w14:textId="77777777" w:rsidR="00453666" w:rsidRDefault="00453666" w:rsidP="00B66852">
      <w:pPr>
        <w:jc w:val="both"/>
        <w:rPr>
          <w:rFonts w:ascii="Arial" w:eastAsiaTheme="minorHAnsi" w:hAnsi="Arial" w:cs="Arial"/>
          <w:u w:val="single"/>
        </w:rPr>
      </w:pPr>
    </w:p>
    <w:p w14:paraId="647A0852" w14:textId="77777777" w:rsidR="00B66852" w:rsidRPr="007F31B3" w:rsidRDefault="00B66852" w:rsidP="00B66852">
      <w:pPr>
        <w:jc w:val="both"/>
        <w:rPr>
          <w:rFonts w:ascii="Tahoma" w:hAnsi="Tahoma" w:cs="Tahoma"/>
          <w:b/>
        </w:rPr>
      </w:pPr>
      <w:r w:rsidRPr="007F31B3">
        <w:rPr>
          <w:rFonts w:ascii="Tahoma" w:hAnsi="Tahoma" w:cs="Tahoma"/>
          <w:b/>
        </w:rPr>
        <w:lastRenderedPageBreak/>
        <w:t xml:space="preserve">1. BEVEZETÉS </w:t>
      </w:r>
    </w:p>
    <w:p w14:paraId="389E1BE3" w14:textId="77777777" w:rsidR="00B66852" w:rsidRPr="007F31B3" w:rsidRDefault="00B66852" w:rsidP="00B66852">
      <w:pPr>
        <w:jc w:val="both"/>
        <w:rPr>
          <w:rFonts w:ascii="Tahoma" w:hAnsi="Tahoma" w:cs="Tahoma"/>
        </w:rPr>
      </w:pPr>
    </w:p>
    <w:p w14:paraId="24A0B519" w14:textId="59F43453" w:rsidR="00CC6CA7" w:rsidRDefault="004F2CAE" w:rsidP="00B52AA7">
      <w:pPr>
        <w:jc w:val="both"/>
        <w:rPr>
          <w:rFonts w:ascii="Tahoma" w:hAnsi="Tahoma" w:cs="Tahoma"/>
        </w:rPr>
      </w:pPr>
      <w:r>
        <w:rPr>
          <w:rFonts w:ascii="Tahoma" w:hAnsi="Tahoma" w:cs="Tahoma"/>
        </w:rPr>
        <w:t xml:space="preserve">Szada </w:t>
      </w:r>
      <w:r w:rsidR="004A7E6C">
        <w:rPr>
          <w:rFonts w:ascii="Tahoma" w:hAnsi="Tahoma" w:cs="Tahoma"/>
        </w:rPr>
        <w:t xml:space="preserve">Nagyközség </w:t>
      </w:r>
      <w:r>
        <w:rPr>
          <w:rFonts w:ascii="Tahoma" w:hAnsi="Tahoma" w:cs="Tahoma"/>
        </w:rPr>
        <w:t xml:space="preserve">Környezetvédelmi Programja Pest Megye </w:t>
      </w:r>
      <w:r w:rsidRPr="00B52AA7">
        <w:rPr>
          <w:rFonts w:ascii="Tahoma" w:hAnsi="Tahoma" w:cs="Tahoma"/>
        </w:rPr>
        <w:t>Környezetvédelmi Program</w:t>
      </w:r>
      <w:r>
        <w:rPr>
          <w:rFonts w:ascii="Tahoma" w:hAnsi="Tahoma" w:cs="Tahoma"/>
        </w:rPr>
        <w:t>jával (2014-2020), és a</w:t>
      </w:r>
      <w:r w:rsidR="005A4277">
        <w:rPr>
          <w:rFonts w:ascii="Tahoma" w:hAnsi="Tahoma" w:cs="Tahoma"/>
        </w:rPr>
        <w:t xml:space="preserve"> jelenleg készítés alatt álló </w:t>
      </w:r>
      <w:r w:rsidR="00B52AA7" w:rsidRPr="00B52AA7">
        <w:rPr>
          <w:rFonts w:ascii="Tahoma" w:hAnsi="Tahoma" w:cs="Tahoma"/>
        </w:rPr>
        <w:t>5. Nemzeti Környezetvédelmi Program</w:t>
      </w:r>
      <w:r>
        <w:rPr>
          <w:rFonts w:ascii="Tahoma" w:hAnsi="Tahoma" w:cs="Tahoma"/>
        </w:rPr>
        <w:t>mal</w:t>
      </w:r>
      <w:r w:rsidR="00B52AA7" w:rsidRPr="00B52AA7">
        <w:rPr>
          <w:rFonts w:ascii="Tahoma" w:hAnsi="Tahoma" w:cs="Tahoma"/>
        </w:rPr>
        <w:t xml:space="preserve"> (</w:t>
      </w:r>
      <w:r>
        <w:rPr>
          <w:rFonts w:ascii="Tahoma" w:hAnsi="Tahoma" w:cs="Tahoma"/>
        </w:rPr>
        <w:t xml:space="preserve">2021-2026; </w:t>
      </w:r>
      <w:r w:rsidR="00B52AA7" w:rsidRPr="00B52AA7">
        <w:rPr>
          <w:rFonts w:ascii="Tahoma" w:hAnsi="Tahoma" w:cs="Tahoma"/>
        </w:rPr>
        <w:t>NKP-5)</w:t>
      </w:r>
      <w:r w:rsidR="005A4277">
        <w:rPr>
          <w:rFonts w:ascii="Tahoma" w:hAnsi="Tahoma" w:cs="Tahoma"/>
        </w:rPr>
        <w:t xml:space="preserve"> harmonizál</w:t>
      </w:r>
      <w:r>
        <w:rPr>
          <w:rFonts w:ascii="Tahoma" w:hAnsi="Tahoma" w:cs="Tahoma"/>
        </w:rPr>
        <w:t>. Az NKP-</w:t>
      </w:r>
      <w:r w:rsidRPr="0028504B">
        <w:rPr>
          <w:rFonts w:ascii="Tahoma" w:hAnsi="Tahoma" w:cs="Tahoma"/>
        </w:rPr>
        <w:t xml:space="preserve">5 </w:t>
      </w:r>
      <w:r w:rsidR="0028504B" w:rsidRPr="0028504B">
        <w:rPr>
          <w:rFonts w:ascii="Tahoma" w:hAnsi="Tahoma" w:cs="Tahoma"/>
        </w:rPr>
        <w:t xml:space="preserve">a </w:t>
      </w:r>
      <w:r w:rsidR="004A7E6C" w:rsidRPr="0028504B">
        <w:rPr>
          <w:rFonts w:ascii="Tahoma" w:hAnsi="Tahoma" w:cs="Tahoma"/>
        </w:rPr>
        <w:t xml:space="preserve">Nemzeti Fenntartható Fejlődési Keretstratégiával </w:t>
      </w:r>
      <w:r w:rsidR="000332B2" w:rsidRPr="0028504B">
        <w:rPr>
          <w:rFonts w:ascii="Tahoma" w:hAnsi="Tahoma" w:cs="Tahoma"/>
        </w:rPr>
        <w:t>és</w:t>
      </w:r>
      <w:r w:rsidR="000332B2">
        <w:rPr>
          <w:rFonts w:ascii="Tahoma" w:hAnsi="Tahoma" w:cs="Tahoma"/>
        </w:rPr>
        <w:t xml:space="preserve"> az </w:t>
      </w:r>
      <w:r w:rsidR="00B52AA7" w:rsidRPr="00B52AA7">
        <w:rPr>
          <w:rFonts w:ascii="Tahoma" w:hAnsi="Tahoma" w:cs="Tahoma"/>
        </w:rPr>
        <w:t>Európai Unió 2030-ig tartó időszakra szóló 8. Környezetvédelmi Cselekvési Programjáv</w:t>
      </w:r>
      <w:r w:rsidR="000332B2">
        <w:rPr>
          <w:rFonts w:ascii="Tahoma" w:hAnsi="Tahoma" w:cs="Tahoma"/>
        </w:rPr>
        <w:t xml:space="preserve">al </w:t>
      </w:r>
      <w:r>
        <w:rPr>
          <w:rFonts w:ascii="Tahoma" w:hAnsi="Tahoma" w:cs="Tahoma"/>
        </w:rPr>
        <w:t>áll összhangban</w:t>
      </w:r>
      <w:r w:rsidR="00B52AA7" w:rsidRPr="00B52AA7">
        <w:rPr>
          <w:rFonts w:ascii="Tahoma" w:hAnsi="Tahoma" w:cs="Tahoma"/>
        </w:rPr>
        <w:t xml:space="preserve">. </w:t>
      </w:r>
    </w:p>
    <w:p w14:paraId="44504D8F" w14:textId="77777777" w:rsidR="00CC6CA7" w:rsidRDefault="00CC6CA7" w:rsidP="00B52AA7">
      <w:pPr>
        <w:jc w:val="both"/>
        <w:rPr>
          <w:rFonts w:ascii="Tahoma" w:hAnsi="Tahoma" w:cs="Tahoma"/>
        </w:rPr>
      </w:pPr>
    </w:p>
    <w:p w14:paraId="7DF692B6" w14:textId="394B8BE2" w:rsidR="00FC5D80" w:rsidRPr="00A76834" w:rsidRDefault="000332B2" w:rsidP="00A76834">
      <w:pPr>
        <w:jc w:val="both"/>
        <w:rPr>
          <w:rFonts w:ascii="Tahoma" w:hAnsi="Tahoma" w:cs="Tahoma"/>
        </w:rPr>
      </w:pPr>
      <w:r>
        <w:rPr>
          <w:rFonts w:ascii="Tahoma" w:hAnsi="Tahoma" w:cs="Tahoma"/>
        </w:rPr>
        <w:t>Szada Nagyközség</w:t>
      </w:r>
      <w:r w:rsidR="00B66852">
        <w:rPr>
          <w:rFonts w:ascii="Tahoma" w:hAnsi="Tahoma" w:cs="Tahoma"/>
        </w:rPr>
        <w:t xml:space="preserve"> </w:t>
      </w:r>
      <w:r w:rsidR="00B66852" w:rsidRPr="0028504B">
        <w:rPr>
          <w:rFonts w:ascii="Tahoma" w:hAnsi="Tahoma" w:cs="Tahoma"/>
        </w:rPr>
        <w:t xml:space="preserve">Környezetvédelmi Programja (a továbbiakban: Program) a környezetvédelmi érdekek érvényesítése céljából </w:t>
      </w:r>
      <w:r w:rsidR="0028504B" w:rsidRPr="0028504B">
        <w:rPr>
          <w:rFonts w:ascii="Tahoma" w:hAnsi="Tahoma" w:cs="Tahoma"/>
        </w:rPr>
        <w:t>napjaink</w:t>
      </w:r>
      <w:r w:rsidR="00B66852" w:rsidRPr="0028504B">
        <w:rPr>
          <w:rFonts w:ascii="Tahoma" w:hAnsi="Tahoma" w:cs="Tahoma"/>
        </w:rPr>
        <w:t xml:space="preserve"> </w:t>
      </w:r>
      <w:r w:rsidR="0028504B" w:rsidRPr="0028504B">
        <w:rPr>
          <w:rFonts w:ascii="Tahoma" w:hAnsi="Tahoma" w:cs="Tahoma"/>
        </w:rPr>
        <w:t>környezetvédelmi kihívásaina</w:t>
      </w:r>
      <w:r w:rsidR="00B66852" w:rsidRPr="0028504B">
        <w:rPr>
          <w:rFonts w:ascii="Tahoma" w:hAnsi="Tahoma" w:cs="Tahoma"/>
        </w:rPr>
        <w:t>k helyi</w:t>
      </w:r>
      <w:r w:rsidR="00B66852" w:rsidRPr="007F31B3">
        <w:rPr>
          <w:rFonts w:ascii="Tahoma" w:hAnsi="Tahoma" w:cs="Tahoma"/>
        </w:rPr>
        <w:t xml:space="preserve"> kezelésére kíván hatékony </w:t>
      </w:r>
      <w:r w:rsidR="001D56BE" w:rsidRPr="007F31B3">
        <w:rPr>
          <w:rFonts w:ascii="Tahoma" w:hAnsi="Tahoma" w:cs="Tahoma"/>
        </w:rPr>
        <w:t xml:space="preserve">megoldásokat </w:t>
      </w:r>
      <w:r w:rsidR="001D56BE">
        <w:rPr>
          <w:rFonts w:ascii="Tahoma" w:hAnsi="Tahoma" w:cs="Tahoma"/>
        </w:rPr>
        <w:t xml:space="preserve">és </w:t>
      </w:r>
      <w:r w:rsidR="00B66852" w:rsidRPr="007F31B3">
        <w:rPr>
          <w:rFonts w:ascii="Tahoma" w:hAnsi="Tahoma" w:cs="Tahoma"/>
        </w:rPr>
        <w:t>eszközö</w:t>
      </w:r>
      <w:r w:rsidR="001D56BE">
        <w:rPr>
          <w:rFonts w:ascii="Tahoma" w:hAnsi="Tahoma" w:cs="Tahoma"/>
        </w:rPr>
        <w:t>ket</w:t>
      </w:r>
      <w:r w:rsidR="00B66852" w:rsidRPr="007F31B3">
        <w:rPr>
          <w:rFonts w:ascii="Tahoma" w:hAnsi="Tahoma" w:cs="Tahoma"/>
        </w:rPr>
        <w:t xml:space="preserve"> nyújtani. </w:t>
      </w:r>
      <w:r w:rsidR="00E21370">
        <w:rPr>
          <w:rFonts w:ascii="Tahoma" w:hAnsi="Tahoma" w:cs="Tahoma"/>
        </w:rPr>
        <w:t xml:space="preserve">A Program e mellett az uniós, nemzeti és egyéb pályázati források, támogatások megszerzésének </w:t>
      </w:r>
      <w:r w:rsidR="00E21370" w:rsidRPr="00E21370">
        <w:rPr>
          <w:rFonts w:ascii="Tahoma" w:hAnsi="Tahoma" w:cs="Tahoma"/>
        </w:rPr>
        <w:t xml:space="preserve">szakmai alapjaként </w:t>
      </w:r>
      <w:r w:rsidR="00E21370">
        <w:rPr>
          <w:rFonts w:ascii="Tahoma" w:hAnsi="Tahoma" w:cs="Tahoma"/>
        </w:rPr>
        <w:t>is szolgál.</w:t>
      </w:r>
    </w:p>
    <w:p w14:paraId="77674C45" w14:textId="77777777" w:rsidR="00FC5D80" w:rsidRDefault="00FC5D80" w:rsidP="00B66852"/>
    <w:p w14:paraId="316D1230" w14:textId="77777777" w:rsidR="00CC6CA7" w:rsidRPr="00CC6CA7" w:rsidRDefault="00CC6CA7" w:rsidP="00CC6CA7">
      <w:pPr>
        <w:jc w:val="both"/>
        <w:rPr>
          <w:rFonts w:ascii="Tahoma" w:hAnsi="Tahoma" w:cs="Tahoma"/>
          <w:b/>
        </w:rPr>
      </w:pPr>
      <w:r>
        <w:rPr>
          <w:rFonts w:ascii="Tahoma" w:hAnsi="Tahoma" w:cs="Tahoma"/>
          <w:b/>
        </w:rPr>
        <w:t xml:space="preserve">1.1. </w:t>
      </w:r>
      <w:r w:rsidRPr="00CC6CA7">
        <w:rPr>
          <w:rFonts w:ascii="Tahoma" w:hAnsi="Tahoma" w:cs="Tahoma"/>
          <w:b/>
        </w:rPr>
        <w:t xml:space="preserve">Nemzetközi és hazai környezetvédelmi </w:t>
      </w:r>
      <w:r w:rsidR="002C7950">
        <w:rPr>
          <w:rFonts w:ascii="Tahoma" w:hAnsi="Tahoma" w:cs="Tahoma"/>
          <w:b/>
        </w:rPr>
        <w:t xml:space="preserve">folyamatok, </w:t>
      </w:r>
      <w:r w:rsidRPr="00CC6CA7">
        <w:rPr>
          <w:rFonts w:ascii="Tahoma" w:hAnsi="Tahoma" w:cs="Tahoma"/>
          <w:b/>
        </w:rPr>
        <w:t>stratégiák, programok</w:t>
      </w:r>
    </w:p>
    <w:p w14:paraId="405F9B6C" w14:textId="77777777" w:rsidR="00CC6CA7" w:rsidRDefault="00CC6CA7" w:rsidP="00CC6CA7">
      <w:pPr>
        <w:jc w:val="both"/>
        <w:rPr>
          <w:rFonts w:ascii="Tahoma" w:hAnsi="Tahoma" w:cs="Tahoma"/>
        </w:rPr>
      </w:pPr>
    </w:p>
    <w:p w14:paraId="2EDA4BDD" w14:textId="77777777" w:rsidR="00B532D7" w:rsidRDefault="00CC6CA7" w:rsidP="00CC6CA7">
      <w:pPr>
        <w:jc w:val="both"/>
        <w:rPr>
          <w:rFonts w:ascii="Tahoma" w:hAnsi="Tahoma" w:cs="Tahoma"/>
        </w:rPr>
      </w:pPr>
      <w:r w:rsidRPr="00CB0DD1">
        <w:rPr>
          <w:rFonts w:ascii="Tahoma" w:hAnsi="Tahoma" w:cs="Tahoma"/>
        </w:rPr>
        <w:t>Hosszú története van az emberi tevékenységekkel összefüggésbe hozható, globális léptékűvé váló fenntarthatatlan folyamatok felismerésének és azok kezelésére irányuló törekvéseknek. E folyamat</w:t>
      </w:r>
      <w:r w:rsidR="00A74C43">
        <w:rPr>
          <w:rFonts w:ascii="Tahoma" w:hAnsi="Tahoma" w:cs="Tahoma"/>
        </w:rPr>
        <w:t xml:space="preserve">ban jelképes események </w:t>
      </w:r>
      <w:r w:rsidRPr="00CB0DD1">
        <w:rPr>
          <w:rFonts w:ascii="Tahoma" w:hAnsi="Tahoma" w:cs="Tahoma"/>
        </w:rPr>
        <w:t xml:space="preserve">sorakoznak: </w:t>
      </w:r>
    </w:p>
    <w:p w14:paraId="079D17A8" w14:textId="77777777" w:rsidR="00B532D7" w:rsidRPr="00B532D7" w:rsidRDefault="00CC6CA7" w:rsidP="00B532D7">
      <w:pPr>
        <w:pStyle w:val="Listaszerbekezds"/>
        <w:numPr>
          <w:ilvl w:val="0"/>
          <w:numId w:val="14"/>
        </w:numPr>
        <w:jc w:val="both"/>
        <w:rPr>
          <w:rFonts w:ascii="Tahoma" w:hAnsi="Tahoma" w:cs="Tahoma"/>
        </w:rPr>
      </w:pPr>
      <w:r w:rsidRPr="00B532D7">
        <w:rPr>
          <w:rFonts w:ascii="Tahoma" w:hAnsi="Tahoma" w:cs="Tahoma"/>
        </w:rPr>
        <w:t>1962</w:t>
      </w:r>
      <w:r w:rsidR="00B532D7" w:rsidRPr="00B532D7">
        <w:rPr>
          <w:rFonts w:ascii="Tahoma" w:hAnsi="Tahoma" w:cs="Tahoma"/>
        </w:rPr>
        <w:t>:</w:t>
      </w:r>
      <w:r w:rsidRPr="00B532D7">
        <w:rPr>
          <w:rFonts w:ascii="Tahoma" w:hAnsi="Tahoma" w:cs="Tahoma"/>
        </w:rPr>
        <w:t xml:space="preserve"> a mérgező vegyszerek felelőtlen, környezetkárosító használata elleni, nemzetközivé terebélyesedett mozgalom kezdeteként; </w:t>
      </w:r>
    </w:p>
    <w:p w14:paraId="30A14E9D" w14:textId="77777777" w:rsidR="00B532D7" w:rsidRPr="00B532D7" w:rsidRDefault="00CC6CA7" w:rsidP="00B532D7">
      <w:pPr>
        <w:pStyle w:val="Listaszerbekezds"/>
        <w:numPr>
          <w:ilvl w:val="0"/>
          <w:numId w:val="14"/>
        </w:numPr>
        <w:jc w:val="both"/>
        <w:rPr>
          <w:rFonts w:ascii="Tahoma" w:hAnsi="Tahoma" w:cs="Tahoma"/>
        </w:rPr>
      </w:pPr>
      <w:r w:rsidRPr="00B532D7">
        <w:rPr>
          <w:rFonts w:ascii="Tahoma" w:hAnsi="Tahoma" w:cs="Tahoma"/>
        </w:rPr>
        <w:t>az 1972-ben</w:t>
      </w:r>
      <w:r w:rsidR="00A74C43">
        <w:rPr>
          <w:rFonts w:ascii="Tahoma" w:hAnsi="Tahoma" w:cs="Tahoma"/>
        </w:rPr>
        <w:t>, Stockholmban</w:t>
      </w:r>
      <w:r w:rsidRPr="00B532D7">
        <w:rPr>
          <w:rFonts w:ascii="Tahoma" w:hAnsi="Tahoma" w:cs="Tahoma"/>
        </w:rPr>
        <w:t xml:space="preserve"> megrendezett első világkonferencia a környezetkárosító folyamatokról;</w:t>
      </w:r>
    </w:p>
    <w:p w14:paraId="3751BAEC" w14:textId="77777777" w:rsidR="00B532D7" w:rsidRPr="00B532D7" w:rsidRDefault="00CC6CA7" w:rsidP="00B532D7">
      <w:pPr>
        <w:pStyle w:val="Listaszerbekezds"/>
        <w:numPr>
          <w:ilvl w:val="0"/>
          <w:numId w:val="14"/>
        </w:numPr>
        <w:jc w:val="both"/>
        <w:rPr>
          <w:rFonts w:ascii="Tahoma" w:hAnsi="Tahoma" w:cs="Tahoma"/>
        </w:rPr>
      </w:pPr>
      <w:r w:rsidRPr="00B532D7">
        <w:rPr>
          <w:rFonts w:ascii="Tahoma" w:hAnsi="Tahoma" w:cs="Tahoma"/>
        </w:rPr>
        <w:t xml:space="preserve">az 1992. és 2002. évi </w:t>
      </w:r>
      <w:proofErr w:type="spellStart"/>
      <w:r w:rsidR="00A74C43">
        <w:rPr>
          <w:rFonts w:ascii="Tahoma" w:hAnsi="Tahoma" w:cs="Tahoma"/>
        </w:rPr>
        <w:t>riói</w:t>
      </w:r>
      <w:proofErr w:type="spellEnd"/>
      <w:r w:rsidR="00A74C43">
        <w:rPr>
          <w:rFonts w:ascii="Tahoma" w:hAnsi="Tahoma" w:cs="Tahoma"/>
        </w:rPr>
        <w:t xml:space="preserve"> és johannesburgi </w:t>
      </w:r>
      <w:r w:rsidRPr="00B532D7">
        <w:rPr>
          <w:rFonts w:ascii="Tahoma" w:hAnsi="Tahoma" w:cs="Tahoma"/>
        </w:rPr>
        <w:t xml:space="preserve">világtalálkozók, amelyek napirendjén a társadalmi-gazdasági fejlődés és a környezet sokrétűvé vált konfliktusai szerepeltek, s ezek feloldására a fenntartható fejlődés világprogramját igyekeztek megfogalmazni. </w:t>
      </w:r>
    </w:p>
    <w:p w14:paraId="557CBA10" w14:textId="28CCD25B" w:rsidR="00CC6CA7" w:rsidRDefault="00CC6CA7" w:rsidP="00CC6CA7">
      <w:pPr>
        <w:jc w:val="both"/>
        <w:rPr>
          <w:rFonts w:ascii="Tahoma" w:hAnsi="Tahoma" w:cs="Tahoma"/>
        </w:rPr>
      </w:pPr>
      <w:r w:rsidRPr="00CB0DD1">
        <w:rPr>
          <w:rFonts w:ascii="Tahoma" w:hAnsi="Tahoma" w:cs="Tahoma"/>
        </w:rPr>
        <w:t xml:space="preserve">Emellett mind több elemzés készült a világban tapasztalható, erősödő szociális feszültségekről, a szegénység problémájáról, számos más kritikus ügyről, és e témakörökben is újabb és újabb nemzetközi találkozókat rendeztek. Eközben a világ népessége meghaladta a </w:t>
      </w:r>
      <w:r w:rsidR="00987BF3">
        <w:rPr>
          <w:rFonts w:ascii="Tahoma" w:hAnsi="Tahoma" w:cs="Tahoma"/>
        </w:rPr>
        <w:t>nyolc</w:t>
      </w:r>
      <w:r w:rsidR="00987BF3" w:rsidRPr="00CB0DD1">
        <w:rPr>
          <w:rFonts w:ascii="Tahoma" w:hAnsi="Tahoma" w:cs="Tahoma"/>
        </w:rPr>
        <w:t>milliárdot</w:t>
      </w:r>
      <w:r w:rsidRPr="00CB0DD1">
        <w:rPr>
          <w:rFonts w:ascii="Tahoma" w:hAnsi="Tahoma" w:cs="Tahoma"/>
        </w:rPr>
        <w:t>, és h</w:t>
      </w:r>
      <w:r>
        <w:rPr>
          <w:rFonts w:ascii="Tahoma" w:hAnsi="Tahoma" w:cs="Tahoma"/>
        </w:rPr>
        <w:t>a nagy különbségekkel is, de ös</w:t>
      </w:r>
      <w:r w:rsidRPr="00CB0DD1">
        <w:rPr>
          <w:rFonts w:ascii="Tahoma" w:hAnsi="Tahoma" w:cs="Tahoma"/>
        </w:rPr>
        <w:t>szességében a fokozódó igények miatt az erőforrás-felhasználás és a környezet-pusztítás gyorsan növekedett.</w:t>
      </w:r>
    </w:p>
    <w:p w14:paraId="2CFAD8D9" w14:textId="77777777" w:rsidR="00CC6CA7" w:rsidRPr="00CB0DD1" w:rsidRDefault="00CC6CA7" w:rsidP="00CC6CA7">
      <w:pPr>
        <w:jc w:val="both"/>
        <w:rPr>
          <w:rFonts w:ascii="Tahoma" w:hAnsi="Tahoma" w:cs="Tahoma"/>
        </w:rPr>
      </w:pPr>
      <w:r w:rsidRPr="00CB0DD1">
        <w:rPr>
          <w:rFonts w:ascii="Tahoma" w:hAnsi="Tahoma" w:cs="Tahoma"/>
        </w:rPr>
        <w:t xml:space="preserve">A korábban elfogadott kötelezettségek többsége eleve nem volt elégséges és jórészt még azokat sem hajtották végre. A 2012. évi újabb </w:t>
      </w:r>
      <w:proofErr w:type="spellStart"/>
      <w:r w:rsidR="002C7950">
        <w:rPr>
          <w:rFonts w:ascii="Tahoma" w:hAnsi="Tahoma" w:cs="Tahoma"/>
        </w:rPr>
        <w:t>riói</w:t>
      </w:r>
      <w:proofErr w:type="spellEnd"/>
      <w:r w:rsidR="002C7950">
        <w:rPr>
          <w:rFonts w:ascii="Tahoma" w:hAnsi="Tahoma" w:cs="Tahoma"/>
        </w:rPr>
        <w:t xml:space="preserve"> </w:t>
      </w:r>
      <w:r w:rsidRPr="00CB0DD1">
        <w:rPr>
          <w:rFonts w:ascii="Tahoma" w:hAnsi="Tahoma" w:cs="Tahoma"/>
        </w:rPr>
        <w:t>világkonferencia már nem is vállal</w:t>
      </w:r>
      <w:r w:rsidR="002C7950">
        <w:rPr>
          <w:rFonts w:ascii="Tahoma" w:hAnsi="Tahoma" w:cs="Tahoma"/>
        </w:rPr>
        <w:t xml:space="preserve">ta </w:t>
      </w:r>
      <w:r w:rsidRPr="00CB0DD1">
        <w:rPr>
          <w:rFonts w:ascii="Tahoma" w:hAnsi="Tahoma" w:cs="Tahoma"/>
        </w:rPr>
        <w:t xml:space="preserve">fel, hogy áttekintse a kialakult helyzetet, értékelje a korábbi vállalások nem teljesülésének okait, a teendők újbóli tételes meghatározását. Márpedig égető szükség </w:t>
      </w:r>
      <w:r w:rsidR="002C7950">
        <w:rPr>
          <w:rFonts w:ascii="Tahoma" w:hAnsi="Tahoma" w:cs="Tahoma"/>
        </w:rPr>
        <w:t>lett volna</w:t>
      </w:r>
      <w:r w:rsidRPr="00CB0DD1">
        <w:rPr>
          <w:rFonts w:ascii="Tahoma" w:hAnsi="Tahoma" w:cs="Tahoma"/>
        </w:rPr>
        <w:t xml:space="preserve"> a nem fenntartható folyamatok és hajtóerőik feltárására, a fenntartható fejlődés nemzetközi, nemzeti és helyi szinten is betartandó követelményeinek megfogalmazására.</w:t>
      </w:r>
    </w:p>
    <w:p w14:paraId="2E5DB8ED" w14:textId="77777777" w:rsidR="00CC6CA7" w:rsidRPr="00CB0DD1" w:rsidRDefault="00CC6CA7" w:rsidP="00CC6CA7">
      <w:pPr>
        <w:jc w:val="both"/>
        <w:rPr>
          <w:rFonts w:ascii="Tahoma" w:hAnsi="Tahoma" w:cs="Tahoma"/>
        </w:rPr>
      </w:pPr>
      <w:r w:rsidRPr="00CB0DD1">
        <w:rPr>
          <w:rFonts w:ascii="Tahoma" w:hAnsi="Tahoma" w:cs="Tahoma"/>
        </w:rPr>
        <w:t>Sok minden megváltozott a földi környezetben az elmúlt évszázadokban az emberi hatások következtében. Kiirtottuk, megváltoztattuk a szárazföldek felszínét beborító vegetáció nagy részét, saját céljainkra használjuk a bioszféra szervesanyag-termelésének közel felét, radikálisan csökkentjük változatosságát, lehalásztuk a tengeri halállomány tetemes hányadát, elégetjük a fosszilis tüzelőanyag-készleteket, megváltoztatjuk a Föld klímáját és ózon</w:t>
      </w:r>
      <w:r w:rsidR="002C7950">
        <w:rPr>
          <w:rFonts w:ascii="Tahoma" w:hAnsi="Tahoma" w:cs="Tahoma"/>
        </w:rPr>
        <w:t>rétegét</w:t>
      </w:r>
      <w:r w:rsidRPr="00CB0DD1">
        <w:rPr>
          <w:rFonts w:ascii="Tahoma" w:hAnsi="Tahoma" w:cs="Tahoma"/>
        </w:rPr>
        <w:t xml:space="preserve">. Az emberiség összességében a környezet eltartó- és tűrő-képességének </w:t>
      </w:r>
      <w:r w:rsidR="002C7950">
        <w:rPr>
          <w:rFonts w:ascii="Tahoma" w:hAnsi="Tahoma" w:cs="Tahoma"/>
        </w:rPr>
        <w:t>határára</w:t>
      </w:r>
      <w:r w:rsidRPr="00CB0DD1">
        <w:rPr>
          <w:rFonts w:ascii="Tahoma" w:hAnsi="Tahoma" w:cs="Tahoma"/>
        </w:rPr>
        <w:t xml:space="preserve"> ért, bizonyos összetevői esetében már átlépte a határt, s erről a „közös” környezetünk fenyegető vészjelzéseket ad</w:t>
      </w:r>
      <w:r w:rsidR="002C7950">
        <w:rPr>
          <w:rFonts w:ascii="Tahoma" w:hAnsi="Tahoma" w:cs="Tahoma"/>
        </w:rPr>
        <w:t xml:space="preserve"> (pl. erdőtüzek, aszályok, áradások, hőhullámok, korallzátonyok pusztulása)</w:t>
      </w:r>
      <w:r w:rsidRPr="00CB0DD1">
        <w:rPr>
          <w:rFonts w:ascii="Tahoma" w:hAnsi="Tahoma" w:cs="Tahoma"/>
        </w:rPr>
        <w:t>.</w:t>
      </w:r>
    </w:p>
    <w:p w14:paraId="5C8C297F" w14:textId="77777777" w:rsidR="00CC6CA7" w:rsidRDefault="00CC6CA7" w:rsidP="00CC6CA7">
      <w:pPr>
        <w:jc w:val="both"/>
        <w:rPr>
          <w:rFonts w:ascii="Tahoma" w:hAnsi="Tahoma" w:cs="Tahoma"/>
        </w:rPr>
      </w:pPr>
      <w:r w:rsidRPr="00CB0DD1">
        <w:rPr>
          <w:rFonts w:ascii="Tahoma" w:hAnsi="Tahoma" w:cs="Tahoma"/>
        </w:rPr>
        <w:t xml:space="preserve">A fenntarthatatlan folyamatok miatt a veszély komoly, s ez minket érint leginkább, beleértve a jelen és a jövő nemzedékek sorsát. Ha ezt el akarjuk kerülni, akkor az eddigieknél sokkal hatékonyabban kell korlátoznunk a környezetet gyorsan felélő, pusztító magatartásunkat. A fenntartható fejlődés egy olyan viszonyrendszer ember és környezete között, amely a jövőnek is elegendő </w:t>
      </w:r>
      <w:r w:rsidR="002C7950">
        <w:rPr>
          <w:rFonts w:ascii="Tahoma" w:hAnsi="Tahoma" w:cs="Tahoma"/>
        </w:rPr>
        <w:t xml:space="preserve">és tiszta </w:t>
      </w:r>
      <w:r w:rsidRPr="00CB0DD1">
        <w:rPr>
          <w:rFonts w:ascii="Tahoma" w:hAnsi="Tahoma" w:cs="Tahoma"/>
        </w:rPr>
        <w:t>forrásokat hagy. Nélkülözhetetlen a rendszerszemlélet, nem lehet külön-külön értelmezni a fenntartható fejlődés vonatkozásában a társadalmat, a gazdaságot és a környezetet. Ennek ugyanis az lett a következménye, hogy a legnagyobb jelentőséget a gazdasági növekedés kapta, a környezeti szempont – a növekedés környezeti korlátja – pedig rendre háttérbe szorult.</w:t>
      </w:r>
    </w:p>
    <w:p w14:paraId="0820DF55" w14:textId="77777777" w:rsidR="00CC6CA7" w:rsidRPr="00753A6D" w:rsidRDefault="00CC6CA7" w:rsidP="00CC6CA7">
      <w:pPr>
        <w:jc w:val="both"/>
        <w:rPr>
          <w:rFonts w:ascii="Tahoma" w:hAnsi="Tahoma" w:cs="Tahoma"/>
        </w:rPr>
      </w:pPr>
      <w:r w:rsidRPr="00753A6D">
        <w:rPr>
          <w:rFonts w:ascii="Tahoma" w:hAnsi="Tahoma" w:cs="Tahoma"/>
        </w:rPr>
        <w:t xml:space="preserve">Az elmúlt két évtized nemzetközi folyamatai bebizonyították, hogy nincs meg a kellő közös politikai akarat a fenntarthatóság elérésére, nem teljesültek a korábbi vállalások sem, és ma már remény sem látszik a szükséges lépések megtételére. Ez az őszinteség ideje. A gazdasági és politikai döntéshozóknak tudatában kell lenniük, hogy a jövő terhére kockáztatnak és </w:t>
      </w:r>
      <w:r w:rsidR="002C7950">
        <w:rPr>
          <w:rFonts w:ascii="Tahoma" w:hAnsi="Tahoma" w:cs="Tahoma"/>
        </w:rPr>
        <w:t xml:space="preserve">ha </w:t>
      </w:r>
      <w:r w:rsidRPr="00753A6D">
        <w:rPr>
          <w:rFonts w:ascii="Tahoma" w:hAnsi="Tahoma" w:cs="Tahoma"/>
        </w:rPr>
        <w:t xml:space="preserve">nem szándékoznak változtatni ezen a gyakorlaton, </w:t>
      </w:r>
      <w:r w:rsidR="002C7950">
        <w:rPr>
          <w:rFonts w:ascii="Tahoma" w:hAnsi="Tahoma" w:cs="Tahoma"/>
        </w:rPr>
        <w:t>akkor</w:t>
      </w:r>
      <w:r w:rsidRPr="00753A6D">
        <w:rPr>
          <w:rFonts w:ascii="Tahoma" w:hAnsi="Tahoma" w:cs="Tahoma"/>
        </w:rPr>
        <w:t xml:space="preserve"> a jelen kapzsisága felülírja az előrelátást és az elővigyázatosságot. Így fontosabb kevesek további gazdagodása, mint a fenntarthatóság és a társadalmi igazságosság</w:t>
      </w:r>
      <w:r w:rsidR="002C7950">
        <w:rPr>
          <w:rFonts w:ascii="Tahoma" w:hAnsi="Tahoma" w:cs="Tahoma"/>
        </w:rPr>
        <w:t>, mellyel végső soron saját magunk és utódaink megélhetését, jólétét kockáztatjuk</w:t>
      </w:r>
      <w:r w:rsidRPr="00753A6D">
        <w:rPr>
          <w:rFonts w:ascii="Tahoma" w:hAnsi="Tahoma" w:cs="Tahoma"/>
        </w:rPr>
        <w:t>.</w:t>
      </w:r>
    </w:p>
    <w:p w14:paraId="70246C75" w14:textId="77777777" w:rsidR="00CC6CA7" w:rsidRPr="00753A6D" w:rsidRDefault="00CC6CA7" w:rsidP="00CC6CA7">
      <w:pPr>
        <w:jc w:val="both"/>
        <w:rPr>
          <w:rFonts w:ascii="Tahoma" w:hAnsi="Tahoma" w:cs="Tahoma"/>
        </w:rPr>
      </w:pPr>
    </w:p>
    <w:p w14:paraId="4061C7A1" w14:textId="77777777" w:rsidR="00CC6CA7" w:rsidRDefault="00CC6CA7" w:rsidP="00CC6CA7">
      <w:pPr>
        <w:jc w:val="both"/>
        <w:rPr>
          <w:rFonts w:ascii="Tahoma" w:hAnsi="Tahoma" w:cs="Tahoma"/>
          <w:u w:val="single"/>
        </w:rPr>
      </w:pPr>
      <w:r w:rsidRPr="00753A6D">
        <w:rPr>
          <w:rFonts w:ascii="Tahoma" w:hAnsi="Tahoma" w:cs="Tahoma"/>
          <w:u w:val="single"/>
        </w:rPr>
        <w:t xml:space="preserve">Az Agenda 21 </w:t>
      </w:r>
    </w:p>
    <w:p w14:paraId="02344089" w14:textId="77777777" w:rsidR="00CC6CA7" w:rsidRPr="00753A6D" w:rsidRDefault="00CC6CA7" w:rsidP="00CC6CA7">
      <w:pPr>
        <w:jc w:val="both"/>
        <w:rPr>
          <w:rFonts w:ascii="Tahoma" w:hAnsi="Tahoma" w:cs="Tahoma"/>
          <w:u w:val="single"/>
        </w:rPr>
      </w:pPr>
    </w:p>
    <w:p w14:paraId="299C8177" w14:textId="4C20449F" w:rsidR="00CC6CA7" w:rsidRPr="007F31B3" w:rsidRDefault="00CC6CA7" w:rsidP="00CC6CA7">
      <w:pPr>
        <w:ind w:firstLine="284"/>
        <w:jc w:val="both"/>
        <w:rPr>
          <w:rFonts w:ascii="Tahoma" w:hAnsi="Tahoma" w:cs="Tahoma"/>
        </w:rPr>
      </w:pPr>
      <w:r w:rsidRPr="007F31B3">
        <w:rPr>
          <w:rFonts w:ascii="Tahoma" w:hAnsi="Tahoma" w:cs="Tahoma"/>
        </w:rPr>
        <w:t xml:space="preserve">Az ENSZ Környezet és Fejlődésről tartott </w:t>
      </w:r>
      <w:r>
        <w:rPr>
          <w:rFonts w:ascii="Tahoma" w:hAnsi="Tahoma" w:cs="Tahoma"/>
        </w:rPr>
        <w:t>k</w:t>
      </w:r>
      <w:r w:rsidRPr="007F31B3">
        <w:rPr>
          <w:rFonts w:ascii="Tahoma" w:hAnsi="Tahoma" w:cs="Tahoma"/>
        </w:rPr>
        <w:t xml:space="preserve">onferenciája </w:t>
      </w:r>
      <w:r>
        <w:rPr>
          <w:rFonts w:ascii="Tahoma" w:hAnsi="Tahoma" w:cs="Tahoma"/>
        </w:rPr>
        <w:t>(</w:t>
      </w:r>
      <w:r w:rsidRPr="007F31B3">
        <w:rPr>
          <w:rFonts w:ascii="Tahoma" w:hAnsi="Tahoma" w:cs="Tahoma"/>
        </w:rPr>
        <w:t>1992</w:t>
      </w:r>
      <w:r>
        <w:rPr>
          <w:rFonts w:ascii="Tahoma" w:hAnsi="Tahoma" w:cs="Tahoma"/>
        </w:rPr>
        <w:t>,</w:t>
      </w:r>
      <w:r w:rsidRPr="007F31B3">
        <w:rPr>
          <w:rFonts w:ascii="Tahoma" w:hAnsi="Tahoma" w:cs="Tahoma"/>
        </w:rPr>
        <w:t xml:space="preserve"> Rio de </w:t>
      </w:r>
      <w:proofErr w:type="spellStart"/>
      <w:r w:rsidRPr="007F31B3">
        <w:rPr>
          <w:rFonts w:ascii="Tahoma" w:hAnsi="Tahoma" w:cs="Tahoma"/>
        </w:rPr>
        <w:t>Janeiró</w:t>
      </w:r>
      <w:proofErr w:type="spellEnd"/>
      <w:r>
        <w:rPr>
          <w:rFonts w:ascii="Tahoma" w:hAnsi="Tahoma" w:cs="Tahoma"/>
        </w:rPr>
        <w:t>)</w:t>
      </w:r>
      <w:r w:rsidRPr="007F31B3">
        <w:rPr>
          <w:rFonts w:ascii="Tahoma" w:hAnsi="Tahoma" w:cs="Tahoma"/>
        </w:rPr>
        <w:t xml:space="preserve"> után a fenntartható fejl</w:t>
      </w:r>
      <w:r>
        <w:rPr>
          <w:rFonts w:ascii="Tahoma" w:hAnsi="Tahoma" w:cs="Tahoma"/>
        </w:rPr>
        <w:t>ődés jegyében készült el az ún. Agen</w:t>
      </w:r>
      <w:r w:rsidRPr="007F31B3">
        <w:rPr>
          <w:rFonts w:ascii="Tahoma" w:hAnsi="Tahoma" w:cs="Tahoma"/>
        </w:rPr>
        <w:t xml:space="preserve">da 21, </w:t>
      </w:r>
      <w:r>
        <w:rPr>
          <w:rFonts w:ascii="Tahoma" w:hAnsi="Tahoma" w:cs="Tahoma"/>
        </w:rPr>
        <w:t>melyet</w:t>
      </w:r>
      <w:r w:rsidR="00987BF3">
        <w:rPr>
          <w:rFonts w:ascii="Tahoma" w:hAnsi="Tahoma" w:cs="Tahoma"/>
        </w:rPr>
        <w:t>,</w:t>
      </w:r>
      <w:r>
        <w:rPr>
          <w:rFonts w:ascii="Tahoma" w:hAnsi="Tahoma" w:cs="Tahoma"/>
        </w:rPr>
        <w:t xml:space="preserve"> </w:t>
      </w:r>
      <w:r w:rsidRPr="007F31B3">
        <w:rPr>
          <w:rFonts w:ascii="Tahoma" w:hAnsi="Tahoma" w:cs="Tahoma"/>
        </w:rPr>
        <w:t xml:space="preserve">mint vezérfonalat terjesztették elő a </w:t>
      </w:r>
      <w:r>
        <w:rPr>
          <w:rFonts w:ascii="Tahoma" w:hAnsi="Tahoma" w:cs="Tahoma"/>
        </w:rPr>
        <w:t xml:space="preserve">fenntarthatósági és </w:t>
      </w:r>
      <w:r w:rsidRPr="007F31B3">
        <w:rPr>
          <w:rFonts w:ascii="Tahoma" w:hAnsi="Tahoma" w:cs="Tahoma"/>
        </w:rPr>
        <w:t>környezetvédelmi programok</w:t>
      </w:r>
      <w:r>
        <w:rPr>
          <w:rFonts w:ascii="Tahoma" w:hAnsi="Tahoma" w:cs="Tahoma"/>
        </w:rPr>
        <w:t xml:space="preserve"> elkészítéséhez</w:t>
      </w:r>
      <w:r w:rsidRPr="007F31B3">
        <w:rPr>
          <w:rFonts w:ascii="Tahoma" w:hAnsi="Tahoma" w:cs="Tahoma"/>
        </w:rPr>
        <w:t xml:space="preserve"> az egész világon. </w:t>
      </w:r>
      <w:r>
        <w:rPr>
          <w:rFonts w:ascii="Tahoma" w:hAnsi="Tahoma" w:cs="Tahoma"/>
        </w:rPr>
        <w:t>A dokumentum</w:t>
      </w:r>
      <w:r w:rsidRPr="007F31B3">
        <w:rPr>
          <w:rFonts w:ascii="Tahoma" w:hAnsi="Tahoma" w:cs="Tahoma"/>
        </w:rPr>
        <w:t xml:space="preserve"> 28. fejezete felhívást tartalmaz az összes közösséghez, hogy alkossák meg a saját, helyi Agenda 21-et, mely átveszi az Agenda 21 általános célkitűzéseit és konkrét tervekké, akciókká alakítja át egy-egy konkrét t</w:t>
      </w:r>
      <w:r>
        <w:rPr>
          <w:rFonts w:ascii="Tahoma" w:hAnsi="Tahoma" w:cs="Tahoma"/>
        </w:rPr>
        <w:t>erület vonatkozásában</w:t>
      </w:r>
      <w:r w:rsidRPr="007F31B3">
        <w:rPr>
          <w:rFonts w:ascii="Tahoma" w:hAnsi="Tahoma" w:cs="Tahoma"/>
        </w:rPr>
        <w:t xml:space="preserve">. A program sikere </w:t>
      </w:r>
      <w:r>
        <w:rPr>
          <w:rFonts w:ascii="Tahoma" w:hAnsi="Tahoma" w:cs="Tahoma"/>
        </w:rPr>
        <w:t xml:space="preserve">jelentősen </w:t>
      </w:r>
      <w:r w:rsidRPr="007F31B3">
        <w:rPr>
          <w:rFonts w:ascii="Tahoma" w:hAnsi="Tahoma" w:cs="Tahoma"/>
        </w:rPr>
        <w:t>függ a helyi közösség részvételétől és a decentralizált fejlődés népszerűsítésétől. A</w:t>
      </w:r>
      <w:r>
        <w:rPr>
          <w:rFonts w:ascii="Tahoma" w:hAnsi="Tahoma" w:cs="Tahoma"/>
        </w:rPr>
        <w:t xml:space="preserve">z Agenda </w:t>
      </w:r>
      <w:smartTag w:uri="urn:schemas-microsoft-com:office:smarttags" w:element="metricconverter">
        <w:smartTagPr>
          <w:attr w:name="ProductID" w:val="21 a"/>
        </w:smartTagPr>
        <w:r>
          <w:rPr>
            <w:rFonts w:ascii="Tahoma" w:hAnsi="Tahoma" w:cs="Tahoma"/>
          </w:rPr>
          <w:t>21</w:t>
        </w:r>
        <w:r w:rsidRPr="007F31B3">
          <w:rPr>
            <w:rFonts w:ascii="Tahoma" w:hAnsi="Tahoma" w:cs="Tahoma"/>
          </w:rPr>
          <w:t xml:space="preserve"> </w:t>
        </w:r>
        <w:r>
          <w:rPr>
            <w:rFonts w:ascii="Tahoma" w:hAnsi="Tahoma" w:cs="Tahoma"/>
          </w:rPr>
          <w:t>a</w:t>
        </w:r>
      </w:smartTag>
      <w:r>
        <w:rPr>
          <w:rFonts w:ascii="Tahoma" w:hAnsi="Tahoma" w:cs="Tahoma"/>
        </w:rPr>
        <w:t xml:space="preserve"> </w:t>
      </w:r>
      <w:r w:rsidRPr="007F31B3">
        <w:rPr>
          <w:rFonts w:ascii="Tahoma" w:hAnsi="Tahoma" w:cs="Tahoma"/>
        </w:rPr>
        <w:t>szociális, gazdasági és környezetvédelmi problémákat integrált megközelítéssel tárgyalja. A program életbe</w:t>
      </w:r>
      <w:r>
        <w:rPr>
          <w:rFonts w:ascii="Tahoma" w:hAnsi="Tahoma" w:cs="Tahoma"/>
        </w:rPr>
        <w:t xml:space="preserve"> léptet</w:t>
      </w:r>
      <w:r w:rsidRPr="007F31B3">
        <w:rPr>
          <w:rFonts w:ascii="Tahoma" w:hAnsi="Tahoma" w:cs="Tahoma"/>
        </w:rPr>
        <w:t>ése el kell</w:t>
      </w:r>
      <w:r>
        <w:rPr>
          <w:rFonts w:ascii="Tahoma" w:hAnsi="Tahoma" w:cs="Tahoma"/>
        </w:rPr>
        <w:t xml:space="preserve">, hogy </w:t>
      </w:r>
      <w:r w:rsidRPr="007F31B3">
        <w:rPr>
          <w:rFonts w:ascii="Tahoma" w:hAnsi="Tahoma" w:cs="Tahoma"/>
        </w:rPr>
        <w:t>vezessen azon célkitűzések, politikák és tevékenységek megfogalmazásához</w:t>
      </w:r>
      <w:r w:rsidR="00987BF3">
        <w:rPr>
          <w:rFonts w:ascii="Tahoma" w:hAnsi="Tahoma" w:cs="Tahoma"/>
        </w:rPr>
        <w:t>,</w:t>
      </w:r>
      <w:r w:rsidRPr="007F31B3">
        <w:rPr>
          <w:rFonts w:ascii="Tahoma" w:hAnsi="Tahoma" w:cs="Tahoma"/>
        </w:rPr>
        <w:t xml:space="preserve"> amelyek lehetővé teszik a helyi közösségek </w:t>
      </w:r>
      <w:r>
        <w:rPr>
          <w:rFonts w:ascii="Tahoma" w:hAnsi="Tahoma" w:cs="Tahoma"/>
        </w:rPr>
        <w:t xml:space="preserve">fenntartható </w:t>
      </w:r>
      <w:r w:rsidRPr="007F31B3">
        <w:rPr>
          <w:rFonts w:ascii="Tahoma" w:hAnsi="Tahoma" w:cs="Tahoma"/>
        </w:rPr>
        <w:t xml:space="preserve">fejlődését. </w:t>
      </w:r>
    </w:p>
    <w:p w14:paraId="741F86D3" w14:textId="5E43EFF4" w:rsidR="00CC6CA7" w:rsidRDefault="00CC6CA7" w:rsidP="00CC6CA7">
      <w:pPr>
        <w:ind w:firstLine="284"/>
        <w:jc w:val="both"/>
        <w:rPr>
          <w:rFonts w:ascii="Tahoma" w:hAnsi="Tahoma" w:cs="Tahoma"/>
        </w:rPr>
      </w:pPr>
      <w:r>
        <w:rPr>
          <w:rFonts w:ascii="Tahoma" w:hAnsi="Tahoma" w:cs="Tahoma"/>
        </w:rPr>
        <w:t xml:space="preserve">Ki kell emelni, hogy szintén </w:t>
      </w:r>
      <w:r w:rsidRPr="007F31B3">
        <w:rPr>
          <w:rFonts w:ascii="Tahoma" w:hAnsi="Tahoma" w:cs="Tahoma"/>
        </w:rPr>
        <w:t>Rio</w:t>
      </w:r>
      <w:r>
        <w:rPr>
          <w:rFonts w:ascii="Tahoma" w:hAnsi="Tahoma" w:cs="Tahoma"/>
        </w:rPr>
        <w:t xml:space="preserve"> de </w:t>
      </w:r>
      <w:r w:rsidR="00987BF3">
        <w:rPr>
          <w:rFonts w:ascii="Tahoma" w:hAnsi="Tahoma" w:cs="Tahoma"/>
        </w:rPr>
        <w:t>Janeiro</w:t>
      </w:r>
      <w:r w:rsidR="00987BF3" w:rsidRPr="007F31B3">
        <w:rPr>
          <w:rFonts w:ascii="Tahoma" w:hAnsi="Tahoma" w:cs="Tahoma"/>
        </w:rPr>
        <w:t>ban</w:t>
      </w:r>
      <w:r w:rsidRPr="007F31B3">
        <w:rPr>
          <w:rFonts w:ascii="Tahoma" w:hAnsi="Tahoma" w:cs="Tahoma"/>
        </w:rPr>
        <w:t xml:space="preserve"> írták alá az ún. „</w:t>
      </w:r>
      <w:proofErr w:type="spellStart"/>
      <w:r w:rsidRPr="007F31B3">
        <w:rPr>
          <w:rFonts w:ascii="Tahoma" w:hAnsi="Tahoma" w:cs="Tahoma"/>
        </w:rPr>
        <w:t>riói</w:t>
      </w:r>
      <w:proofErr w:type="spellEnd"/>
      <w:r w:rsidRPr="007F31B3">
        <w:rPr>
          <w:rFonts w:ascii="Tahoma" w:hAnsi="Tahoma" w:cs="Tahoma"/>
        </w:rPr>
        <w:t xml:space="preserve"> egyezményeket”, a </w:t>
      </w:r>
      <w:r w:rsidRPr="00154A8A">
        <w:rPr>
          <w:rFonts w:ascii="Tahoma" w:hAnsi="Tahoma" w:cs="Tahoma"/>
          <w:i/>
        </w:rPr>
        <w:t>Biológiai Sokféleségről szóló Egyezményt</w:t>
      </w:r>
      <w:r w:rsidRPr="007F31B3">
        <w:rPr>
          <w:rFonts w:ascii="Tahoma" w:hAnsi="Tahoma" w:cs="Tahoma"/>
        </w:rPr>
        <w:t xml:space="preserve"> és az </w:t>
      </w:r>
      <w:r w:rsidRPr="00154A8A">
        <w:rPr>
          <w:rFonts w:ascii="Tahoma" w:hAnsi="Tahoma" w:cs="Tahoma"/>
          <w:i/>
        </w:rPr>
        <w:t>Éghajlatváltozási Keretegyezményt</w:t>
      </w:r>
      <w:r>
        <w:rPr>
          <w:rFonts w:ascii="Tahoma" w:hAnsi="Tahoma" w:cs="Tahoma"/>
        </w:rPr>
        <w:t xml:space="preserve"> is</w:t>
      </w:r>
      <w:r w:rsidRPr="007F31B3">
        <w:rPr>
          <w:rFonts w:ascii="Tahoma" w:hAnsi="Tahoma" w:cs="Tahoma"/>
        </w:rPr>
        <w:t xml:space="preserve">. </w:t>
      </w:r>
    </w:p>
    <w:p w14:paraId="78844043" w14:textId="77777777" w:rsidR="00CC6CA7" w:rsidRPr="007F31B3" w:rsidRDefault="00CC6CA7" w:rsidP="00CC6CA7">
      <w:pPr>
        <w:ind w:firstLine="284"/>
        <w:jc w:val="both"/>
        <w:rPr>
          <w:rFonts w:ascii="Tahoma" w:hAnsi="Tahoma" w:cs="Tahoma"/>
        </w:rPr>
      </w:pPr>
      <w:r w:rsidRPr="007F31B3">
        <w:rPr>
          <w:rFonts w:ascii="Tahoma" w:hAnsi="Tahoma" w:cs="Tahoma"/>
        </w:rPr>
        <w:t xml:space="preserve">A kevés elért eredmény értékelésére, illetve a </w:t>
      </w:r>
      <w:r>
        <w:rPr>
          <w:rFonts w:ascii="Tahoma" w:hAnsi="Tahoma" w:cs="Tahoma"/>
        </w:rPr>
        <w:t>további környezetvédelmi</w:t>
      </w:r>
      <w:r w:rsidRPr="007F31B3">
        <w:rPr>
          <w:rFonts w:ascii="Tahoma" w:hAnsi="Tahoma" w:cs="Tahoma"/>
        </w:rPr>
        <w:t xml:space="preserve"> feladatok megfogalmazására 2002-ben Johannesburgban, </w:t>
      </w:r>
      <w:r>
        <w:rPr>
          <w:rFonts w:ascii="Tahoma" w:hAnsi="Tahoma" w:cs="Tahoma"/>
        </w:rPr>
        <w:t xml:space="preserve">2012-ben pedig Rióban </w:t>
      </w:r>
      <w:r w:rsidRPr="007F31B3">
        <w:rPr>
          <w:rFonts w:ascii="Tahoma" w:hAnsi="Tahoma" w:cs="Tahoma"/>
        </w:rPr>
        <w:t>került sor a Fenntartható Fejlődés Világkonferenciá</w:t>
      </w:r>
      <w:r>
        <w:rPr>
          <w:rFonts w:ascii="Tahoma" w:hAnsi="Tahoma" w:cs="Tahoma"/>
        </w:rPr>
        <w:t>ko</w:t>
      </w:r>
      <w:r w:rsidRPr="007F31B3">
        <w:rPr>
          <w:rFonts w:ascii="Tahoma" w:hAnsi="Tahoma" w:cs="Tahoma"/>
        </w:rPr>
        <w:t xml:space="preserve">n. </w:t>
      </w:r>
    </w:p>
    <w:p w14:paraId="04A25509" w14:textId="77777777" w:rsidR="00CC6CA7" w:rsidRDefault="00CC6CA7" w:rsidP="00CC6CA7">
      <w:pPr>
        <w:jc w:val="both"/>
        <w:rPr>
          <w:rFonts w:ascii="Tahoma" w:hAnsi="Tahoma" w:cs="Tahoma"/>
        </w:rPr>
      </w:pPr>
    </w:p>
    <w:p w14:paraId="62A4F623" w14:textId="77777777" w:rsidR="00897270" w:rsidRDefault="00897270" w:rsidP="00897270">
      <w:pPr>
        <w:pBdr>
          <w:top w:val="single" w:sz="4" w:space="1" w:color="auto"/>
          <w:left w:val="single" w:sz="4" w:space="4" w:color="auto"/>
          <w:bottom w:val="single" w:sz="4" w:space="1" w:color="auto"/>
          <w:right w:val="single" w:sz="4" w:space="4" w:color="auto"/>
        </w:pBdr>
        <w:jc w:val="both"/>
        <w:rPr>
          <w:rFonts w:ascii="Arial" w:hAnsi="Arial" w:cs="Arial"/>
          <w:sz w:val="21"/>
          <w:szCs w:val="21"/>
          <w:shd w:val="clear" w:color="auto" w:fill="FFFFFF"/>
        </w:rPr>
      </w:pPr>
      <w:r>
        <w:rPr>
          <w:rFonts w:ascii="Arial" w:hAnsi="Arial" w:cs="Arial"/>
          <w:color w:val="202122"/>
          <w:sz w:val="21"/>
          <w:szCs w:val="21"/>
          <w:shd w:val="clear" w:color="auto" w:fill="FFFFFF"/>
        </w:rPr>
        <w:t>A </w:t>
      </w:r>
      <w:r>
        <w:rPr>
          <w:rFonts w:ascii="Arial" w:hAnsi="Arial" w:cs="Arial"/>
          <w:b/>
          <w:bCs/>
          <w:color w:val="202122"/>
          <w:sz w:val="21"/>
          <w:szCs w:val="21"/>
          <w:shd w:val="clear" w:color="auto" w:fill="FFFFFF"/>
        </w:rPr>
        <w:t>fenntartható fejlődés</w:t>
      </w:r>
      <w:r>
        <w:rPr>
          <w:rFonts w:ascii="Arial" w:hAnsi="Arial" w:cs="Arial"/>
          <w:color w:val="202122"/>
          <w:sz w:val="21"/>
          <w:szCs w:val="21"/>
          <w:shd w:val="clear" w:color="auto" w:fill="FFFFFF"/>
        </w:rPr>
        <w:t> </w:t>
      </w:r>
      <w:r>
        <w:rPr>
          <w:rFonts w:ascii="Arial" w:hAnsi="Arial" w:cs="Arial"/>
          <w:i/>
          <w:iCs/>
          <w:color w:val="202122"/>
          <w:sz w:val="21"/>
          <w:szCs w:val="21"/>
          <w:shd w:val="clear" w:color="auto" w:fill="FFFFFF"/>
        </w:rPr>
        <w:t>(</w:t>
      </w:r>
      <w:proofErr w:type="spellStart"/>
      <w:r>
        <w:rPr>
          <w:rFonts w:ascii="Arial" w:hAnsi="Arial" w:cs="Arial"/>
          <w:i/>
          <w:iCs/>
          <w:color w:val="202122"/>
          <w:sz w:val="21"/>
          <w:szCs w:val="21"/>
          <w:shd w:val="clear" w:color="auto" w:fill="FFFFFF"/>
        </w:rPr>
        <w:t>sustainable</w:t>
      </w:r>
      <w:proofErr w:type="spellEnd"/>
      <w:r>
        <w:rPr>
          <w:rFonts w:ascii="Arial" w:hAnsi="Arial" w:cs="Arial"/>
          <w:i/>
          <w:iCs/>
          <w:color w:val="202122"/>
          <w:sz w:val="21"/>
          <w:szCs w:val="21"/>
          <w:shd w:val="clear" w:color="auto" w:fill="FFFFFF"/>
        </w:rPr>
        <w:t xml:space="preserve"> </w:t>
      </w:r>
      <w:proofErr w:type="spellStart"/>
      <w:r>
        <w:rPr>
          <w:rFonts w:ascii="Arial" w:hAnsi="Arial" w:cs="Arial"/>
          <w:i/>
          <w:iCs/>
          <w:color w:val="202122"/>
          <w:sz w:val="21"/>
          <w:szCs w:val="21"/>
          <w:shd w:val="clear" w:color="auto" w:fill="FFFFFF"/>
        </w:rPr>
        <w:t>development</w:t>
      </w:r>
      <w:proofErr w:type="spellEnd"/>
      <w:r>
        <w:rPr>
          <w:rFonts w:ascii="Arial" w:hAnsi="Arial" w:cs="Arial"/>
          <w:i/>
          <w:iCs/>
          <w:color w:val="202122"/>
          <w:sz w:val="21"/>
          <w:szCs w:val="21"/>
          <w:shd w:val="clear" w:color="auto" w:fill="FFFFFF"/>
        </w:rPr>
        <w:t>)</w:t>
      </w:r>
      <w:r>
        <w:rPr>
          <w:rFonts w:ascii="Arial" w:hAnsi="Arial" w:cs="Arial"/>
          <w:color w:val="202122"/>
          <w:sz w:val="21"/>
          <w:szCs w:val="21"/>
          <w:shd w:val="clear" w:color="auto" w:fill="FFFFFF"/>
        </w:rPr>
        <w:t> olyan fejlődési folyamat, ill. szervezési elv, ami „</w:t>
      </w:r>
      <w:r w:rsidRPr="002C7950">
        <w:rPr>
          <w:rFonts w:ascii="Arial" w:hAnsi="Arial" w:cs="Arial"/>
          <w:i/>
          <w:color w:val="202122"/>
          <w:sz w:val="21"/>
          <w:szCs w:val="21"/>
          <w:shd w:val="clear" w:color="auto" w:fill="FFFFFF"/>
        </w:rPr>
        <w:t>kielégíti a jelen szükségleteit anélkül, hogy csökkentené a jövendő generációk képességét, hogy kielégítsék a saját szükségleteiket</w:t>
      </w:r>
      <w:r>
        <w:rPr>
          <w:rFonts w:ascii="Arial" w:hAnsi="Arial" w:cs="Arial"/>
          <w:color w:val="202122"/>
          <w:sz w:val="21"/>
          <w:szCs w:val="21"/>
          <w:shd w:val="clear" w:color="auto" w:fill="FFFFFF"/>
        </w:rPr>
        <w:t>” (</w:t>
      </w:r>
      <w:proofErr w:type="spellStart"/>
      <w:r w:rsidRPr="00897270">
        <w:rPr>
          <w:rFonts w:ascii="Arial" w:hAnsi="Arial" w:cs="Arial"/>
          <w:sz w:val="21"/>
          <w:szCs w:val="21"/>
          <w:shd w:val="clear" w:color="auto" w:fill="FFFFFF"/>
        </w:rPr>
        <w:t>Brundtland</w:t>
      </w:r>
      <w:proofErr w:type="spellEnd"/>
      <w:r w:rsidRPr="00897270">
        <w:rPr>
          <w:rFonts w:ascii="Arial" w:hAnsi="Arial" w:cs="Arial"/>
          <w:sz w:val="21"/>
          <w:szCs w:val="21"/>
          <w:shd w:val="clear" w:color="auto" w:fill="FFFFFF"/>
        </w:rPr>
        <w:t>-jelentés</w:t>
      </w:r>
      <w:r>
        <w:rPr>
          <w:rFonts w:ascii="Arial" w:hAnsi="Arial" w:cs="Arial"/>
          <w:sz w:val="21"/>
          <w:szCs w:val="21"/>
          <w:shd w:val="clear" w:color="auto" w:fill="FFFFFF"/>
        </w:rPr>
        <w:t>, ENSZ 1987). A</w:t>
      </w:r>
      <w:r>
        <w:rPr>
          <w:rFonts w:ascii="Arial" w:hAnsi="Arial" w:cs="Arial"/>
          <w:color w:val="202122"/>
          <w:sz w:val="21"/>
          <w:szCs w:val="21"/>
          <w:shd w:val="clear" w:color="auto" w:fill="FFFFFF"/>
        </w:rPr>
        <w:t xml:space="preserve"> fenntartható fejlődés „egymással összefüggő és egymást erősítő </w:t>
      </w:r>
      <w:proofErr w:type="spellStart"/>
      <w:r>
        <w:rPr>
          <w:rFonts w:ascii="Arial" w:hAnsi="Arial" w:cs="Arial"/>
          <w:color w:val="202122"/>
          <w:sz w:val="21"/>
          <w:szCs w:val="21"/>
          <w:shd w:val="clear" w:color="auto" w:fill="FFFFFF"/>
        </w:rPr>
        <w:t>pillérei</w:t>
      </w:r>
      <w:proofErr w:type="spellEnd"/>
      <w:r>
        <w:rPr>
          <w:rFonts w:ascii="Arial" w:hAnsi="Arial" w:cs="Arial"/>
          <w:color w:val="202122"/>
          <w:sz w:val="21"/>
          <w:szCs w:val="21"/>
          <w:shd w:val="clear" w:color="auto" w:fill="FFFFFF"/>
        </w:rPr>
        <w:t xml:space="preserve">” a gazdasági fejlődés, a társadalmi fejlődés és a környezetvédelem (UN 2005 World Summit </w:t>
      </w:r>
      <w:proofErr w:type="spellStart"/>
      <w:r>
        <w:rPr>
          <w:rFonts w:ascii="Arial" w:hAnsi="Arial" w:cs="Arial"/>
          <w:color w:val="202122"/>
          <w:sz w:val="21"/>
          <w:szCs w:val="21"/>
          <w:shd w:val="clear" w:color="auto" w:fill="FFFFFF"/>
        </w:rPr>
        <w:t>Outcome</w:t>
      </w:r>
      <w:proofErr w:type="spellEnd"/>
      <w:r>
        <w:rPr>
          <w:rFonts w:ascii="Arial" w:hAnsi="Arial" w:cs="Arial"/>
          <w:color w:val="202122"/>
          <w:sz w:val="21"/>
          <w:szCs w:val="21"/>
          <w:shd w:val="clear" w:color="auto" w:fill="FFFFFF"/>
        </w:rPr>
        <w:t xml:space="preserve"> </w:t>
      </w:r>
      <w:proofErr w:type="spellStart"/>
      <w:r>
        <w:rPr>
          <w:rFonts w:ascii="Arial" w:hAnsi="Arial" w:cs="Arial"/>
          <w:color w:val="202122"/>
          <w:sz w:val="21"/>
          <w:szCs w:val="21"/>
          <w:shd w:val="clear" w:color="auto" w:fill="FFFFFF"/>
        </w:rPr>
        <w:t>Document</w:t>
      </w:r>
      <w:proofErr w:type="spellEnd"/>
      <w:r>
        <w:rPr>
          <w:rFonts w:ascii="Arial" w:hAnsi="Arial" w:cs="Arial"/>
          <w:color w:val="202122"/>
          <w:sz w:val="21"/>
          <w:szCs w:val="21"/>
          <w:shd w:val="clear" w:color="auto" w:fill="FFFFFF"/>
        </w:rPr>
        <w:t xml:space="preserve"> ). Ezek azonban nem egyenrangúak, hanem egymásba vannak </w:t>
      </w:r>
      <w:proofErr w:type="spellStart"/>
      <w:r>
        <w:rPr>
          <w:rFonts w:ascii="Arial" w:hAnsi="Arial" w:cs="Arial"/>
          <w:color w:val="202122"/>
          <w:sz w:val="21"/>
          <w:szCs w:val="21"/>
          <w:shd w:val="clear" w:color="auto" w:fill="FFFFFF"/>
        </w:rPr>
        <w:t>ágyazódva</w:t>
      </w:r>
      <w:proofErr w:type="spellEnd"/>
      <w:r>
        <w:rPr>
          <w:rFonts w:ascii="Arial" w:hAnsi="Arial" w:cs="Arial"/>
          <w:color w:val="202122"/>
          <w:sz w:val="21"/>
          <w:szCs w:val="21"/>
          <w:shd w:val="clear" w:color="auto" w:fill="FFFFFF"/>
        </w:rPr>
        <w:t>: a gazdaság a társadalom alrendszere, a társadalom pedig a természet/ökoszisztéma alrendszere. Az ökológiai fenntarthatóság a döntő, mert ez határozza meg a társadalmat, s azon keresztül a gazdaságot. Ugyanakkor a három alrendszer komplex kezelése elengedhetetlen az eredményes beavatkozáshoz.</w:t>
      </w:r>
    </w:p>
    <w:p w14:paraId="6D837B92" w14:textId="77777777" w:rsidR="00897270" w:rsidRDefault="00897270" w:rsidP="00CC6CA7">
      <w:pPr>
        <w:jc w:val="both"/>
        <w:rPr>
          <w:rFonts w:ascii="Arial" w:hAnsi="Arial" w:cs="Arial"/>
          <w:sz w:val="21"/>
          <w:szCs w:val="21"/>
          <w:shd w:val="clear" w:color="auto" w:fill="FFFFFF"/>
        </w:rPr>
      </w:pPr>
    </w:p>
    <w:p w14:paraId="68288E97" w14:textId="77777777" w:rsidR="00897270" w:rsidRDefault="00897270" w:rsidP="00CC6CA7">
      <w:pPr>
        <w:jc w:val="both"/>
        <w:rPr>
          <w:noProof/>
          <w:lang w:eastAsia="hu-HU"/>
        </w:rPr>
      </w:pPr>
    </w:p>
    <w:p w14:paraId="76F32F1D" w14:textId="77777777" w:rsidR="00897270" w:rsidRDefault="00897270" w:rsidP="00897270">
      <w:pPr>
        <w:jc w:val="center"/>
        <w:rPr>
          <w:rFonts w:ascii="Tahoma" w:hAnsi="Tahoma" w:cs="Tahoma"/>
        </w:rPr>
      </w:pPr>
      <w:r>
        <w:rPr>
          <w:noProof/>
          <w:lang w:eastAsia="hu-HU"/>
        </w:rPr>
        <w:drawing>
          <wp:inline distT="0" distB="0" distL="0" distR="0" wp14:anchorId="2B675C51" wp14:editId="374D497F">
            <wp:extent cx="1979875" cy="1764336"/>
            <wp:effectExtent l="0" t="0" r="1905" b="7620"/>
            <wp:docPr id="6" name="Kép 6" descr="Nemtalálkozó”: a fenntarthatóság fánk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Nemtalálkozó”: a fenntarthatóság fánkja"/>
                    <pic:cNvPicPr>
                      <a:picLocks noChangeAspect="1" noChangeArrowheads="1"/>
                    </pic:cNvPicPr>
                  </pic:nvPicPr>
                  <pic:blipFill rotWithShape="1">
                    <a:blip r:embed="rId9">
                      <a:extLst>
                        <a:ext uri="{28A0092B-C50C-407E-A947-70E740481C1C}">
                          <a14:useLocalDpi xmlns:a14="http://schemas.microsoft.com/office/drawing/2010/main" val="0"/>
                        </a:ext>
                      </a:extLst>
                    </a:blip>
                    <a:srcRect l="52187" t="4064" r="3905"/>
                    <a:stretch/>
                  </pic:blipFill>
                  <pic:spPr bwMode="auto">
                    <a:xfrm>
                      <a:off x="0" y="0"/>
                      <a:ext cx="1985169" cy="1769053"/>
                    </a:xfrm>
                    <a:prstGeom prst="rect">
                      <a:avLst/>
                    </a:prstGeom>
                    <a:noFill/>
                    <a:ln>
                      <a:noFill/>
                    </a:ln>
                    <a:extLst>
                      <a:ext uri="{53640926-AAD7-44D8-BBD7-CCE9431645EC}">
                        <a14:shadowObscured xmlns:a14="http://schemas.microsoft.com/office/drawing/2010/main"/>
                      </a:ext>
                    </a:extLst>
                  </pic:spPr>
                </pic:pic>
              </a:graphicData>
            </a:graphic>
          </wp:inline>
        </w:drawing>
      </w:r>
    </w:p>
    <w:p w14:paraId="5B3E2BD4" w14:textId="77777777" w:rsidR="005A6B49" w:rsidRDefault="005A6B49" w:rsidP="005A6B49">
      <w:pPr>
        <w:rPr>
          <w:rFonts w:ascii="Tahoma" w:hAnsi="Tahoma" w:cs="Tahoma"/>
          <w:i/>
        </w:rPr>
      </w:pPr>
    </w:p>
    <w:p w14:paraId="6A6359D4" w14:textId="10970AB8" w:rsidR="00897270" w:rsidRPr="005A6B49" w:rsidRDefault="005A6B49" w:rsidP="005A6B49">
      <w:pPr>
        <w:jc w:val="center"/>
        <w:rPr>
          <w:rFonts w:ascii="Tahoma" w:hAnsi="Tahoma" w:cs="Tahoma"/>
          <w:i/>
        </w:rPr>
      </w:pPr>
      <w:r>
        <w:rPr>
          <w:rFonts w:ascii="Tahoma" w:hAnsi="Tahoma" w:cs="Tahoma"/>
          <w:i/>
        </w:rPr>
        <w:t xml:space="preserve">1. </w:t>
      </w:r>
      <w:r w:rsidRPr="005A6B49">
        <w:rPr>
          <w:rFonts w:ascii="Tahoma" w:hAnsi="Tahoma" w:cs="Tahoma"/>
          <w:i/>
        </w:rPr>
        <w:t xml:space="preserve">ábra a fenntartható fejlődés </w:t>
      </w:r>
      <w:proofErr w:type="spellStart"/>
      <w:r w:rsidRPr="005A6B49">
        <w:rPr>
          <w:rFonts w:ascii="Tahoma" w:hAnsi="Tahoma" w:cs="Tahoma"/>
          <w:i/>
        </w:rPr>
        <w:t>pillérei</w:t>
      </w:r>
      <w:proofErr w:type="spellEnd"/>
    </w:p>
    <w:p w14:paraId="007A023F" w14:textId="77777777" w:rsidR="002C7950" w:rsidRDefault="002C7950" w:rsidP="00CC6CA7">
      <w:pPr>
        <w:jc w:val="both"/>
        <w:rPr>
          <w:rFonts w:ascii="Tahoma" w:hAnsi="Tahoma" w:cs="Tahoma"/>
          <w:u w:val="single"/>
        </w:rPr>
      </w:pPr>
    </w:p>
    <w:p w14:paraId="63B4D166" w14:textId="77777777" w:rsidR="00CC6CA7" w:rsidRDefault="00CC6CA7" w:rsidP="00CC6CA7">
      <w:pPr>
        <w:jc w:val="both"/>
        <w:rPr>
          <w:rFonts w:ascii="Tahoma" w:hAnsi="Tahoma" w:cs="Tahoma"/>
          <w:u w:val="single"/>
        </w:rPr>
      </w:pPr>
      <w:r w:rsidRPr="00F84EEC">
        <w:rPr>
          <w:rFonts w:ascii="Tahoma" w:hAnsi="Tahoma" w:cs="Tahoma"/>
          <w:u w:val="single"/>
        </w:rPr>
        <w:t>Az Európai Unió 7. Környezet Akcióprogramja</w:t>
      </w:r>
      <w:r>
        <w:rPr>
          <w:rFonts w:ascii="Tahoma" w:hAnsi="Tahoma" w:cs="Tahoma"/>
          <w:u w:val="single"/>
        </w:rPr>
        <w:t xml:space="preserve"> (2014-2020)</w:t>
      </w:r>
    </w:p>
    <w:p w14:paraId="2AD21DD5" w14:textId="77777777" w:rsidR="00CC6CA7" w:rsidRDefault="00CC6CA7" w:rsidP="00CC6CA7">
      <w:pPr>
        <w:jc w:val="both"/>
        <w:rPr>
          <w:rFonts w:ascii="Tahoma" w:hAnsi="Tahoma" w:cs="Tahoma"/>
          <w:u w:val="single"/>
        </w:rPr>
      </w:pPr>
    </w:p>
    <w:p w14:paraId="59CF4945" w14:textId="77777777" w:rsidR="00CC6CA7" w:rsidRPr="00F84EEC" w:rsidRDefault="00CC6CA7" w:rsidP="00CC6CA7">
      <w:pPr>
        <w:jc w:val="both"/>
        <w:rPr>
          <w:rFonts w:ascii="Tahoma" w:hAnsi="Tahoma" w:cs="Tahoma"/>
        </w:rPr>
      </w:pPr>
      <w:r w:rsidRPr="00F84EEC">
        <w:rPr>
          <w:rFonts w:ascii="Tahoma" w:hAnsi="Tahoma" w:cs="Tahoma"/>
        </w:rPr>
        <w:t xml:space="preserve">EU 7. </w:t>
      </w:r>
      <w:r>
        <w:rPr>
          <w:rFonts w:ascii="Tahoma" w:hAnsi="Tahoma" w:cs="Tahoma"/>
        </w:rPr>
        <w:t>K</w:t>
      </w:r>
      <w:r w:rsidRPr="00F84EEC">
        <w:rPr>
          <w:rFonts w:ascii="Tahoma" w:hAnsi="Tahoma" w:cs="Tahoma"/>
        </w:rPr>
        <w:t xml:space="preserve">örnyezeti </w:t>
      </w:r>
      <w:r>
        <w:rPr>
          <w:rFonts w:ascii="Tahoma" w:hAnsi="Tahoma" w:cs="Tahoma"/>
        </w:rPr>
        <w:t>Akcióp</w:t>
      </w:r>
      <w:r w:rsidRPr="00F84EEC">
        <w:rPr>
          <w:rFonts w:ascii="Tahoma" w:hAnsi="Tahoma" w:cs="Tahoma"/>
        </w:rPr>
        <w:t>rogramjának</w:t>
      </w:r>
      <w:r>
        <w:rPr>
          <w:rFonts w:ascii="Tahoma" w:hAnsi="Tahoma" w:cs="Tahoma"/>
        </w:rPr>
        <w:t xml:space="preserve"> (EU KAP) víziója: </w:t>
      </w:r>
      <w:r w:rsidRPr="00E87497">
        <w:rPr>
          <w:rFonts w:ascii="Tahoma" w:hAnsi="Tahoma" w:cs="Tahoma"/>
          <w:i/>
        </w:rPr>
        <w:t>„2050-ben jól élünk, bolygónk ökológiai határain belül. Jólétünk és egészséges környezetünk egy innovatív, körforgásos gazdaságból fakad, ahol semmi sem megy kárba, és ahol a természeti erőforrásokkal fenntartható módon gazdálkodnak, a biológiai sokféleséget védik, értékelik, és helyreállítják oly módon, amely növeli társadalmunk ellenálló képességét. Alacsony szén-dioxid-kibocsátású növekedésünket már régóta elválasztották az erőforrás-felhasználástól, ezzel meghatározva a biztonságos, és fenntartható globális közösségi fejlődést."</w:t>
      </w:r>
    </w:p>
    <w:p w14:paraId="003AD48E" w14:textId="77777777" w:rsidR="00CC6CA7" w:rsidRPr="00F84EEC" w:rsidRDefault="00CC6CA7" w:rsidP="00CC6CA7">
      <w:pPr>
        <w:jc w:val="both"/>
        <w:rPr>
          <w:rFonts w:ascii="Tahoma" w:hAnsi="Tahoma" w:cs="Tahoma"/>
        </w:rPr>
      </w:pPr>
      <w:r w:rsidRPr="00F84EEC">
        <w:rPr>
          <w:rFonts w:ascii="Tahoma" w:hAnsi="Tahoma" w:cs="Tahoma"/>
        </w:rPr>
        <w:t>A kör</w:t>
      </w:r>
      <w:r>
        <w:rPr>
          <w:rFonts w:ascii="Tahoma" w:hAnsi="Tahoma" w:cs="Tahoma"/>
        </w:rPr>
        <w:t xml:space="preserve">nyezeti integráció az EU KAP </w:t>
      </w:r>
      <w:r w:rsidRPr="00F84EEC">
        <w:rPr>
          <w:rFonts w:ascii="Tahoma" w:hAnsi="Tahoma" w:cs="Tahoma"/>
        </w:rPr>
        <w:t>egyik kiemelt prioritása, csakúgy, mint az ENSZ Rio+20 Fenntartható Fejlődés Konferenciáján 2012-ben elfogadott, „A jövő, amit szeretnénk” c. záródokumentumnak. A környezeti követelmények más politikákba való integrálásának alapelvét a nemzetközi környezeti politika fejlesztette ki, az Európai Közösség környezeti politikájában pedig, már annak kialakulásakor megjelent, az első környezeti cselekvési program elfogadásával.</w:t>
      </w:r>
    </w:p>
    <w:p w14:paraId="6BF9020E" w14:textId="77777777" w:rsidR="00CC6CA7" w:rsidRDefault="00CC6CA7" w:rsidP="00CC6CA7">
      <w:pPr>
        <w:jc w:val="both"/>
        <w:rPr>
          <w:rFonts w:ascii="Tahoma" w:hAnsi="Tahoma" w:cs="Tahoma"/>
        </w:rPr>
      </w:pPr>
      <w:r w:rsidRPr="00F84EEC">
        <w:rPr>
          <w:rFonts w:ascii="Tahoma" w:hAnsi="Tahoma" w:cs="Tahoma"/>
        </w:rPr>
        <w:lastRenderedPageBreak/>
        <w:t>A környezeti integráció követelményéhez az a felismerés vezetett, hogy a környezeti politika önmagában nem képes a környezet minőségének a fenntartható fejlődéshez szükséges javulását elérni. Ennek oka az, hogy a környezeti politikát nem lehet elszigetelt „zöld” politikaként kezelni. A környezetvédelmi jogszabályok e területeken önmagukban nem képesek a környezet minőségének védelmére, megőrzésére és javítására. A környezet elemeit károsító hatások valójában más politikákból erednek, mint például az ipar, a mezőgazdaság, a közlekedés és szállítás, az energia és más politikai ágazatok és tevékenységek. Azok a változások, amelyek ahhoz szükségesek, hogy az ezekből az ágazatokból származó környezeti nyomás a fenntartható fejlődésnek megfelelően csökkenthető legyen, csak e politikák folyamatos „zöldebbé tételével” valósítható meg, eme ágazatok környezeti integrációján keresztül</w:t>
      </w:r>
      <w:r>
        <w:rPr>
          <w:rFonts w:ascii="Tahoma" w:hAnsi="Tahoma" w:cs="Tahoma"/>
        </w:rPr>
        <w:t>.</w:t>
      </w:r>
    </w:p>
    <w:p w14:paraId="4AD0D550" w14:textId="0ECC63F0" w:rsidR="00CC6CA7" w:rsidRDefault="00CC6CA7" w:rsidP="00CC6CA7">
      <w:pPr>
        <w:jc w:val="both"/>
        <w:rPr>
          <w:rFonts w:ascii="Tahoma" w:hAnsi="Tahoma" w:cs="Tahoma"/>
        </w:rPr>
      </w:pPr>
    </w:p>
    <w:p w14:paraId="48943A73" w14:textId="77777777" w:rsidR="00CC6CA7" w:rsidRPr="00F84EEC" w:rsidRDefault="00CC6CA7" w:rsidP="00CC6CA7">
      <w:pPr>
        <w:jc w:val="both"/>
        <w:rPr>
          <w:rFonts w:ascii="Tahoma" w:hAnsi="Tahoma" w:cs="Tahoma"/>
        </w:rPr>
      </w:pPr>
      <w:r>
        <w:rPr>
          <w:rFonts w:ascii="Tahoma" w:hAnsi="Tahoma" w:cs="Tahoma"/>
        </w:rPr>
        <w:t>Az EU KAP h</w:t>
      </w:r>
      <w:r w:rsidRPr="00F84EEC">
        <w:rPr>
          <w:rFonts w:ascii="Tahoma" w:hAnsi="Tahoma" w:cs="Tahoma"/>
        </w:rPr>
        <w:t>árom fő célt határoz meg:</w:t>
      </w:r>
    </w:p>
    <w:p w14:paraId="79932631" w14:textId="77777777" w:rsidR="00CC6CA7" w:rsidRPr="00F84EEC" w:rsidRDefault="00CC6CA7" w:rsidP="00CC6CA7">
      <w:pPr>
        <w:jc w:val="both"/>
        <w:rPr>
          <w:rFonts w:ascii="Tahoma" w:hAnsi="Tahoma" w:cs="Tahoma"/>
        </w:rPr>
      </w:pPr>
    </w:p>
    <w:p w14:paraId="1D2D0C88" w14:textId="77777777" w:rsidR="00CC6CA7" w:rsidRPr="00E87497" w:rsidRDefault="00CC6CA7" w:rsidP="00CC6CA7">
      <w:pPr>
        <w:pStyle w:val="Listaszerbekezds"/>
        <w:numPr>
          <w:ilvl w:val="0"/>
          <w:numId w:val="7"/>
        </w:numPr>
        <w:jc w:val="both"/>
        <w:rPr>
          <w:rFonts w:ascii="Tahoma" w:hAnsi="Tahoma" w:cs="Tahoma"/>
        </w:rPr>
      </w:pPr>
      <w:r w:rsidRPr="00E87497">
        <w:rPr>
          <w:rFonts w:ascii="Tahoma" w:hAnsi="Tahoma" w:cs="Tahoma"/>
        </w:rPr>
        <w:t>az Unió természeti tőkéjének védelme, megőrzése és fejlesztése</w:t>
      </w:r>
      <w:r>
        <w:rPr>
          <w:rFonts w:ascii="Tahoma" w:hAnsi="Tahoma" w:cs="Tahoma"/>
        </w:rPr>
        <w:t>,</w:t>
      </w:r>
    </w:p>
    <w:p w14:paraId="64467214" w14:textId="77777777" w:rsidR="00CC6CA7" w:rsidRPr="00E87497" w:rsidRDefault="00CC6CA7" w:rsidP="00CC6CA7">
      <w:pPr>
        <w:pStyle w:val="Listaszerbekezds"/>
        <w:numPr>
          <w:ilvl w:val="0"/>
          <w:numId w:val="7"/>
        </w:numPr>
        <w:jc w:val="both"/>
        <w:rPr>
          <w:rFonts w:ascii="Tahoma" w:hAnsi="Tahoma" w:cs="Tahoma"/>
        </w:rPr>
      </w:pPr>
      <w:r w:rsidRPr="00E87497">
        <w:rPr>
          <w:rFonts w:ascii="Tahoma" w:hAnsi="Tahoma" w:cs="Tahoma"/>
        </w:rPr>
        <w:t>erőforrás-hatékony, zöld és versenyképes</w:t>
      </w:r>
      <w:r>
        <w:rPr>
          <w:rFonts w:ascii="Tahoma" w:hAnsi="Tahoma" w:cs="Tahoma"/>
        </w:rPr>
        <w:t>,</w:t>
      </w:r>
      <w:r w:rsidRPr="00E87497">
        <w:rPr>
          <w:rFonts w:ascii="Tahoma" w:hAnsi="Tahoma" w:cs="Tahoma"/>
        </w:rPr>
        <w:t xml:space="preserve"> alacsony szén-dioxid-kibocsátású gazdaság</w:t>
      </w:r>
      <w:r>
        <w:rPr>
          <w:rFonts w:ascii="Tahoma" w:hAnsi="Tahoma" w:cs="Tahoma"/>
        </w:rPr>
        <w:t xml:space="preserve"> létrehozása,</w:t>
      </w:r>
    </w:p>
    <w:p w14:paraId="7D935DB3" w14:textId="77777777" w:rsidR="00CC6CA7" w:rsidRDefault="00CC6CA7" w:rsidP="00CC6CA7">
      <w:pPr>
        <w:pStyle w:val="Listaszerbekezds"/>
        <w:numPr>
          <w:ilvl w:val="0"/>
          <w:numId w:val="7"/>
        </w:numPr>
        <w:jc w:val="both"/>
        <w:rPr>
          <w:rFonts w:ascii="Tahoma" w:hAnsi="Tahoma" w:cs="Tahoma"/>
        </w:rPr>
      </w:pPr>
      <w:r w:rsidRPr="00E87497">
        <w:rPr>
          <w:rFonts w:ascii="Tahoma" w:hAnsi="Tahoma" w:cs="Tahoma"/>
        </w:rPr>
        <w:t>megvédeni az Unió polgárait a környezettel kapcsolatos terhelésektől</w:t>
      </w:r>
      <w:r>
        <w:rPr>
          <w:rFonts w:ascii="Tahoma" w:hAnsi="Tahoma" w:cs="Tahoma"/>
        </w:rPr>
        <w:t>, illetve</w:t>
      </w:r>
      <w:r w:rsidRPr="00E87497">
        <w:rPr>
          <w:rFonts w:ascii="Tahoma" w:hAnsi="Tahoma" w:cs="Tahoma"/>
        </w:rPr>
        <w:t xml:space="preserve"> az egészséget és jólétet érintő kockázatoktól</w:t>
      </w:r>
      <w:r>
        <w:rPr>
          <w:rFonts w:ascii="Tahoma" w:hAnsi="Tahoma" w:cs="Tahoma"/>
        </w:rPr>
        <w:t>.</w:t>
      </w:r>
    </w:p>
    <w:p w14:paraId="197EA693" w14:textId="77777777" w:rsidR="00CC6CA7" w:rsidRDefault="00CC6CA7" w:rsidP="00CC6CA7">
      <w:pPr>
        <w:jc w:val="both"/>
        <w:rPr>
          <w:rFonts w:ascii="Tahoma" w:hAnsi="Tahoma" w:cs="Tahoma"/>
        </w:rPr>
      </w:pPr>
    </w:p>
    <w:p w14:paraId="7C91BAFA" w14:textId="77777777" w:rsidR="00CC6CA7" w:rsidRPr="00CC6CA7" w:rsidRDefault="00CC6CA7" w:rsidP="00CC6CA7">
      <w:pPr>
        <w:jc w:val="both"/>
        <w:rPr>
          <w:rFonts w:ascii="Tahoma" w:hAnsi="Tahoma" w:cs="Tahoma"/>
          <w:u w:val="single"/>
        </w:rPr>
      </w:pPr>
      <w:r w:rsidRPr="00CC6CA7">
        <w:rPr>
          <w:rFonts w:ascii="Tahoma" w:hAnsi="Tahoma" w:cs="Tahoma"/>
          <w:u w:val="single"/>
        </w:rPr>
        <w:t xml:space="preserve">Az 5. Nemzeti Környezetvédelmi Program (2021-2026; NKP-5) </w:t>
      </w:r>
    </w:p>
    <w:p w14:paraId="7DBF069F" w14:textId="77777777" w:rsidR="00CC6CA7" w:rsidRDefault="00CC6CA7" w:rsidP="00CC6CA7">
      <w:pPr>
        <w:jc w:val="both"/>
        <w:rPr>
          <w:rFonts w:ascii="Tahoma" w:hAnsi="Tahoma" w:cs="Tahoma"/>
        </w:rPr>
      </w:pPr>
    </w:p>
    <w:p w14:paraId="246E0111" w14:textId="77777777" w:rsidR="00CC6CA7" w:rsidRDefault="00CC6CA7" w:rsidP="00CC6CA7">
      <w:pPr>
        <w:jc w:val="both"/>
        <w:rPr>
          <w:rFonts w:ascii="Tahoma" w:hAnsi="Tahoma" w:cs="Tahoma"/>
        </w:rPr>
      </w:pPr>
      <w:r w:rsidRPr="005A4277">
        <w:rPr>
          <w:rFonts w:ascii="Tahoma" w:hAnsi="Tahoma" w:cs="Tahoma"/>
        </w:rPr>
        <w:t xml:space="preserve">Az NKP-5 </w:t>
      </w:r>
      <w:r>
        <w:rPr>
          <w:rFonts w:ascii="Tahoma" w:hAnsi="Tahoma" w:cs="Tahoma"/>
        </w:rPr>
        <w:t>o</w:t>
      </w:r>
      <w:r w:rsidRPr="005A4277">
        <w:rPr>
          <w:rFonts w:ascii="Tahoma" w:hAnsi="Tahoma" w:cs="Tahoma"/>
        </w:rPr>
        <w:t>lyan intézkedéseket tartalmaz, amelyek végrehajtása biztosítja az egészséges környezet feltételeit, csökkenti a környezetet és az emberi egészséget károsító, veszélyeztető hatásokat a lakosság egészségi állapotának, jóllétének javítása érdekében. Az NKP-5 intézkedései a gazdaság körforgásos jellegének erősítését – a zöld átállást – célozzák, a környezeti előnyök mellett hozzájárulnak az erőforrás-függőség csökkentéséhez, a versenyképesség és a foglalkoztatás növeléséhez.</w:t>
      </w:r>
    </w:p>
    <w:p w14:paraId="2B2BB408" w14:textId="77777777" w:rsidR="00CC6CA7" w:rsidRDefault="00CC6CA7" w:rsidP="00CC6CA7">
      <w:pPr>
        <w:jc w:val="both"/>
        <w:rPr>
          <w:rFonts w:ascii="Tahoma" w:hAnsi="Tahoma" w:cs="Tahoma"/>
        </w:rPr>
      </w:pPr>
      <w:r>
        <w:rPr>
          <w:rFonts w:ascii="Tahoma" w:hAnsi="Tahoma" w:cs="Tahoma"/>
        </w:rPr>
        <w:t>Az NKP-5</w:t>
      </w:r>
      <w:r w:rsidRPr="00E21370">
        <w:rPr>
          <w:rFonts w:ascii="Tahoma" w:hAnsi="Tahoma" w:cs="Tahoma"/>
        </w:rPr>
        <w:t xml:space="preserve"> átfogó célkitűzése, hogy hozzájáruljon a fenntartható fejlődés környezeti feltételeinek biztosításához. Stratégiai céljai:</w:t>
      </w:r>
    </w:p>
    <w:p w14:paraId="46A65BFD" w14:textId="77777777" w:rsidR="00CC6CA7" w:rsidRPr="00E21370" w:rsidRDefault="00CC6CA7" w:rsidP="00CC6CA7">
      <w:pPr>
        <w:pStyle w:val="Listaszerbekezds"/>
        <w:numPr>
          <w:ilvl w:val="0"/>
          <w:numId w:val="6"/>
        </w:numPr>
        <w:jc w:val="both"/>
        <w:rPr>
          <w:rFonts w:ascii="Tahoma" w:hAnsi="Tahoma" w:cs="Tahoma"/>
        </w:rPr>
      </w:pPr>
      <w:r w:rsidRPr="00E21370">
        <w:rPr>
          <w:rFonts w:ascii="Tahoma" w:hAnsi="Tahoma" w:cs="Tahoma"/>
        </w:rPr>
        <w:t>Az emberi egészség és az életminőség környezeti feltételeinek javítása, a környezet</w:t>
      </w:r>
      <w:r w:rsidR="00FD5431">
        <w:rPr>
          <w:rFonts w:ascii="Tahoma" w:hAnsi="Tahoma" w:cs="Tahoma"/>
        </w:rPr>
        <w:t>terhelés hatásainak csökkentése</w:t>
      </w:r>
    </w:p>
    <w:p w14:paraId="7723E4E1" w14:textId="77777777" w:rsidR="00CC6CA7" w:rsidRPr="00E21370" w:rsidRDefault="00CC6CA7" w:rsidP="00CC6CA7">
      <w:pPr>
        <w:pStyle w:val="Listaszerbekezds"/>
        <w:numPr>
          <w:ilvl w:val="0"/>
          <w:numId w:val="6"/>
        </w:numPr>
        <w:jc w:val="both"/>
        <w:rPr>
          <w:rFonts w:ascii="Tahoma" w:hAnsi="Tahoma" w:cs="Tahoma"/>
        </w:rPr>
      </w:pPr>
      <w:r w:rsidRPr="00E21370">
        <w:rPr>
          <w:rFonts w:ascii="Tahoma" w:hAnsi="Tahoma" w:cs="Tahoma"/>
        </w:rPr>
        <w:t>Természeti értékek és erőforrások védelme, helyreáll</w:t>
      </w:r>
      <w:r w:rsidR="00FD5431">
        <w:rPr>
          <w:rFonts w:ascii="Tahoma" w:hAnsi="Tahoma" w:cs="Tahoma"/>
        </w:rPr>
        <w:t>ítása, fenntartható használata</w:t>
      </w:r>
    </w:p>
    <w:p w14:paraId="37108220" w14:textId="77777777" w:rsidR="00CC6CA7" w:rsidRPr="00E21370" w:rsidRDefault="00CC6CA7" w:rsidP="00CC6CA7">
      <w:pPr>
        <w:pStyle w:val="Listaszerbekezds"/>
        <w:numPr>
          <w:ilvl w:val="0"/>
          <w:numId w:val="6"/>
        </w:numPr>
        <w:jc w:val="both"/>
        <w:rPr>
          <w:rFonts w:ascii="Tahoma" w:hAnsi="Tahoma" w:cs="Tahoma"/>
        </w:rPr>
      </w:pPr>
      <w:r w:rsidRPr="00E21370">
        <w:rPr>
          <w:rFonts w:ascii="Tahoma" w:hAnsi="Tahoma" w:cs="Tahoma"/>
        </w:rPr>
        <w:t>Az erőforrás-takarékosság és -hatékonyság javítása, a gazdaság zöldítése és kör</w:t>
      </w:r>
      <w:r w:rsidR="00FD5431">
        <w:rPr>
          <w:rFonts w:ascii="Tahoma" w:hAnsi="Tahoma" w:cs="Tahoma"/>
        </w:rPr>
        <w:t>forgásos működésének erősítése</w:t>
      </w:r>
    </w:p>
    <w:p w14:paraId="0F5CDF2B" w14:textId="77777777" w:rsidR="00CC6CA7" w:rsidRPr="00E21370" w:rsidRDefault="00CC6CA7" w:rsidP="00CC6CA7">
      <w:pPr>
        <w:pStyle w:val="Listaszerbekezds"/>
        <w:numPr>
          <w:ilvl w:val="0"/>
          <w:numId w:val="6"/>
        </w:numPr>
        <w:jc w:val="both"/>
        <w:rPr>
          <w:rFonts w:ascii="Tahoma" w:hAnsi="Tahoma" w:cs="Tahoma"/>
        </w:rPr>
      </w:pPr>
      <w:r w:rsidRPr="00E21370">
        <w:rPr>
          <w:rFonts w:ascii="Tahoma" w:hAnsi="Tahoma" w:cs="Tahoma"/>
        </w:rPr>
        <w:t xml:space="preserve">A környezetbiztonság javítása. </w:t>
      </w:r>
    </w:p>
    <w:p w14:paraId="78EA2A6B" w14:textId="77777777" w:rsidR="00CC6CA7" w:rsidRDefault="00CC6CA7" w:rsidP="00CC6CA7">
      <w:pPr>
        <w:jc w:val="both"/>
        <w:rPr>
          <w:rFonts w:ascii="Tahoma" w:hAnsi="Tahoma" w:cs="Tahoma"/>
        </w:rPr>
      </w:pPr>
    </w:p>
    <w:p w14:paraId="4A6A34BF" w14:textId="77777777" w:rsidR="00CC6CA7" w:rsidRPr="00B52AA7" w:rsidRDefault="00CC6CA7" w:rsidP="00CC6CA7">
      <w:pPr>
        <w:jc w:val="both"/>
        <w:rPr>
          <w:rFonts w:ascii="Tahoma" w:hAnsi="Tahoma" w:cs="Tahoma"/>
        </w:rPr>
      </w:pPr>
      <w:r w:rsidRPr="00E21370">
        <w:rPr>
          <w:rFonts w:ascii="Tahoma" w:hAnsi="Tahoma" w:cs="Tahoma"/>
        </w:rPr>
        <w:t>Horizontális céljai a társadalom környezettudatosságának növelése, illetve az éghajlatváltozáshoz való alkalmazkodási képesség erősítése</w:t>
      </w:r>
      <w:r>
        <w:rPr>
          <w:rFonts w:ascii="Tahoma" w:hAnsi="Tahoma" w:cs="Tahoma"/>
        </w:rPr>
        <w:t>.</w:t>
      </w:r>
    </w:p>
    <w:p w14:paraId="67765030" w14:textId="77777777" w:rsidR="00CC6CA7" w:rsidRDefault="00CC6CA7" w:rsidP="00B66852">
      <w:pPr>
        <w:jc w:val="both"/>
        <w:rPr>
          <w:rFonts w:ascii="Tahoma" w:hAnsi="Tahoma" w:cs="Tahoma"/>
          <w:b/>
        </w:rPr>
      </w:pPr>
    </w:p>
    <w:p w14:paraId="6A665ED8" w14:textId="77777777" w:rsidR="0067640E" w:rsidRDefault="0067640E" w:rsidP="00B66852">
      <w:pPr>
        <w:jc w:val="both"/>
        <w:rPr>
          <w:rFonts w:ascii="Tahoma" w:hAnsi="Tahoma" w:cs="Tahoma"/>
          <w:b/>
        </w:rPr>
      </w:pPr>
    </w:p>
    <w:p w14:paraId="745161FA" w14:textId="77777777" w:rsidR="00B66852" w:rsidRPr="007F31B3" w:rsidRDefault="00B66852" w:rsidP="00B66852">
      <w:pPr>
        <w:jc w:val="both"/>
        <w:rPr>
          <w:rFonts w:ascii="Tahoma" w:hAnsi="Tahoma" w:cs="Tahoma"/>
          <w:b/>
        </w:rPr>
      </w:pPr>
      <w:r>
        <w:rPr>
          <w:rFonts w:ascii="Tahoma" w:hAnsi="Tahoma" w:cs="Tahoma"/>
          <w:b/>
        </w:rPr>
        <w:t>1</w:t>
      </w:r>
      <w:r w:rsidRPr="007F31B3">
        <w:rPr>
          <w:rFonts w:ascii="Tahoma" w:hAnsi="Tahoma" w:cs="Tahoma"/>
          <w:b/>
        </w:rPr>
        <w:t>.</w:t>
      </w:r>
      <w:r>
        <w:rPr>
          <w:rFonts w:ascii="Tahoma" w:hAnsi="Tahoma" w:cs="Tahoma"/>
          <w:b/>
        </w:rPr>
        <w:t xml:space="preserve">2. </w:t>
      </w:r>
      <w:r w:rsidRPr="007F31B3">
        <w:rPr>
          <w:rFonts w:ascii="Tahoma" w:hAnsi="Tahoma" w:cs="Tahoma"/>
          <w:b/>
        </w:rPr>
        <w:t xml:space="preserve">A települési önkormányzatok környezet-és természetvédelmi feladatai </w:t>
      </w:r>
    </w:p>
    <w:p w14:paraId="7128A808" w14:textId="77777777" w:rsidR="00B66852" w:rsidRPr="007F31B3" w:rsidRDefault="00B66852" w:rsidP="00B66852">
      <w:pPr>
        <w:jc w:val="both"/>
        <w:rPr>
          <w:rFonts w:ascii="Tahoma" w:hAnsi="Tahoma" w:cs="Tahoma"/>
        </w:rPr>
      </w:pPr>
    </w:p>
    <w:p w14:paraId="3FC3309E" w14:textId="77777777" w:rsidR="00B66852" w:rsidRPr="007F31B3" w:rsidRDefault="00B66852" w:rsidP="00B66852">
      <w:pPr>
        <w:jc w:val="both"/>
        <w:rPr>
          <w:rFonts w:ascii="Tahoma" w:hAnsi="Tahoma" w:cs="Tahoma"/>
        </w:rPr>
      </w:pPr>
      <w:r w:rsidRPr="00D65C9E">
        <w:rPr>
          <w:rFonts w:ascii="Tahoma" w:hAnsi="Tahoma" w:cs="Tahoma"/>
          <w:u w:val="single"/>
        </w:rPr>
        <w:t>1.</w:t>
      </w:r>
      <w:r>
        <w:rPr>
          <w:rFonts w:ascii="Tahoma" w:hAnsi="Tahoma" w:cs="Tahoma"/>
          <w:u w:val="single"/>
        </w:rPr>
        <w:t>2</w:t>
      </w:r>
      <w:r w:rsidRPr="00D65C9E">
        <w:rPr>
          <w:rFonts w:ascii="Tahoma" w:hAnsi="Tahoma" w:cs="Tahoma"/>
          <w:u w:val="single"/>
        </w:rPr>
        <w:t>.1. A Környezet védelmének általános szabályairól szóló 1995. évi LIII. törvény</w:t>
      </w:r>
      <w:r w:rsidRPr="007F31B3">
        <w:rPr>
          <w:rFonts w:ascii="Tahoma" w:hAnsi="Tahoma" w:cs="Tahoma"/>
        </w:rPr>
        <w:t xml:space="preserve"> határozza </w:t>
      </w:r>
      <w:r>
        <w:rPr>
          <w:rFonts w:ascii="Tahoma" w:hAnsi="Tahoma" w:cs="Tahoma"/>
        </w:rPr>
        <w:t xml:space="preserve">meg alapvetően </w:t>
      </w:r>
      <w:r w:rsidRPr="007F31B3">
        <w:rPr>
          <w:rFonts w:ascii="Tahoma" w:hAnsi="Tahoma" w:cs="Tahoma"/>
        </w:rPr>
        <w:t xml:space="preserve">a hazai környezetpolitika alakítását. A törvény IV. fejezete </w:t>
      </w:r>
      <w:r>
        <w:rPr>
          <w:rFonts w:ascii="Tahoma" w:hAnsi="Tahoma" w:cs="Tahoma"/>
        </w:rPr>
        <w:t>írja elő</w:t>
      </w:r>
      <w:r w:rsidRPr="007F31B3">
        <w:rPr>
          <w:rFonts w:ascii="Tahoma" w:hAnsi="Tahoma" w:cs="Tahoma"/>
        </w:rPr>
        <w:t xml:space="preserve"> a helyi önkormányzatok kör</w:t>
      </w:r>
      <w:r>
        <w:rPr>
          <w:rFonts w:ascii="Tahoma" w:hAnsi="Tahoma" w:cs="Tahoma"/>
        </w:rPr>
        <w:t>nyezet</w:t>
      </w:r>
      <w:r w:rsidRPr="007F31B3">
        <w:rPr>
          <w:rFonts w:ascii="Tahoma" w:hAnsi="Tahoma" w:cs="Tahoma"/>
        </w:rPr>
        <w:t xml:space="preserve">védelmi feladatait az alábbiak szerint: </w:t>
      </w:r>
    </w:p>
    <w:p w14:paraId="3E2D0506" w14:textId="77777777" w:rsidR="00B66852" w:rsidRDefault="00B66852" w:rsidP="00B66852">
      <w:pPr>
        <w:jc w:val="both"/>
        <w:rPr>
          <w:rFonts w:ascii="Tahoma" w:hAnsi="Tahoma" w:cs="Tahoma"/>
        </w:rPr>
      </w:pPr>
    </w:p>
    <w:p w14:paraId="60269909" w14:textId="77777777" w:rsidR="00530CEF" w:rsidRPr="00530CEF" w:rsidRDefault="00530CEF" w:rsidP="00530CEF">
      <w:pPr>
        <w:shd w:val="clear" w:color="auto" w:fill="FFFFFF"/>
        <w:ind w:firstLine="240"/>
        <w:jc w:val="both"/>
        <w:rPr>
          <w:rFonts w:ascii="Tahoma" w:hAnsi="Tahoma" w:cs="Tahoma"/>
          <w:i/>
          <w:color w:val="474747"/>
          <w:lang w:eastAsia="hu-HU"/>
        </w:rPr>
      </w:pPr>
      <w:r w:rsidRPr="00530CEF">
        <w:rPr>
          <w:rFonts w:ascii="Tahoma" w:hAnsi="Tahoma" w:cs="Tahoma"/>
          <w:b/>
          <w:bCs/>
          <w:i/>
          <w:color w:val="474747"/>
          <w:lang w:eastAsia="hu-HU"/>
        </w:rPr>
        <w:t>46. § </w:t>
      </w:r>
      <w:r w:rsidRPr="00530CEF">
        <w:rPr>
          <w:rFonts w:ascii="Tahoma" w:hAnsi="Tahoma" w:cs="Tahoma"/>
          <w:i/>
          <w:color w:val="474747"/>
          <w:lang w:eastAsia="hu-HU"/>
        </w:rPr>
        <w:t>(1) A települési önkormányzat (Budapesten a Fővárosi Önkormányzat is) a környezet védelme érdekében</w:t>
      </w:r>
    </w:p>
    <w:p w14:paraId="43C9D0A7" w14:textId="77777777" w:rsidR="00530CEF" w:rsidRPr="00530CEF" w:rsidRDefault="00530CEF" w:rsidP="00530CEF">
      <w:pPr>
        <w:shd w:val="clear" w:color="auto" w:fill="FFFFFF"/>
        <w:ind w:firstLine="240"/>
        <w:jc w:val="both"/>
        <w:rPr>
          <w:rFonts w:ascii="Tahoma" w:hAnsi="Tahoma" w:cs="Tahoma"/>
          <w:i/>
          <w:color w:val="474747"/>
          <w:lang w:eastAsia="hu-HU"/>
        </w:rPr>
      </w:pPr>
      <w:r w:rsidRPr="00530CEF">
        <w:rPr>
          <w:rFonts w:ascii="Tahoma" w:hAnsi="Tahoma" w:cs="Tahoma"/>
          <w:i/>
          <w:iCs/>
          <w:color w:val="474747"/>
          <w:lang w:eastAsia="hu-HU"/>
        </w:rPr>
        <w:t>a) </w:t>
      </w:r>
      <w:r w:rsidRPr="00530CEF">
        <w:rPr>
          <w:rFonts w:ascii="Tahoma" w:hAnsi="Tahoma" w:cs="Tahoma"/>
          <w:i/>
          <w:color w:val="474747"/>
          <w:lang w:eastAsia="hu-HU"/>
        </w:rPr>
        <w:t>biztosítja a környezet védelmét szolgáló jogszabályok végrehajtását, ellátja a hatáskörébe utalt hatósági feladatokat;</w:t>
      </w:r>
    </w:p>
    <w:p w14:paraId="30565D1A" w14:textId="77777777" w:rsidR="00530CEF" w:rsidRPr="00530CEF" w:rsidRDefault="00530CEF" w:rsidP="00530CEF">
      <w:pPr>
        <w:shd w:val="clear" w:color="auto" w:fill="FFFFFF"/>
        <w:ind w:firstLine="240"/>
        <w:jc w:val="both"/>
        <w:rPr>
          <w:rFonts w:ascii="Tahoma" w:hAnsi="Tahoma" w:cs="Tahoma"/>
          <w:i/>
          <w:color w:val="474747"/>
          <w:lang w:eastAsia="hu-HU"/>
        </w:rPr>
      </w:pPr>
      <w:r w:rsidRPr="00530CEF">
        <w:rPr>
          <w:rFonts w:ascii="Tahoma" w:hAnsi="Tahoma" w:cs="Tahoma"/>
          <w:i/>
          <w:iCs/>
          <w:color w:val="474747"/>
          <w:lang w:eastAsia="hu-HU"/>
        </w:rPr>
        <w:t>b)</w:t>
      </w:r>
      <w:hyperlink r:id="rId10" w:anchor="lbj87id1b7f" w:history="1">
        <w:r w:rsidRPr="00530CEF">
          <w:rPr>
            <w:rFonts w:ascii="Tahoma" w:hAnsi="Tahoma" w:cs="Tahoma"/>
            <w:b/>
            <w:bCs/>
            <w:i/>
            <w:iCs/>
            <w:color w:val="005B92"/>
            <w:vertAlign w:val="superscript"/>
            <w:lang w:eastAsia="hu-HU"/>
          </w:rPr>
          <w:t> * </w:t>
        </w:r>
      </w:hyperlink>
      <w:r w:rsidRPr="00530CEF">
        <w:rPr>
          <w:rFonts w:ascii="Tahoma" w:hAnsi="Tahoma" w:cs="Tahoma"/>
          <w:i/>
          <w:iCs/>
          <w:color w:val="474747"/>
          <w:lang w:eastAsia="hu-HU"/>
        </w:rPr>
        <w:t> </w:t>
      </w:r>
      <w:r w:rsidRPr="00530CEF">
        <w:rPr>
          <w:rFonts w:ascii="Tahoma" w:hAnsi="Tahoma" w:cs="Tahoma"/>
          <w:i/>
          <w:color w:val="474747"/>
          <w:lang w:eastAsia="hu-HU"/>
        </w:rPr>
        <w:t xml:space="preserve">önálló települési környezetvédelmi programot </w:t>
      </w:r>
      <w:proofErr w:type="spellStart"/>
      <w:r w:rsidRPr="00530CEF">
        <w:rPr>
          <w:rFonts w:ascii="Tahoma" w:hAnsi="Tahoma" w:cs="Tahoma"/>
          <w:i/>
          <w:color w:val="474747"/>
          <w:lang w:eastAsia="hu-HU"/>
        </w:rPr>
        <w:t>dolgoz</w:t>
      </w:r>
      <w:proofErr w:type="spellEnd"/>
      <w:r w:rsidRPr="00530CEF">
        <w:rPr>
          <w:rFonts w:ascii="Tahoma" w:hAnsi="Tahoma" w:cs="Tahoma"/>
          <w:i/>
          <w:color w:val="474747"/>
          <w:lang w:eastAsia="hu-HU"/>
        </w:rPr>
        <w:t xml:space="preserve"> ki a 48/E. §-ban foglaltak szerint, amelyet képviselő-testülete (közgyűlése) hagy jóvá;</w:t>
      </w:r>
    </w:p>
    <w:p w14:paraId="7C3E7E64" w14:textId="77777777" w:rsidR="00530CEF" w:rsidRPr="00530CEF" w:rsidRDefault="00530CEF" w:rsidP="00530CEF">
      <w:pPr>
        <w:shd w:val="clear" w:color="auto" w:fill="FFFFFF"/>
        <w:ind w:firstLine="240"/>
        <w:jc w:val="both"/>
        <w:rPr>
          <w:rFonts w:ascii="Tahoma" w:hAnsi="Tahoma" w:cs="Tahoma"/>
          <w:i/>
          <w:color w:val="474747"/>
          <w:lang w:eastAsia="hu-HU"/>
        </w:rPr>
      </w:pPr>
      <w:r w:rsidRPr="00530CEF">
        <w:rPr>
          <w:rFonts w:ascii="Tahoma" w:hAnsi="Tahoma" w:cs="Tahoma"/>
          <w:i/>
          <w:iCs/>
          <w:color w:val="474747"/>
          <w:lang w:eastAsia="hu-HU"/>
        </w:rPr>
        <w:t>c) </w:t>
      </w:r>
      <w:r w:rsidRPr="00530CEF">
        <w:rPr>
          <w:rFonts w:ascii="Tahoma" w:hAnsi="Tahoma" w:cs="Tahoma"/>
          <w:i/>
          <w:color w:val="474747"/>
          <w:lang w:eastAsia="hu-HU"/>
        </w:rPr>
        <w:t>a környezetvédelmi feladatok megoldására önkormányzati rendeletet bocsát ki, illetőleg határozatot hoz;</w:t>
      </w:r>
    </w:p>
    <w:p w14:paraId="0483BB44" w14:textId="77777777" w:rsidR="00530CEF" w:rsidRPr="00530CEF" w:rsidRDefault="00530CEF" w:rsidP="00530CEF">
      <w:pPr>
        <w:shd w:val="clear" w:color="auto" w:fill="FFFFFF"/>
        <w:ind w:firstLine="240"/>
        <w:jc w:val="both"/>
        <w:rPr>
          <w:rFonts w:ascii="Tahoma" w:hAnsi="Tahoma" w:cs="Tahoma"/>
          <w:i/>
          <w:color w:val="474747"/>
          <w:lang w:eastAsia="hu-HU"/>
        </w:rPr>
      </w:pPr>
      <w:r w:rsidRPr="00530CEF">
        <w:rPr>
          <w:rFonts w:ascii="Tahoma" w:hAnsi="Tahoma" w:cs="Tahoma"/>
          <w:i/>
          <w:iCs/>
          <w:color w:val="474747"/>
          <w:lang w:eastAsia="hu-HU"/>
        </w:rPr>
        <w:t>d)</w:t>
      </w:r>
      <w:hyperlink r:id="rId11" w:anchor="lbj88id1b7f" w:history="1">
        <w:r w:rsidRPr="00530CEF">
          <w:rPr>
            <w:rFonts w:ascii="Tahoma" w:hAnsi="Tahoma" w:cs="Tahoma"/>
            <w:b/>
            <w:bCs/>
            <w:i/>
            <w:iCs/>
            <w:color w:val="005B92"/>
            <w:vertAlign w:val="superscript"/>
            <w:lang w:eastAsia="hu-HU"/>
          </w:rPr>
          <w:t> * </w:t>
        </w:r>
      </w:hyperlink>
      <w:r w:rsidRPr="00530CEF">
        <w:rPr>
          <w:rFonts w:ascii="Tahoma" w:hAnsi="Tahoma" w:cs="Tahoma"/>
          <w:i/>
          <w:iCs/>
          <w:color w:val="474747"/>
          <w:lang w:eastAsia="hu-HU"/>
        </w:rPr>
        <w:t> </w:t>
      </w:r>
      <w:r w:rsidRPr="00530CEF">
        <w:rPr>
          <w:rFonts w:ascii="Tahoma" w:hAnsi="Tahoma" w:cs="Tahoma"/>
          <w:i/>
          <w:color w:val="474747"/>
          <w:lang w:eastAsia="hu-HU"/>
        </w:rPr>
        <w:t>együttműködik a környezetvédelmi feladatot ellátó egyéb hatóságokkal, más önkormányzatokkal, egyesületekkel;</w:t>
      </w:r>
    </w:p>
    <w:p w14:paraId="4CB3D9C6" w14:textId="77777777" w:rsidR="00530CEF" w:rsidRPr="00530CEF" w:rsidRDefault="00530CEF" w:rsidP="00530CEF">
      <w:pPr>
        <w:shd w:val="clear" w:color="auto" w:fill="FFFFFF"/>
        <w:ind w:firstLine="240"/>
        <w:jc w:val="both"/>
        <w:rPr>
          <w:rFonts w:ascii="Tahoma" w:hAnsi="Tahoma" w:cs="Tahoma"/>
          <w:i/>
          <w:color w:val="474747"/>
          <w:lang w:eastAsia="hu-HU"/>
        </w:rPr>
      </w:pPr>
      <w:r w:rsidRPr="00530CEF">
        <w:rPr>
          <w:rFonts w:ascii="Tahoma" w:hAnsi="Tahoma" w:cs="Tahoma"/>
          <w:i/>
          <w:iCs/>
          <w:color w:val="474747"/>
          <w:lang w:eastAsia="hu-HU"/>
        </w:rPr>
        <w:t>e) </w:t>
      </w:r>
      <w:r w:rsidRPr="00530CEF">
        <w:rPr>
          <w:rFonts w:ascii="Tahoma" w:hAnsi="Tahoma" w:cs="Tahoma"/>
          <w:i/>
          <w:color w:val="474747"/>
          <w:lang w:eastAsia="hu-HU"/>
        </w:rPr>
        <w:t>elemzi, értékeli a környezet állapotát illetékességi területén, és arról szükség szerint, de legalább évente egyszer tájékoztatja a lakosságot;</w:t>
      </w:r>
    </w:p>
    <w:p w14:paraId="2AB65201" w14:textId="77777777" w:rsidR="00530CEF" w:rsidRPr="00530CEF" w:rsidRDefault="00530CEF" w:rsidP="00530CEF">
      <w:pPr>
        <w:shd w:val="clear" w:color="auto" w:fill="FFFFFF"/>
        <w:ind w:firstLine="240"/>
        <w:jc w:val="both"/>
        <w:rPr>
          <w:rFonts w:ascii="Tahoma" w:hAnsi="Tahoma" w:cs="Tahoma"/>
          <w:i/>
          <w:color w:val="474747"/>
          <w:lang w:eastAsia="hu-HU"/>
        </w:rPr>
      </w:pPr>
      <w:r w:rsidRPr="00530CEF">
        <w:rPr>
          <w:rFonts w:ascii="Tahoma" w:hAnsi="Tahoma" w:cs="Tahoma"/>
          <w:i/>
          <w:iCs/>
          <w:color w:val="474747"/>
          <w:lang w:eastAsia="hu-HU"/>
        </w:rPr>
        <w:lastRenderedPageBreak/>
        <w:t>f) </w:t>
      </w:r>
      <w:r w:rsidRPr="00530CEF">
        <w:rPr>
          <w:rFonts w:ascii="Tahoma" w:hAnsi="Tahoma" w:cs="Tahoma"/>
          <w:i/>
          <w:color w:val="474747"/>
          <w:lang w:eastAsia="hu-HU"/>
        </w:rPr>
        <w:t>a fejlesztési feladatok során érvényesíti a környezetvédelem követelményeit, elősegíti a környezeti állapot javítását.</w:t>
      </w:r>
    </w:p>
    <w:p w14:paraId="2F74B85F" w14:textId="77777777" w:rsidR="00530CEF" w:rsidRPr="00530CEF" w:rsidRDefault="00530CEF" w:rsidP="00530CEF">
      <w:pPr>
        <w:shd w:val="clear" w:color="auto" w:fill="FFFFFF"/>
        <w:ind w:firstLine="240"/>
        <w:jc w:val="both"/>
        <w:rPr>
          <w:rFonts w:ascii="Tahoma" w:hAnsi="Tahoma" w:cs="Tahoma"/>
          <w:i/>
          <w:color w:val="474747"/>
          <w:lang w:eastAsia="hu-HU"/>
        </w:rPr>
      </w:pPr>
      <w:r w:rsidRPr="00530CEF">
        <w:rPr>
          <w:rFonts w:ascii="Tahoma" w:hAnsi="Tahoma" w:cs="Tahoma"/>
          <w:i/>
          <w:color w:val="474747"/>
          <w:lang w:eastAsia="hu-HU"/>
        </w:rPr>
        <w:t>(2) A megyei önkormányzat az épített és természeti környezet védelmével kapcsolatos feladatainak ellátása érdekében</w:t>
      </w:r>
    </w:p>
    <w:p w14:paraId="2BD1DD58" w14:textId="77777777" w:rsidR="00530CEF" w:rsidRPr="00530CEF" w:rsidRDefault="00530CEF" w:rsidP="00530CEF">
      <w:pPr>
        <w:shd w:val="clear" w:color="auto" w:fill="FFFFFF"/>
        <w:ind w:firstLine="240"/>
        <w:jc w:val="both"/>
        <w:rPr>
          <w:rFonts w:ascii="Tahoma" w:hAnsi="Tahoma" w:cs="Tahoma"/>
          <w:i/>
          <w:color w:val="474747"/>
          <w:lang w:eastAsia="hu-HU"/>
        </w:rPr>
      </w:pPr>
      <w:r w:rsidRPr="00530CEF">
        <w:rPr>
          <w:rFonts w:ascii="Tahoma" w:hAnsi="Tahoma" w:cs="Tahoma"/>
          <w:i/>
          <w:iCs/>
          <w:color w:val="474747"/>
          <w:lang w:eastAsia="hu-HU"/>
        </w:rPr>
        <w:t>a)</w:t>
      </w:r>
      <w:hyperlink r:id="rId12" w:anchor="lbj89id1b7f" w:history="1">
        <w:r w:rsidRPr="00530CEF">
          <w:rPr>
            <w:rFonts w:ascii="Tahoma" w:hAnsi="Tahoma" w:cs="Tahoma"/>
            <w:b/>
            <w:bCs/>
            <w:i/>
            <w:iCs/>
            <w:color w:val="005B92"/>
            <w:vertAlign w:val="superscript"/>
            <w:lang w:eastAsia="hu-HU"/>
          </w:rPr>
          <w:t> * </w:t>
        </w:r>
      </w:hyperlink>
      <w:r w:rsidRPr="00530CEF">
        <w:rPr>
          <w:rFonts w:ascii="Tahoma" w:hAnsi="Tahoma" w:cs="Tahoma"/>
          <w:i/>
          <w:iCs/>
          <w:color w:val="474747"/>
          <w:lang w:eastAsia="hu-HU"/>
        </w:rPr>
        <w:t> </w:t>
      </w:r>
      <w:r w:rsidRPr="00530CEF">
        <w:rPr>
          <w:rFonts w:ascii="Tahoma" w:hAnsi="Tahoma" w:cs="Tahoma"/>
          <w:i/>
          <w:color w:val="474747"/>
          <w:lang w:eastAsia="hu-HU"/>
        </w:rPr>
        <w:t>a települési önkormányzatokkal és az illetékes megyei területfejlesztési tanáccsal egyeztetve megyei környezetvédelmi programot készít a 48/D. §-ban foglaltak szerint, amelyet a megyei közgyűlés hagy jóvá;</w:t>
      </w:r>
    </w:p>
    <w:p w14:paraId="2D2541BA" w14:textId="77777777" w:rsidR="00530CEF" w:rsidRPr="00530CEF" w:rsidRDefault="00530CEF" w:rsidP="00530CEF">
      <w:pPr>
        <w:shd w:val="clear" w:color="auto" w:fill="FFFFFF"/>
        <w:ind w:firstLine="240"/>
        <w:jc w:val="both"/>
        <w:rPr>
          <w:rFonts w:ascii="Tahoma" w:hAnsi="Tahoma" w:cs="Tahoma"/>
          <w:i/>
          <w:color w:val="474747"/>
          <w:lang w:eastAsia="hu-HU"/>
        </w:rPr>
      </w:pPr>
      <w:r w:rsidRPr="00530CEF">
        <w:rPr>
          <w:rFonts w:ascii="Tahoma" w:hAnsi="Tahoma" w:cs="Tahoma"/>
          <w:i/>
          <w:iCs/>
          <w:color w:val="474747"/>
          <w:lang w:eastAsia="hu-HU"/>
        </w:rPr>
        <w:t>b) </w:t>
      </w:r>
      <w:r w:rsidRPr="00530CEF">
        <w:rPr>
          <w:rFonts w:ascii="Tahoma" w:hAnsi="Tahoma" w:cs="Tahoma"/>
          <w:i/>
          <w:color w:val="474747"/>
          <w:lang w:eastAsia="hu-HU"/>
        </w:rPr>
        <w:t>előzetes véleményt nyilvánít a települési önkormányzati környezetvédelmi programokról, illetve kezdeményezheti azok megalkotását;</w:t>
      </w:r>
    </w:p>
    <w:p w14:paraId="09573E5C" w14:textId="77777777" w:rsidR="00530CEF" w:rsidRPr="00530CEF" w:rsidRDefault="00530CEF" w:rsidP="00530CEF">
      <w:pPr>
        <w:shd w:val="clear" w:color="auto" w:fill="FFFFFF"/>
        <w:ind w:firstLine="240"/>
        <w:jc w:val="both"/>
        <w:rPr>
          <w:rFonts w:ascii="Tahoma" w:hAnsi="Tahoma" w:cs="Tahoma"/>
          <w:i/>
          <w:color w:val="474747"/>
          <w:lang w:eastAsia="hu-HU"/>
        </w:rPr>
      </w:pPr>
      <w:r w:rsidRPr="00530CEF">
        <w:rPr>
          <w:rFonts w:ascii="Tahoma" w:hAnsi="Tahoma" w:cs="Tahoma"/>
          <w:i/>
          <w:iCs/>
          <w:color w:val="474747"/>
          <w:lang w:eastAsia="hu-HU"/>
        </w:rPr>
        <w:t>c) </w:t>
      </w:r>
      <w:r w:rsidRPr="00530CEF">
        <w:rPr>
          <w:rFonts w:ascii="Tahoma" w:hAnsi="Tahoma" w:cs="Tahoma"/>
          <w:i/>
          <w:color w:val="474747"/>
          <w:lang w:eastAsia="hu-HU"/>
        </w:rPr>
        <w:t>állást foglal a települési önkormányzatok környezetvédelmet érintő rendeleteinek tervezetével kapcsolatban;</w:t>
      </w:r>
    </w:p>
    <w:p w14:paraId="73001554" w14:textId="77777777" w:rsidR="00530CEF" w:rsidRPr="00530CEF" w:rsidRDefault="00530CEF" w:rsidP="00530CEF">
      <w:pPr>
        <w:shd w:val="clear" w:color="auto" w:fill="FFFFFF"/>
        <w:ind w:firstLine="240"/>
        <w:jc w:val="both"/>
        <w:rPr>
          <w:rFonts w:ascii="Tahoma" w:hAnsi="Tahoma" w:cs="Tahoma"/>
          <w:i/>
          <w:color w:val="474747"/>
          <w:lang w:eastAsia="hu-HU"/>
        </w:rPr>
      </w:pPr>
      <w:r w:rsidRPr="00530CEF">
        <w:rPr>
          <w:rFonts w:ascii="Tahoma" w:hAnsi="Tahoma" w:cs="Tahoma"/>
          <w:i/>
          <w:iCs/>
          <w:color w:val="474747"/>
          <w:lang w:eastAsia="hu-HU"/>
        </w:rPr>
        <w:t>d) </w:t>
      </w:r>
      <w:r w:rsidRPr="00530CEF">
        <w:rPr>
          <w:rFonts w:ascii="Tahoma" w:hAnsi="Tahoma" w:cs="Tahoma"/>
          <w:i/>
          <w:color w:val="474747"/>
          <w:lang w:eastAsia="hu-HU"/>
        </w:rPr>
        <w:t>elősegíti az 58. § (7) bekezdése szerinti egyezség létrehozását;</w:t>
      </w:r>
    </w:p>
    <w:p w14:paraId="653F2369" w14:textId="77777777" w:rsidR="00530CEF" w:rsidRPr="00530CEF" w:rsidRDefault="00530CEF" w:rsidP="00530CEF">
      <w:pPr>
        <w:shd w:val="clear" w:color="auto" w:fill="FFFFFF"/>
        <w:ind w:firstLine="240"/>
        <w:jc w:val="both"/>
        <w:rPr>
          <w:rFonts w:ascii="Tahoma" w:hAnsi="Tahoma" w:cs="Tahoma"/>
          <w:i/>
          <w:color w:val="474747"/>
          <w:lang w:eastAsia="hu-HU"/>
        </w:rPr>
      </w:pPr>
      <w:r w:rsidRPr="00530CEF">
        <w:rPr>
          <w:rFonts w:ascii="Tahoma" w:hAnsi="Tahoma" w:cs="Tahoma"/>
          <w:i/>
          <w:iCs/>
          <w:color w:val="474747"/>
          <w:lang w:eastAsia="hu-HU"/>
        </w:rPr>
        <w:t>e) </w:t>
      </w:r>
      <w:r w:rsidRPr="00530CEF">
        <w:rPr>
          <w:rFonts w:ascii="Tahoma" w:hAnsi="Tahoma" w:cs="Tahoma"/>
          <w:i/>
          <w:color w:val="474747"/>
          <w:lang w:eastAsia="hu-HU"/>
        </w:rPr>
        <w:t>javaslatot tehet települési önkormányzati környezetvédelmi társulások létrehozására.</w:t>
      </w:r>
    </w:p>
    <w:p w14:paraId="423E6290" w14:textId="77777777" w:rsidR="00530CEF" w:rsidRPr="00530CEF" w:rsidRDefault="00530CEF" w:rsidP="00530CEF">
      <w:pPr>
        <w:shd w:val="clear" w:color="auto" w:fill="FFFFFF"/>
        <w:ind w:firstLine="240"/>
        <w:jc w:val="both"/>
        <w:rPr>
          <w:rFonts w:ascii="Tahoma" w:hAnsi="Tahoma" w:cs="Tahoma"/>
          <w:i/>
          <w:color w:val="474747"/>
          <w:lang w:eastAsia="hu-HU"/>
        </w:rPr>
      </w:pPr>
      <w:r w:rsidRPr="00530CEF">
        <w:rPr>
          <w:rFonts w:ascii="Tahoma" w:hAnsi="Tahoma" w:cs="Tahoma"/>
          <w:i/>
          <w:color w:val="474747"/>
          <w:lang w:eastAsia="hu-HU"/>
        </w:rPr>
        <w:t>(3) A megyei jogú város tekintetében a (2) bekezdés </w:t>
      </w:r>
      <w:r w:rsidRPr="00530CEF">
        <w:rPr>
          <w:rFonts w:ascii="Tahoma" w:hAnsi="Tahoma" w:cs="Tahoma"/>
          <w:i/>
          <w:iCs/>
          <w:color w:val="474747"/>
          <w:lang w:eastAsia="hu-HU"/>
        </w:rPr>
        <w:t>a) </w:t>
      </w:r>
      <w:r w:rsidRPr="00530CEF">
        <w:rPr>
          <w:rFonts w:ascii="Tahoma" w:hAnsi="Tahoma" w:cs="Tahoma"/>
          <w:i/>
          <w:color w:val="474747"/>
          <w:lang w:eastAsia="hu-HU"/>
        </w:rPr>
        <w:t>és </w:t>
      </w:r>
      <w:r w:rsidRPr="00530CEF">
        <w:rPr>
          <w:rFonts w:ascii="Tahoma" w:hAnsi="Tahoma" w:cs="Tahoma"/>
          <w:i/>
          <w:iCs/>
          <w:color w:val="474747"/>
          <w:lang w:eastAsia="hu-HU"/>
        </w:rPr>
        <w:t>b) </w:t>
      </w:r>
      <w:r w:rsidRPr="00530CEF">
        <w:rPr>
          <w:rFonts w:ascii="Tahoma" w:hAnsi="Tahoma" w:cs="Tahoma"/>
          <w:i/>
          <w:color w:val="474747"/>
          <w:lang w:eastAsia="hu-HU"/>
        </w:rPr>
        <w:t>pontja szerinti feladatokat az egyeztető bizottság [ÖT 61/A. §] keretében kell ellátni.</w:t>
      </w:r>
    </w:p>
    <w:p w14:paraId="6E580BF8" w14:textId="77777777" w:rsidR="00530CEF" w:rsidRPr="00530CEF" w:rsidRDefault="00530CEF" w:rsidP="00530CEF">
      <w:pPr>
        <w:shd w:val="clear" w:color="auto" w:fill="FFFFFF"/>
        <w:ind w:firstLine="240"/>
        <w:jc w:val="both"/>
        <w:rPr>
          <w:rFonts w:ascii="Tahoma" w:hAnsi="Tahoma" w:cs="Tahoma"/>
          <w:i/>
          <w:color w:val="474747"/>
          <w:lang w:eastAsia="hu-HU"/>
        </w:rPr>
      </w:pPr>
      <w:r w:rsidRPr="00530CEF">
        <w:rPr>
          <w:rFonts w:ascii="Tahoma" w:hAnsi="Tahoma" w:cs="Tahoma"/>
          <w:i/>
          <w:color w:val="474747"/>
          <w:lang w:eastAsia="hu-HU"/>
        </w:rPr>
        <w:t>(4)</w:t>
      </w:r>
      <w:hyperlink r:id="rId13" w:anchor="lbj90id1b7f" w:history="1">
        <w:r w:rsidRPr="00530CEF">
          <w:rPr>
            <w:rFonts w:ascii="Tahoma" w:hAnsi="Tahoma" w:cs="Tahoma"/>
            <w:b/>
            <w:bCs/>
            <w:i/>
            <w:color w:val="005B92"/>
            <w:vertAlign w:val="superscript"/>
            <w:lang w:eastAsia="hu-HU"/>
          </w:rPr>
          <w:t> * </w:t>
        </w:r>
      </w:hyperlink>
      <w:r w:rsidRPr="00530CEF">
        <w:rPr>
          <w:rFonts w:ascii="Tahoma" w:hAnsi="Tahoma" w:cs="Tahoma"/>
          <w:i/>
          <w:color w:val="474747"/>
          <w:lang w:eastAsia="hu-HU"/>
        </w:rPr>
        <w:t> A külön jogszabályban meghatározott települési önkormányzatnak az (1) bekezdés </w:t>
      </w:r>
      <w:r w:rsidRPr="00530CEF">
        <w:rPr>
          <w:rFonts w:ascii="Tahoma" w:hAnsi="Tahoma" w:cs="Tahoma"/>
          <w:i/>
          <w:iCs/>
          <w:color w:val="474747"/>
          <w:lang w:eastAsia="hu-HU"/>
        </w:rPr>
        <w:t>e) </w:t>
      </w:r>
      <w:r w:rsidRPr="00530CEF">
        <w:rPr>
          <w:rFonts w:ascii="Tahoma" w:hAnsi="Tahoma" w:cs="Tahoma"/>
          <w:i/>
          <w:color w:val="474747"/>
          <w:lang w:eastAsia="hu-HU"/>
        </w:rPr>
        <w:t>pontjában előírt környezetállapot-értékelést környezeti zajra vonatkozóan - a külön jogszabályban meghatározott területekre, létesítményekre, és az ott előírtak szerint - stratégiai zajtérkép alapján kell elkészítenie.</w:t>
      </w:r>
    </w:p>
    <w:p w14:paraId="42D02B3F" w14:textId="77777777" w:rsidR="00530CEF" w:rsidRPr="00530CEF" w:rsidRDefault="00530CEF" w:rsidP="00530CEF">
      <w:pPr>
        <w:shd w:val="clear" w:color="auto" w:fill="FFFFFF"/>
        <w:ind w:firstLine="240"/>
        <w:jc w:val="both"/>
        <w:rPr>
          <w:rFonts w:ascii="Tahoma" w:hAnsi="Tahoma" w:cs="Tahoma"/>
          <w:i/>
          <w:color w:val="474747"/>
          <w:lang w:eastAsia="hu-HU"/>
        </w:rPr>
      </w:pPr>
      <w:r w:rsidRPr="00530CEF">
        <w:rPr>
          <w:rFonts w:ascii="Tahoma" w:hAnsi="Tahoma" w:cs="Tahoma"/>
          <w:b/>
          <w:bCs/>
          <w:i/>
          <w:color w:val="474747"/>
          <w:lang w:eastAsia="hu-HU"/>
        </w:rPr>
        <w:t>47. §</w:t>
      </w:r>
      <w:hyperlink r:id="rId14" w:anchor="lbj91id1b7f" w:history="1">
        <w:r w:rsidRPr="00530CEF">
          <w:rPr>
            <w:rFonts w:ascii="Tahoma" w:hAnsi="Tahoma" w:cs="Tahoma"/>
            <w:b/>
            <w:bCs/>
            <w:i/>
            <w:color w:val="005B92"/>
            <w:vertAlign w:val="superscript"/>
            <w:lang w:eastAsia="hu-HU"/>
          </w:rPr>
          <w:t> * </w:t>
        </w:r>
      </w:hyperlink>
    </w:p>
    <w:p w14:paraId="4717D6FE" w14:textId="77777777" w:rsidR="00530CEF" w:rsidRPr="00530CEF" w:rsidRDefault="00530CEF" w:rsidP="00530CEF">
      <w:pPr>
        <w:shd w:val="clear" w:color="auto" w:fill="FFFFFF"/>
        <w:ind w:firstLine="240"/>
        <w:jc w:val="both"/>
        <w:rPr>
          <w:rFonts w:ascii="Tahoma" w:hAnsi="Tahoma" w:cs="Tahoma"/>
          <w:i/>
          <w:color w:val="474747"/>
          <w:lang w:eastAsia="hu-HU"/>
        </w:rPr>
      </w:pPr>
      <w:r w:rsidRPr="00530CEF">
        <w:rPr>
          <w:rFonts w:ascii="Tahoma" w:hAnsi="Tahoma" w:cs="Tahoma"/>
          <w:b/>
          <w:bCs/>
          <w:i/>
          <w:color w:val="474747"/>
          <w:lang w:eastAsia="hu-HU"/>
        </w:rPr>
        <w:t>48. §</w:t>
      </w:r>
      <w:hyperlink r:id="rId15" w:anchor="lbj92id1b7f" w:history="1">
        <w:r w:rsidRPr="00530CEF">
          <w:rPr>
            <w:rFonts w:ascii="Tahoma" w:hAnsi="Tahoma" w:cs="Tahoma"/>
            <w:b/>
            <w:bCs/>
            <w:i/>
            <w:color w:val="005B92"/>
            <w:vertAlign w:val="superscript"/>
            <w:lang w:eastAsia="hu-HU"/>
          </w:rPr>
          <w:t> * </w:t>
        </w:r>
      </w:hyperlink>
      <w:r w:rsidRPr="00530CEF">
        <w:rPr>
          <w:rFonts w:ascii="Tahoma" w:hAnsi="Tahoma" w:cs="Tahoma"/>
          <w:b/>
          <w:bCs/>
          <w:i/>
          <w:color w:val="474747"/>
          <w:lang w:eastAsia="hu-HU"/>
        </w:rPr>
        <w:t> </w:t>
      </w:r>
      <w:r w:rsidRPr="00530CEF">
        <w:rPr>
          <w:rFonts w:ascii="Tahoma" w:hAnsi="Tahoma" w:cs="Tahoma"/>
          <w:i/>
          <w:color w:val="474747"/>
          <w:lang w:eastAsia="hu-HU"/>
        </w:rPr>
        <w:t>(1)</w:t>
      </w:r>
      <w:hyperlink r:id="rId16" w:anchor="lbj93id1b7f" w:history="1">
        <w:r w:rsidRPr="00530CEF">
          <w:rPr>
            <w:rFonts w:ascii="Tahoma" w:hAnsi="Tahoma" w:cs="Tahoma"/>
            <w:b/>
            <w:bCs/>
            <w:i/>
            <w:color w:val="005B92"/>
            <w:vertAlign w:val="superscript"/>
            <w:lang w:eastAsia="hu-HU"/>
          </w:rPr>
          <w:t> * </w:t>
        </w:r>
      </w:hyperlink>
      <w:r w:rsidRPr="00530CEF">
        <w:rPr>
          <w:rFonts w:ascii="Tahoma" w:hAnsi="Tahoma" w:cs="Tahoma"/>
          <w:i/>
          <w:color w:val="474747"/>
          <w:lang w:eastAsia="hu-HU"/>
        </w:rPr>
        <w:t> A települési önkormányzat képviselő-testülete, illetve a fővárosi önkormányzat esetén a fővárosi közgyűlés önkormányzati rendeletben - törvényben vagy kormányrendeletben meghatározott módon és mértékben - illetékességi területére a más jogszabályokban előírtaknál kizárólag nagyobb mértékben korlátozó környezetvédelmi előírásokat határozhat meg.</w:t>
      </w:r>
    </w:p>
    <w:p w14:paraId="789FB692" w14:textId="77777777" w:rsidR="00530CEF" w:rsidRPr="00530CEF" w:rsidRDefault="00530CEF" w:rsidP="00530CEF">
      <w:pPr>
        <w:shd w:val="clear" w:color="auto" w:fill="FFFFFF"/>
        <w:ind w:firstLine="240"/>
        <w:jc w:val="both"/>
        <w:rPr>
          <w:rFonts w:ascii="Tahoma" w:hAnsi="Tahoma" w:cs="Tahoma"/>
          <w:i/>
          <w:color w:val="474747"/>
          <w:lang w:eastAsia="hu-HU"/>
        </w:rPr>
      </w:pPr>
      <w:r w:rsidRPr="00530CEF">
        <w:rPr>
          <w:rFonts w:ascii="Tahoma" w:hAnsi="Tahoma" w:cs="Tahoma"/>
          <w:i/>
          <w:color w:val="474747"/>
          <w:lang w:eastAsia="hu-HU"/>
        </w:rPr>
        <w:t>(2) A települési önkormányzat képviselőtestülete önkormányzati rendeletben más törvény hatálya alá nem tartozó egyes fás szárú növények védelme érdekében tulajdonjogot korlátozó előírásokat határozhat meg.</w:t>
      </w:r>
    </w:p>
    <w:p w14:paraId="222BF940" w14:textId="77777777" w:rsidR="00530CEF" w:rsidRPr="00530CEF" w:rsidRDefault="00530CEF" w:rsidP="00530CEF">
      <w:pPr>
        <w:shd w:val="clear" w:color="auto" w:fill="FFFFFF"/>
        <w:ind w:firstLine="240"/>
        <w:jc w:val="both"/>
        <w:rPr>
          <w:rFonts w:ascii="Tahoma" w:hAnsi="Tahoma" w:cs="Tahoma"/>
          <w:i/>
          <w:color w:val="474747"/>
          <w:lang w:eastAsia="hu-HU"/>
        </w:rPr>
      </w:pPr>
      <w:r w:rsidRPr="00530CEF">
        <w:rPr>
          <w:rFonts w:ascii="Tahoma" w:hAnsi="Tahoma" w:cs="Tahoma"/>
          <w:i/>
          <w:color w:val="474747"/>
          <w:lang w:eastAsia="hu-HU"/>
        </w:rPr>
        <w:t>(3) A települési önkormányzat környezetvédelmi tárgyú rendeleteinek, határozatainak tervezetét, illetve a környezet állapotát érintő terveinek tervezetét, a környezetvédelmi programot [46. § (1) bekezdés </w:t>
      </w:r>
      <w:r w:rsidRPr="00530CEF">
        <w:rPr>
          <w:rFonts w:ascii="Tahoma" w:hAnsi="Tahoma" w:cs="Tahoma"/>
          <w:i/>
          <w:iCs/>
          <w:color w:val="474747"/>
          <w:lang w:eastAsia="hu-HU"/>
        </w:rPr>
        <w:t>b) </w:t>
      </w:r>
      <w:r w:rsidRPr="00530CEF">
        <w:rPr>
          <w:rFonts w:ascii="Tahoma" w:hAnsi="Tahoma" w:cs="Tahoma"/>
          <w:i/>
          <w:color w:val="474747"/>
          <w:lang w:eastAsia="hu-HU"/>
        </w:rPr>
        <w:t>pont] a szomszédos és az érintett önkormányzatoknak tájékoztatásul, az illetékes környezetvédelmi igazgatási szervnek véleményezésre megküldi. A környezetvédelmi igazgatási szerv szakmai véleményéről harminc napon belül tájékoztatja a települési önkormányzatot.</w:t>
      </w:r>
    </w:p>
    <w:p w14:paraId="0C05C99F" w14:textId="77777777" w:rsidR="00530CEF" w:rsidRPr="00530CEF" w:rsidRDefault="00530CEF" w:rsidP="00530CEF">
      <w:pPr>
        <w:shd w:val="clear" w:color="auto" w:fill="FFFFFF"/>
        <w:ind w:firstLine="240"/>
        <w:jc w:val="both"/>
        <w:rPr>
          <w:rFonts w:ascii="Tahoma" w:hAnsi="Tahoma" w:cs="Tahoma"/>
          <w:i/>
          <w:color w:val="474747"/>
          <w:lang w:eastAsia="hu-HU"/>
        </w:rPr>
      </w:pPr>
      <w:r w:rsidRPr="00530CEF">
        <w:rPr>
          <w:rFonts w:ascii="Tahoma" w:hAnsi="Tahoma" w:cs="Tahoma"/>
          <w:i/>
          <w:color w:val="474747"/>
          <w:lang w:eastAsia="hu-HU"/>
        </w:rPr>
        <w:t>(4) A települési önkormányzat képviselő-testületének hatáskörébe tartozik:</w:t>
      </w:r>
    </w:p>
    <w:p w14:paraId="5514832C" w14:textId="77777777" w:rsidR="00530CEF" w:rsidRPr="00530CEF" w:rsidRDefault="00530CEF" w:rsidP="00530CEF">
      <w:pPr>
        <w:shd w:val="clear" w:color="auto" w:fill="FFFFFF"/>
        <w:ind w:firstLine="240"/>
        <w:jc w:val="both"/>
        <w:rPr>
          <w:rFonts w:ascii="Tahoma" w:hAnsi="Tahoma" w:cs="Tahoma"/>
          <w:i/>
          <w:color w:val="474747"/>
          <w:lang w:eastAsia="hu-HU"/>
        </w:rPr>
      </w:pPr>
      <w:r w:rsidRPr="00530CEF">
        <w:rPr>
          <w:rFonts w:ascii="Tahoma" w:hAnsi="Tahoma" w:cs="Tahoma"/>
          <w:i/>
          <w:iCs/>
          <w:color w:val="474747"/>
          <w:lang w:eastAsia="hu-HU"/>
        </w:rPr>
        <w:t>a) </w:t>
      </w:r>
      <w:r w:rsidRPr="00530CEF">
        <w:rPr>
          <w:rFonts w:ascii="Tahoma" w:hAnsi="Tahoma" w:cs="Tahoma"/>
          <w:i/>
          <w:color w:val="474747"/>
          <w:lang w:eastAsia="hu-HU"/>
        </w:rPr>
        <w:t>a füstködriadó terv,</w:t>
      </w:r>
    </w:p>
    <w:p w14:paraId="0EF9017C" w14:textId="77777777" w:rsidR="00530CEF" w:rsidRPr="00530CEF" w:rsidRDefault="00530CEF" w:rsidP="00530CEF">
      <w:pPr>
        <w:shd w:val="clear" w:color="auto" w:fill="FFFFFF"/>
        <w:ind w:firstLine="240"/>
        <w:jc w:val="both"/>
        <w:rPr>
          <w:rFonts w:ascii="Tahoma" w:hAnsi="Tahoma" w:cs="Tahoma"/>
          <w:i/>
          <w:color w:val="474747"/>
          <w:lang w:eastAsia="hu-HU"/>
        </w:rPr>
      </w:pPr>
      <w:r w:rsidRPr="00530CEF">
        <w:rPr>
          <w:rFonts w:ascii="Tahoma" w:hAnsi="Tahoma" w:cs="Tahoma"/>
          <w:i/>
          <w:iCs/>
          <w:color w:val="474747"/>
          <w:lang w:eastAsia="hu-HU"/>
        </w:rPr>
        <w:t>b)</w:t>
      </w:r>
      <w:hyperlink r:id="rId17" w:anchor="lbj94id1b7f" w:history="1">
        <w:r w:rsidRPr="00530CEF">
          <w:rPr>
            <w:rFonts w:ascii="Tahoma" w:hAnsi="Tahoma" w:cs="Tahoma"/>
            <w:b/>
            <w:bCs/>
            <w:i/>
            <w:iCs/>
            <w:color w:val="005B92"/>
            <w:vertAlign w:val="superscript"/>
            <w:lang w:eastAsia="hu-HU"/>
          </w:rPr>
          <w:t> * </w:t>
        </w:r>
      </w:hyperlink>
      <w:r w:rsidRPr="00530CEF">
        <w:rPr>
          <w:rFonts w:ascii="Tahoma" w:hAnsi="Tahoma" w:cs="Tahoma"/>
          <w:i/>
          <w:iCs/>
          <w:color w:val="474747"/>
          <w:lang w:eastAsia="hu-HU"/>
        </w:rPr>
        <w:t> </w:t>
      </w:r>
      <w:r w:rsidRPr="00530CEF">
        <w:rPr>
          <w:rFonts w:ascii="Tahoma" w:hAnsi="Tahoma" w:cs="Tahoma"/>
          <w:i/>
          <w:color w:val="474747"/>
          <w:lang w:eastAsia="hu-HU"/>
        </w:rPr>
        <w:t>a háztartási tevékenységgel okozott légszennyezésre vonatkozó egyes sajátos, valamint az avar és kerti hulladék égetésére vonatkozó szabályok rendelettel történő megállapítása,</w:t>
      </w:r>
    </w:p>
    <w:p w14:paraId="01BAA501" w14:textId="77777777" w:rsidR="00530CEF" w:rsidRPr="00530CEF" w:rsidRDefault="00530CEF" w:rsidP="00530CEF">
      <w:pPr>
        <w:shd w:val="clear" w:color="auto" w:fill="FFFFFF"/>
        <w:ind w:firstLine="240"/>
        <w:jc w:val="both"/>
        <w:rPr>
          <w:rFonts w:ascii="Tahoma" w:hAnsi="Tahoma" w:cs="Tahoma"/>
          <w:i/>
          <w:color w:val="474747"/>
          <w:lang w:eastAsia="hu-HU"/>
        </w:rPr>
      </w:pPr>
      <w:r w:rsidRPr="00530CEF">
        <w:rPr>
          <w:rFonts w:ascii="Tahoma" w:hAnsi="Tahoma" w:cs="Tahoma"/>
          <w:i/>
          <w:iCs/>
          <w:color w:val="474747"/>
          <w:lang w:eastAsia="hu-HU"/>
        </w:rPr>
        <w:t>c) </w:t>
      </w:r>
      <w:r w:rsidRPr="00530CEF">
        <w:rPr>
          <w:rFonts w:ascii="Tahoma" w:hAnsi="Tahoma" w:cs="Tahoma"/>
          <w:i/>
          <w:color w:val="474747"/>
          <w:lang w:eastAsia="hu-HU"/>
        </w:rPr>
        <w:t xml:space="preserve">a légszennyezettség szempontjából </w:t>
      </w:r>
      <w:proofErr w:type="spellStart"/>
      <w:r w:rsidRPr="00530CEF">
        <w:rPr>
          <w:rFonts w:ascii="Tahoma" w:hAnsi="Tahoma" w:cs="Tahoma"/>
          <w:i/>
          <w:color w:val="474747"/>
          <w:lang w:eastAsia="hu-HU"/>
        </w:rPr>
        <w:t>ökológiailag</w:t>
      </w:r>
      <w:proofErr w:type="spellEnd"/>
      <w:r w:rsidRPr="00530CEF">
        <w:rPr>
          <w:rFonts w:ascii="Tahoma" w:hAnsi="Tahoma" w:cs="Tahoma"/>
          <w:i/>
          <w:color w:val="474747"/>
          <w:lang w:eastAsia="hu-HU"/>
        </w:rPr>
        <w:t xml:space="preserve"> sérülékeny területek kijelölésével kapcsolatos eljárásban való közreműködés,</w:t>
      </w:r>
    </w:p>
    <w:p w14:paraId="7058B841" w14:textId="77777777" w:rsidR="00530CEF" w:rsidRPr="00530CEF" w:rsidRDefault="00530CEF" w:rsidP="00530CEF">
      <w:pPr>
        <w:shd w:val="clear" w:color="auto" w:fill="FFFFFF"/>
        <w:ind w:firstLine="240"/>
        <w:jc w:val="both"/>
        <w:rPr>
          <w:rFonts w:ascii="Tahoma" w:hAnsi="Tahoma" w:cs="Tahoma"/>
          <w:i/>
          <w:color w:val="474747"/>
          <w:lang w:eastAsia="hu-HU"/>
        </w:rPr>
      </w:pPr>
      <w:r w:rsidRPr="00530CEF">
        <w:rPr>
          <w:rFonts w:ascii="Tahoma" w:hAnsi="Tahoma" w:cs="Tahoma"/>
          <w:i/>
          <w:iCs/>
          <w:color w:val="474747"/>
          <w:lang w:eastAsia="hu-HU"/>
        </w:rPr>
        <w:t>d)</w:t>
      </w:r>
      <w:hyperlink r:id="rId18" w:anchor="lbj95id1b7f" w:history="1">
        <w:r w:rsidRPr="00530CEF">
          <w:rPr>
            <w:rFonts w:ascii="Tahoma" w:hAnsi="Tahoma" w:cs="Tahoma"/>
            <w:b/>
            <w:bCs/>
            <w:i/>
            <w:iCs/>
            <w:color w:val="005B92"/>
            <w:vertAlign w:val="superscript"/>
            <w:lang w:eastAsia="hu-HU"/>
          </w:rPr>
          <w:t> * </w:t>
        </w:r>
      </w:hyperlink>
      <w:r w:rsidRPr="00530CEF">
        <w:rPr>
          <w:rFonts w:ascii="Tahoma" w:hAnsi="Tahoma" w:cs="Tahoma"/>
          <w:i/>
          <w:iCs/>
          <w:color w:val="474747"/>
          <w:lang w:eastAsia="hu-HU"/>
        </w:rPr>
        <w:t> </w:t>
      </w:r>
      <w:r w:rsidRPr="00530CEF">
        <w:rPr>
          <w:rFonts w:ascii="Tahoma" w:hAnsi="Tahoma" w:cs="Tahoma"/>
          <w:i/>
          <w:color w:val="474747"/>
          <w:lang w:eastAsia="hu-HU"/>
        </w:rPr>
        <w:t>területek zajvédelmi szempontból fokozottan védetté nyilvánítása,</w:t>
      </w:r>
    </w:p>
    <w:p w14:paraId="16A18BDB" w14:textId="77777777" w:rsidR="00530CEF" w:rsidRPr="00530CEF" w:rsidRDefault="00530CEF" w:rsidP="00530CEF">
      <w:pPr>
        <w:shd w:val="clear" w:color="auto" w:fill="FFFFFF"/>
        <w:ind w:firstLine="240"/>
        <w:jc w:val="both"/>
        <w:rPr>
          <w:rFonts w:ascii="Tahoma" w:hAnsi="Tahoma" w:cs="Tahoma"/>
          <w:i/>
          <w:color w:val="474747"/>
          <w:lang w:eastAsia="hu-HU"/>
        </w:rPr>
      </w:pPr>
      <w:r w:rsidRPr="00530CEF">
        <w:rPr>
          <w:rFonts w:ascii="Tahoma" w:hAnsi="Tahoma" w:cs="Tahoma"/>
          <w:i/>
          <w:iCs/>
          <w:color w:val="474747"/>
          <w:lang w:eastAsia="hu-HU"/>
        </w:rPr>
        <w:t>e)</w:t>
      </w:r>
      <w:hyperlink r:id="rId19" w:anchor="lbj96id1b7f" w:history="1">
        <w:r w:rsidRPr="00530CEF">
          <w:rPr>
            <w:rFonts w:ascii="Tahoma" w:hAnsi="Tahoma" w:cs="Tahoma"/>
            <w:b/>
            <w:bCs/>
            <w:i/>
            <w:iCs/>
            <w:color w:val="005B92"/>
            <w:vertAlign w:val="superscript"/>
            <w:lang w:eastAsia="hu-HU"/>
          </w:rPr>
          <w:t> * </w:t>
        </w:r>
      </w:hyperlink>
      <w:r w:rsidRPr="00530CEF">
        <w:rPr>
          <w:rFonts w:ascii="Tahoma" w:hAnsi="Tahoma" w:cs="Tahoma"/>
          <w:i/>
          <w:iCs/>
          <w:color w:val="474747"/>
          <w:lang w:eastAsia="hu-HU"/>
        </w:rPr>
        <w:t> </w:t>
      </w:r>
      <w:r w:rsidRPr="00530CEF">
        <w:rPr>
          <w:rFonts w:ascii="Tahoma" w:hAnsi="Tahoma" w:cs="Tahoma"/>
          <w:i/>
          <w:color w:val="474747"/>
          <w:lang w:eastAsia="hu-HU"/>
        </w:rPr>
        <w:t>csendes övezet kijelölése, valamint</w:t>
      </w:r>
    </w:p>
    <w:p w14:paraId="4E7F0CE0" w14:textId="77777777" w:rsidR="00530CEF" w:rsidRPr="00530CEF" w:rsidRDefault="00530CEF" w:rsidP="00530CEF">
      <w:pPr>
        <w:shd w:val="clear" w:color="auto" w:fill="FFFFFF"/>
        <w:ind w:firstLine="240"/>
        <w:jc w:val="both"/>
        <w:rPr>
          <w:rFonts w:ascii="Tahoma" w:hAnsi="Tahoma" w:cs="Tahoma"/>
          <w:i/>
          <w:color w:val="474747"/>
          <w:lang w:eastAsia="hu-HU"/>
        </w:rPr>
      </w:pPr>
      <w:r w:rsidRPr="00530CEF">
        <w:rPr>
          <w:rFonts w:ascii="Tahoma" w:hAnsi="Tahoma" w:cs="Tahoma"/>
          <w:i/>
          <w:iCs/>
          <w:color w:val="474747"/>
          <w:lang w:eastAsia="hu-HU"/>
        </w:rPr>
        <w:t>f)</w:t>
      </w:r>
      <w:hyperlink r:id="rId20" w:anchor="lbj97id1b7f" w:history="1">
        <w:r w:rsidRPr="00530CEF">
          <w:rPr>
            <w:rFonts w:ascii="Tahoma" w:hAnsi="Tahoma" w:cs="Tahoma"/>
            <w:b/>
            <w:bCs/>
            <w:i/>
            <w:iCs/>
            <w:color w:val="005B92"/>
            <w:vertAlign w:val="superscript"/>
            <w:lang w:eastAsia="hu-HU"/>
          </w:rPr>
          <w:t> * </w:t>
        </w:r>
      </w:hyperlink>
      <w:r w:rsidRPr="00530CEF">
        <w:rPr>
          <w:rFonts w:ascii="Tahoma" w:hAnsi="Tahoma" w:cs="Tahoma"/>
          <w:i/>
          <w:iCs/>
          <w:color w:val="474747"/>
          <w:lang w:eastAsia="hu-HU"/>
        </w:rPr>
        <w:t> </w:t>
      </w:r>
      <w:r w:rsidRPr="00530CEF">
        <w:rPr>
          <w:rFonts w:ascii="Tahoma" w:hAnsi="Tahoma" w:cs="Tahoma"/>
          <w:i/>
          <w:color w:val="474747"/>
          <w:lang w:eastAsia="hu-HU"/>
        </w:rPr>
        <w:t>a helyi zajvédelmi szabályok megállapítása.</w:t>
      </w:r>
    </w:p>
    <w:p w14:paraId="7B1DCFAD" w14:textId="77777777" w:rsidR="00530CEF" w:rsidRPr="00530CEF" w:rsidRDefault="00530CEF" w:rsidP="00530CEF">
      <w:pPr>
        <w:shd w:val="clear" w:color="auto" w:fill="FFFFFF"/>
        <w:ind w:firstLine="240"/>
        <w:jc w:val="both"/>
        <w:rPr>
          <w:rFonts w:ascii="Tahoma" w:hAnsi="Tahoma" w:cs="Tahoma"/>
          <w:i/>
          <w:color w:val="474747"/>
          <w:lang w:eastAsia="hu-HU"/>
        </w:rPr>
      </w:pPr>
      <w:r w:rsidRPr="00530CEF">
        <w:rPr>
          <w:rFonts w:ascii="Tahoma" w:hAnsi="Tahoma" w:cs="Tahoma"/>
          <w:i/>
          <w:color w:val="474747"/>
          <w:lang w:eastAsia="hu-HU"/>
        </w:rPr>
        <w:t>(5)</w:t>
      </w:r>
      <w:hyperlink r:id="rId21" w:anchor="lbj98id1b7f" w:history="1">
        <w:r w:rsidRPr="00530CEF">
          <w:rPr>
            <w:rFonts w:ascii="Tahoma" w:hAnsi="Tahoma" w:cs="Tahoma"/>
            <w:b/>
            <w:bCs/>
            <w:i/>
            <w:color w:val="005B92"/>
            <w:vertAlign w:val="superscript"/>
            <w:lang w:eastAsia="hu-HU"/>
          </w:rPr>
          <w:t> * </w:t>
        </w:r>
      </w:hyperlink>
      <w:r w:rsidRPr="00530CEF">
        <w:rPr>
          <w:rFonts w:ascii="Tahoma" w:hAnsi="Tahoma" w:cs="Tahoma"/>
          <w:i/>
          <w:color w:val="474747"/>
          <w:lang w:eastAsia="hu-HU"/>
        </w:rPr>
        <w:t> A (4) bekezdésben meghatározott feladatok végrehajtására a fővárosban</w:t>
      </w:r>
    </w:p>
    <w:p w14:paraId="41B52C0A" w14:textId="77777777" w:rsidR="00530CEF" w:rsidRPr="00530CEF" w:rsidRDefault="00530CEF" w:rsidP="00530CEF">
      <w:pPr>
        <w:shd w:val="clear" w:color="auto" w:fill="FFFFFF"/>
        <w:ind w:firstLine="240"/>
        <w:jc w:val="both"/>
        <w:rPr>
          <w:rFonts w:ascii="Tahoma" w:hAnsi="Tahoma" w:cs="Tahoma"/>
          <w:i/>
          <w:color w:val="474747"/>
          <w:lang w:eastAsia="hu-HU"/>
        </w:rPr>
      </w:pPr>
      <w:r w:rsidRPr="00530CEF">
        <w:rPr>
          <w:rFonts w:ascii="Tahoma" w:hAnsi="Tahoma" w:cs="Tahoma"/>
          <w:i/>
          <w:iCs/>
          <w:color w:val="474747"/>
          <w:lang w:eastAsia="hu-HU"/>
        </w:rPr>
        <w:t>a) </w:t>
      </w:r>
      <w:r w:rsidRPr="00530CEF">
        <w:rPr>
          <w:rFonts w:ascii="Tahoma" w:hAnsi="Tahoma" w:cs="Tahoma"/>
          <w:i/>
          <w:color w:val="474747"/>
          <w:lang w:eastAsia="hu-HU"/>
        </w:rPr>
        <w:t>az </w:t>
      </w:r>
      <w:r w:rsidRPr="00530CEF">
        <w:rPr>
          <w:rFonts w:ascii="Tahoma" w:hAnsi="Tahoma" w:cs="Tahoma"/>
          <w:i/>
          <w:iCs/>
          <w:color w:val="474747"/>
          <w:lang w:eastAsia="hu-HU"/>
        </w:rPr>
        <w:t>a) </w:t>
      </w:r>
      <w:r w:rsidRPr="00530CEF">
        <w:rPr>
          <w:rFonts w:ascii="Tahoma" w:hAnsi="Tahoma" w:cs="Tahoma"/>
          <w:i/>
          <w:color w:val="474747"/>
          <w:lang w:eastAsia="hu-HU"/>
        </w:rPr>
        <w:t>és a </w:t>
      </w:r>
      <w:r w:rsidRPr="00530CEF">
        <w:rPr>
          <w:rFonts w:ascii="Tahoma" w:hAnsi="Tahoma" w:cs="Tahoma"/>
          <w:i/>
          <w:iCs/>
          <w:color w:val="474747"/>
          <w:lang w:eastAsia="hu-HU"/>
        </w:rPr>
        <w:t>b) </w:t>
      </w:r>
      <w:r w:rsidRPr="00530CEF">
        <w:rPr>
          <w:rFonts w:ascii="Tahoma" w:hAnsi="Tahoma" w:cs="Tahoma"/>
          <w:i/>
          <w:color w:val="474747"/>
          <w:lang w:eastAsia="hu-HU"/>
        </w:rPr>
        <w:t>pont tekintetében a fővárosi közgyűlés,</w:t>
      </w:r>
    </w:p>
    <w:p w14:paraId="5E674FC7" w14:textId="77777777" w:rsidR="00530CEF" w:rsidRPr="00530CEF" w:rsidRDefault="00530CEF" w:rsidP="00530CEF">
      <w:pPr>
        <w:shd w:val="clear" w:color="auto" w:fill="FFFFFF"/>
        <w:ind w:firstLine="240"/>
        <w:jc w:val="both"/>
        <w:rPr>
          <w:rFonts w:ascii="Tahoma" w:hAnsi="Tahoma" w:cs="Tahoma"/>
          <w:i/>
          <w:color w:val="474747"/>
          <w:lang w:eastAsia="hu-HU"/>
        </w:rPr>
      </w:pPr>
      <w:r w:rsidRPr="00530CEF">
        <w:rPr>
          <w:rFonts w:ascii="Tahoma" w:hAnsi="Tahoma" w:cs="Tahoma"/>
          <w:i/>
          <w:iCs/>
          <w:color w:val="474747"/>
          <w:lang w:eastAsia="hu-HU"/>
        </w:rPr>
        <w:t>b) </w:t>
      </w:r>
      <w:r w:rsidRPr="00530CEF">
        <w:rPr>
          <w:rFonts w:ascii="Tahoma" w:hAnsi="Tahoma" w:cs="Tahoma"/>
          <w:i/>
          <w:color w:val="474747"/>
          <w:lang w:eastAsia="hu-HU"/>
        </w:rPr>
        <w:t>a </w:t>
      </w:r>
      <w:r w:rsidRPr="00530CEF">
        <w:rPr>
          <w:rFonts w:ascii="Tahoma" w:hAnsi="Tahoma" w:cs="Tahoma"/>
          <w:i/>
          <w:iCs/>
          <w:color w:val="474747"/>
          <w:lang w:eastAsia="hu-HU"/>
        </w:rPr>
        <w:t>d)-f) </w:t>
      </w:r>
      <w:r w:rsidRPr="00530CEF">
        <w:rPr>
          <w:rFonts w:ascii="Tahoma" w:hAnsi="Tahoma" w:cs="Tahoma"/>
          <w:i/>
          <w:color w:val="474747"/>
          <w:lang w:eastAsia="hu-HU"/>
        </w:rPr>
        <w:t>pont tekintetében</w:t>
      </w:r>
    </w:p>
    <w:p w14:paraId="3C6C5E75" w14:textId="77777777" w:rsidR="00530CEF" w:rsidRPr="00530CEF" w:rsidRDefault="00530CEF" w:rsidP="00530CEF">
      <w:pPr>
        <w:shd w:val="clear" w:color="auto" w:fill="FFFFFF"/>
        <w:ind w:firstLine="240"/>
        <w:jc w:val="both"/>
        <w:rPr>
          <w:rFonts w:ascii="Tahoma" w:hAnsi="Tahoma" w:cs="Tahoma"/>
          <w:i/>
          <w:color w:val="474747"/>
          <w:lang w:eastAsia="hu-HU"/>
        </w:rPr>
      </w:pPr>
      <w:proofErr w:type="spellStart"/>
      <w:r w:rsidRPr="00530CEF">
        <w:rPr>
          <w:rFonts w:ascii="Tahoma" w:hAnsi="Tahoma" w:cs="Tahoma"/>
          <w:i/>
          <w:iCs/>
          <w:color w:val="474747"/>
          <w:lang w:eastAsia="hu-HU"/>
        </w:rPr>
        <w:t>ba</w:t>
      </w:r>
      <w:proofErr w:type="spellEnd"/>
      <w:r w:rsidRPr="00530CEF">
        <w:rPr>
          <w:rFonts w:ascii="Tahoma" w:hAnsi="Tahoma" w:cs="Tahoma"/>
          <w:i/>
          <w:iCs/>
          <w:color w:val="474747"/>
          <w:lang w:eastAsia="hu-HU"/>
        </w:rPr>
        <w:t>) </w:t>
      </w:r>
      <w:r w:rsidRPr="00530CEF">
        <w:rPr>
          <w:rFonts w:ascii="Tahoma" w:hAnsi="Tahoma" w:cs="Tahoma"/>
          <w:i/>
          <w:color w:val="474747"/>
          <w:lang w:eastAsia="hu-HU"/>
        </w:rPr>
        <w:t>a fővárosi kerületi képviselő-testület,</w:t>
      </w:r>
    </w:p>
    <w:p w14:paraId="24708E30" w14:textId="77777777" w:rsidR="00530CEF" w:rsidRPr="00530CEF" w:rsidRDefault="00530CEF" w:rsidP="00530CEF">
      <w:pPr>
        <w:shd w:val="clear" w:color="auto" w:fill="FFFFFF"/>
        <w:ind w:firstLine="240"/>
        <w:jc w:val="both"/>
        <w:rPr>
          <w:rFonts w:ascii="Tahoma" w:hAnsi="Tahoma" w:cs="Tahoma"/>
          <w:i/>
          <w:color w:val="474747"/>
          <w:lang w:eastAsia="hu-HU"/>
        </w:rPr>
      </w:pPr>
      <w:proofErr w:type="spellStart"/>
      <w:r w:rsidRPr="00530CEF">
        <w:rPr>
          <w:rFonts w:ascii="Tahoma" w:hAnsi="Tahoma" w:cs="Tahoma"/>
          <w:i/>
          <w:iCs/>
          <w:color w:val="474747"/>
          <w:lang w:eastAsia="hu-HU"/>
        </w:rPr>
        <w:t>bb</w:t>
      </w:r>
      <w:proofErr w:type="spellEnd"/>
      <w:r w:rsidRPr="00530CEF">
        <w:rPr>
          <w:rFonts w:ascii="Tahoma" w:hAnsi="Tahoma" w:cs="Tahoma"/>
          <w:i/>
          <w:iCs/>
          <w:color w:val="474747"/>
          <w:lang w:eastAsia="hu-HU"/>
        </w:rPr>
        <w:t>) </w:t>
      </w:r>
      <w:r w:rsidRPr="00530CEF">
        <w:rPr>
          <w:rFonts w:ascii="Tahoma" w:hAnsi="Tahoma" w:cs="Tahoma"/>
          <w:i/>
          <w:color w:val="474747"/>
          <w:lang w:eastAsia="hu-HU"/>
        </w:rPr>
        <w:t>a fővárosi önkormányzat által közvetlenül igazgatott terület tekintetében a fővárosi közgyűlés</w:t>
      </w:r>
    </w:p>
    <w:p w14:paraId="0D0B9F8E" w14:textId="77777777" w:rsidR="00530CEF" w:rsidRPr="00530CEF" w:rsidRDefault="00530CEF" w:rsidP="00530CEF">
      <w:pPr>
        <w:shd w:val="clear" w:color="auto" w:fill="FFFFFF"/>
        <w:jc w:val="both"/>
        <w:rPr>
          <w:rFonts w:ascii="Tahoma" w:hAnsi="Tahoma" w:cs="Tahoma"/>
          <w:i/>
          <w:color w:val="474747"/>
          <w:lang w:eastAsia="hu-HU"/>
        </w:rPr>
      </w:pPr>
      <w:r w:rsidRPr="00530CEF">
        <w:rPr>
          <w:rFonts w:ascii="Tahoma" w:hAnsi="Tahoma" w:cs="Tahoma"/>
          <w:i/>
          <w:color w:val="474747"/>
          <w:lang w:eastAsia="hu-HU"/>
        </w:rPr>
        <w:t>alkothat rendeletet.</w:t>
      </w:r>
    </w:p>
    <w:p w14:paraId="11F4D571" w14:textId="77777777" w:rsidR="00530CEF" w:rsidRPr="00530CEF" w:rsidRDefault="00530CEF" w:rsidP="00530CEF">
      <w:pPr>
        <w:shd w:val="clear" w:color="auto" w:fill="FFFFFF"/>
        <w:ind w:firstLine="240"/>
        <w:jc w:val="both"/>
        <w:rPr>
          <w:rFonts w:ascii="Tahoma" w:hAnsi="Tahoma" w:cs="Tahoma"/>
          <w:i/>
          <w:color w:val="474747"/>
          <w:lang w:eastAsia="hu-HU"/>
        </w:rPr>
      </w:pPr>
      <w:r w:rsidRPr="00530CEF">
        <w:rPr>
          <w:rFonts w:ascii="Tahoma" w:hAnsi="Tahoma" w:cs="Tahoma"/>
          <w:i/>
          <w:color w:val="474747"/>
          <w:lang w:eastAsia="hu-HU"/>
        </w:rPr>
        <w:t>(6) A polgármester (főpolgármester) levegőtisztaságvédelmi feladatkörébe, illetőleg államigazgatási, hatósági hatáskörébe tartozik:</w:t>
      </w:r>
    </w:p>
    <w:p w14:paraId="78AD1522" w14:textId="77777777" w:rsidR="00530CEF" w:rsidRPr="00530CEF" w:rsidRDefault="00530CEF" w:rsidP="00530CEF">
      <w:pPr>
        <w:shd w:val="clear" w:color="auto" w:fill="FFFFFF"/>
        <w:ind w:firstLine="240"/>
        <w:jc w:val="both"/>
        <w:rPr>
          <w:rFonts w:ascii="Tahoma" w:hAnsi="Tahoma" w:cs="Tahoma"/>
          <w:i/>
          <w:color w:val="474747"/>
          <w:lang w:eastAsia="hu-HU"/>
        </w:rPr>
      </w:pPr>
      <w:r w:rsidRPr="00530CEF">
        <w:rPr>
          <w:rFonts w:ascii="Tahoma" w:hAnsi="Tahoma" w:cs="Tahoma"/>
          <w:i/>
          <w:iCs/>
          <w:color w:val="474747"/>
          <w:lang w:eastAsia="hu-HU"/>
        </w:rPr>
        <w:t>a) </w:t>
      </w:r>
      <w:r w:rsidRPr="00530CEF">
        <w:rPr>
          <w:rFonts w:ascii="Tahoma" w:hAnsi="Tahoma" w:cs="Tahoma"/>
          <w:i/>
          <w:color w:val="474747"/>
          <w:lang w:eastAsia="hu-HU"/>
        </w:rPr>
        <w:t>a füstködriadó terv kidolgoztatása és végrehajtása;</w:t>
      </w:r>
    </w:p>
    <w:p w14:paraId="2310A553" w14:textId="77777777" w:rsidR="00530CEF" w:rsidRPr="00530CEF" w:rsidRDefault="00530CEF" w:rsidP="00530CEF">
      <w:pPr>
        <w:shd w:val="clear" w:color="auto" w:fill="FFFFFF"/>
        <w:ind w:firstLine="240"/>
        <w:jc w:val="both"/>
        <w:rPr>
          <w:rFonts w:ascii="Tahoma" w:hAnsi="Tahoma" w:cs="Tahoma"/>
          <w:i/>
          <w:color w:val="474747"/>
          <w:lang w:eastAsia="hu-HU"/>
        </w:rPr>
      </w:pPr>
      <w:r w:rsidRPr="00530CEF">
        <w:rPr>
          <w:rFonts w:ascii="Tahoma" w:hAnsi="Tahoma" w:cs="Tahoma"/>
          <w:i/>
          <w:iCs/>
          <w:color w:val="474747"/>
          <w:lang w:eastAsia="hu-HU"/>
        </w:rPr>
        <w:t>b) </w:t>
      </w:r>
      <w:r w:rsidRPr="00530CEF">
        <w:rPr>
          <w:rFonts w:ascii="Tahoma" w:hAnsi="Tahoma" w:cs="Tahoma"/>
          <w:i/>
          <w:color w:val="474747"/>
          <w:lang w:eastAsia="hu-HU"/>
        </w:rPr>
        <w:t>a füstködriadó terv végrehajtása során a légszennyezést okozó, szolgáltató, illetve termelő tevékenységet ellátó létesítmények üzemeltetőinek más energiahordozó, üzemmód használatára kötelezése, az üzemeltető tevékenységének, valamint a közúti közlekedési eszközök üzemeltetésének időleges korlátozása vagy felfüggesztése;</w:t>
      </w:r>
    </w:p>
    <w:p w14:paraId="50A33140" w14:textId="77777777" w:rsidR="00530CEF" w:rsidRPr="00530CEF" w:rsidRDefault="00530CEF" w:rsidP="00530CEF">
      <w:pPr>
        <w:shd w:val="clear" w:color="auto" w:fill="FFFFFF"/>
        <w:ind w:firstLine="240"/>
        <w:jc w:val="both"/>
        <w:rPr>
          <w:rFonts w:ascii="Tahoma" w:hAnsi="Tahoma" w:cs="Tahoma"/>
          <w:i/>
          <w:color w:val="474747"/>
          <w:lang w:eastAsia="hu-HU"/>
        </w:rPr>
      </w:pPr>
      <w:r w:rsidRPr="00530CEF">
        <w:rPr>
          <w:rFonts w:ascii="Tahoma" w:hAnsi="Tahoma" w:cs="Tahoma"/>
          <w:i/>
          <w:iCs/>
          <w:color w:val="474747"/>
          <w:lang w:eastAsia="hu-HU"/>
        </w:rPr>
        <w:t>c) </w:t>
      </w:r>
      <w:r w:rsidRPr="00530CEF">
        <w:rPr>
          <w:rFonts w:ascii="Tahoma" w:hAnsi="Tahoma" w:cs="Tahoma"/>
          <w:i/>
          <w:color w:val="474747"/>
          <w:lang w:eastAsia="hu-HU"/>
        </w:rPr>
        <w:t>a külön jogszabályban meghatározott szmoghelyzet (füstködállapot) bekövetkezése esetén az érintett lakosság tájékoztatása a meglévő és várható túllépés helyéről, mértékéről és időtartamáról, a lehetséges egészségügyi hatásokról és a javasolt teendőkről, valamint a jövőbeli túllépés megelőzése érdekében szükséges feladatokról.</w:t>
      </w:r>
    </w:p>
    <w:p w14:paraId="1FA544C3" w14:textId="77777777" w:rsidR="00B66852" w:rsidRDefault="00B66852" w:rsidP="00B66852">
      <w:pPr>
        <w:jc w:val="both"/>
        <w:rPr>
          <w:rFonts w:ascii="Tahoma" w:hAnsi="Tahoma" w:cs="Tahoma"/>
        </w:rPr>
      </w:pPr>
    </w:p>
    <w:p w14:paraId="224B9E85" w14:textId="77777777" w:rsidR="00B66852" w:rsidRPr="007F31B3" w:rsidRDefault="00B66852" w:rsidP="00B66852">
      <w:pPr>
        <w:jc w:val="both"/>
        <w:rPr>
          <w:rFonts w:ascii="Tahoma" w:hAnsi="Tahoma" w:cs="Tahoma"/>
        </w:rPr>
      </w:pPr>
      <w:r w:rsidRPr="00EC2580">
        <w:rPr>
          <w:rFonts w:ascii="Tahoma" w:hAnsi="Tahoma" w:cs="Tahoma"/>
          <w:u w:val="single"/>
        </w:rPr>
        <w:t>1.</w:t>
      </w:r>
      <w:r>
        <w:rPr>
          <w:rFonts w:ascii="Tahoma" w:hAnsi="Tahoma" w:cs="Tahoma"/>
          <w:u w:val="single"/>
        </w:rPr>
        <w:t>2</w:t>
      </w:r>
      <w:r w:rsidRPr="00EC2580">
        <w:rPr>
          <w:rFonts w:ascii="Tahoma" w:hAnsi="Tahoma" w:cs="Tahoma"/>
          <w:u w:val="single"/>
        </w:rPr>
        <w:t>.2. A természet védelméről szóló</w:t>
      </w:r>
      <w:r w:rsidR="00530CEF">
        <w:rPr>
          <w:rFonts w:ascii="Tahoma" w:hAnsi="Tahoma" w:cs="Tahoma"/>
          <w:u w:val="single"/>
        </w:rPr>
        <w:t xml:space="preserve"> </w:t>
      </w:r>
      <w:r w:rsidRPr="00EC2580">
        <w:rPr>
          <w:rFonts w:ascii="Tahoma" w:hAnsi="Tahoma" w:cs="Tahoma"/>
          <w:u w:val="single"/>
        </w:rPr>
        <w:t>1996. évi LIII. törvényben</w:t>
      </w:r>
      <w:r w:rsidRPr="007F31B3">
        <w:rPr>
          <w:rFonts w:ascii="Tahoma" w:hAnsi="Tahoma" w:cs="Tahoma"/>
        </w:rPr>
        <w:t xml:space="preserve"> </w:t>
      </w:r>
      <w:r w:rsidR="00530CEF">
        <w:rPr>
          <w:rFonts w:ascii="Tahoma" w:hAnsi="Tahoma" w:cs="Tahoma"/>
        </w:rPr>
        <w:t xml:space="preserve">(Tv tv.) </w:t>
      </w:r>
      <w:r w:rsidRPr="007F31B3">
        <w:rPr>
          <w:rFonts w:ascii="Tahoma" w:hAnsi="Tahoma" w:cs="Tahoma"/>
        </w:rPr>
        <w:t>meg</w:t>
      </w:r>
      <w:r w:rsidR="00530CEF">
        <w:rPr>
          <w:rFonts w:ascii="Tahoma" w:hAnsi="Tahoma" w:cs="Tahoma"/>
        </w:rPr>
        <w:t xml:space="preserve">jelenő új törekvések lényege </w:t>
      </w:r>
      <w:r w:rsidRPr="007F31B3">
        <w:rPr>
          <w:rFonts w:ascii="Tahoma" w:hAnsi="Tahoma" w:cs="Tahoma"/>
        </w:rPr>
        <w:t xml:space="preserve">újfajta viszony kialakítása a természetvédelem-gazdaság, és az ember-természet vonatkozásában. Az eddigi tiltások helyett támogatásokban, illetve gazdasági ösztönzésben gondolkodnak, célul tűzve ki a társadalmi közmegegyezés megvalósítását, a természetvédelem, a területfejlesztés, és a gazdasági, mezőgazdasági politika integrált együttműködését. E célok megvalósítása érdekében </w:t>
      </w:r>
      <w:r w:rsidR="00530CEF">
        <w:rPr>
          <w:rFonts w:ascii="Tahoma" w:hAnsi="Tahoma" w:cs="Tahoma"/>
        </w:rPr>
        <w:t>hozták létre</w:t>
      </w:r>
      <w:r w:rsidRPr="007F31B3">
        <w:rPr>
          <w:rFonts w:ascii="Tahoma" w:hAnsi="Tahoma" w:cs="Tahoma"/>
        </w:rPr>
        <w:t xml:space="preserve"> az Érzékeny Természeti Területek Rendszerét (ESA), és az Európai Ökológiai Hálózat (EECONET) részeként a természetes ökológiai folyosók és természetvédelmi területek alkotta Nemzeti Ökológiai Hálózatot (NECONET).</w:t>
      </w:r>
    </w:p>
    <w:p w14:paraId="4A0D1833" w14:textId="77777777" w:rsidR="00B66852" w:rsidRPr="007F31B3" w:rsidRDefault="00B66852" w:rsidP="00B66852">
      <w:pPr>
        <w:ind w:firstLine="284"/>
        <w:jc w:val="both"/>
        <w:rPr>
          <w:rFonts w:ascii="Tahoma" w:hAnsi="Tahoma" w:cs="Tahoma"/>
        </w:rPr>
      </w:pPr>
      <w:r w:rsidRPr="007F31B3">
        <w:rPr>
          <w:rFonts w:ascii="Tahoma" w:hAnsi="Tahoma" w:cs="Tahoma"/>
        </w:rPr>
        <w:t>Az ESA célja a hagyományos (extenzív) földhasználat, földművelés és gazdálkodási gyakorlat folyamatos fenntartása révén a természeti értékek és a biológiai sokféleség (biodiverzitás) megőrzése. A NECONET a biodiverzitás megőrzése érdekében az ökol</w:t>
      </w:r>
      <w:r>
        <w:rPr>
          <w:rFonts w:ascii="Tahoma" w:hAnsi="Tahoma" w:cs="Tahoma"/>
        </w:rPr>
        <w:t>ógiai folyosók segítségével tér</w:t>
      </w:r>
      <w:r w:rsidRPr="007F31B3">
        <w:rPr>
          <w:rFonts w:ascii="Tahoma" w:hAnsi="Tahoma" w:cs="Tahoma"/>
        </w:rPr>
        <w:t>beli kapcsolatot biztosít a különböző élőhelyek között, mely lehetővé teszi a különböző növény-, gomba- és állatfajok terjedését, vándorlását. Kiemelt cél, hogy ezek a területek ne csak a természet védelmét, hanem az ott élő</w:t>
      </w:r>
      <w:r w:rsidR="00530CEF">
        <w:rPr>
          <w:rFonts w:ascii="Tahoma" w:hAnsi="Tahoma" w:cs="Tahoma"/>
        </w:rPr>
        <w:t xml:space="preserve"> lakosság</w:t>
      </w:r>
      <w:r w:rsidRPr="007F31B3">
        <w:rPr>
          <w:rFonts w:ascii="Tahoma" w:hAnsi="Tahoma" w:cs="Tahoma"/>
        </w:rPr>
        <w:t xml:space="preserve"> megélhetését </w:t>
      </w:r>
      <w:r>
        <w:rPr>
          <w:rFonts w:ascii="Tahoma" w:hAnsi="Tahoma" w:cs="Tahoma"/>
        </w:rPr>
        <w:t>is figyelembe vegyék, segítsék.</w:t>
      </w:r>
      <w:r w:rsidRPr="007F31B3">
        <w:rPr>
          <w:rFonts w:ascii="Tahoma" w:hAnsi="Tahoma" w:cs="Tahoma"/>
        </w:rPr>
        <w:t xml:space="preserve"> </w:t>
      </w:r>
    </w:p>
    <w:p w14:paraId="73664C18" w14:textId="77777777" w:rsidR="00B66852" w:rsidRPr="007F31B3" w:rsidRDefault="00B66852" w:rsidP="00B66852">
      <w:pPr>
        <w:jc w:val="both"/>
        <w:rPr>
          <w:rFonts w:ascii="Tahoma" w:hAnsi="Tahoma" w:cs="Tahoma"/>
        </w:rPr>
      </w:pPr>
    </w:p>
    <w:p w14:paraId="36822051" w14:textId="77777777" w:rsidR="00B66852" w:rsidRPr="007F31B3" w:rsidRDefault="00B66852" w:rsidP="00B66852">
      <w:pPr>
        <w:jc w:val="both"/>
        <w:rPr>
          <w:rFonts w:ascii="Tahoma" w:hAnsi="Tahoma" w:cs="Tahoma"/>
        </w:rPr>
      </w:pPr>
      <w:r w:rsidRPr="00EC2580">
        <w:rPr>
          <w:rFonts w:ascii="Tahoma" w:hAnsi="Tahoma" w:cs="Tahoma"/>
        </w:rPr>
        <w:t xml:space="preserve">A </w:t>
      </w:r>
      <w:r w:rsidR="00530CEF">
        <w:rPr>
          <w:rFonts w:ascii="Tahoma" w:hAnsi="Tahoma" w:cs="Tahoma"/>
        </w:rPr>
        <w:t>Tv. tv.</w:t>
      </w:r>
      <w:r w:rsidRPr="007F31B3">
        <w:rPr>
          <w:rFonts w:ascii="Tahoma" w:hAnsi="Tahoma" w:cs="Tahoma"/>
        </w:rPr>
        <w:t xml:space="preserve"> önkormányzati vonatkozású rendelkezései: </w:t>
      </w:r>
      <w:r w:rsidR="00530CEF">
        <w:rPr>
          <w:rFonts w:ascii="Tahoma" w:hAnsi="Tahoma" w:cs="Tahoma"/>
        </w:rPr>
        <w:t xml:space="preserve">  </w:t>
      </w:r>
    </w:p>
    <w:p w14:paraId="391E96F9" w14:textId="77777777" w:rsidR="00B66852" w:rsidRPr="007F31B3" w:rsidRDefault="00B66852" w:rsidP="00B66852">
      <w:pPr>
        <w:jc w:val="both"/>
        <w:rPr>
          <w:rFonts w:ascii="Tahoma" w:hAnsi="Tahoma" w:cs="Tahoma"/>
        </w:rPr>
      </w:pPr>
    </w:p>
    <w:p w14:paraId="6592963D" w14:textId="77777777" w:rsidR="00B66852" w:rsidRPr="00E77122" w:rsidRDefault="00B66852" w:rsidP="00B66852">
      <w:pPr>
        <w:ind w:firstLine="284"/>
        <w:jc w:val="both"/>
        <w:rPr>
          <w:rFonts w:ascii="Tahoma" w:hAnsi="Tahoma" w:cs="Tahoma"/>
          <w:i/>
        </w:rPr>
      </w:pPr>
      <w:r w:rsidRPr="00E77122">
        <w:rPr>
          <w:rFonts w:ascii="Tahoma" w:hAnsi="Tahoma" w:cs="Tahoma"/>
          <w:b/>
          <w:i/>
        </w:rPr>
        <w:t>55. §</w:t>
      </w:r>
      <w:r w:rsidRPr="00E77122">
        <w:rPr>
          <w:rFonts w:ascii="Tahoma" w:hAnsi="Tahoma" w:cs="Tahoma"/>
          <w:i/>
        </w:rPr>
        <w:t xml:space="preserve"> (1) A települési önkormányzat -fővárosban a fővárosi önkormányzat -az illetékességi területén található helyi jelentőségű védett természeti területek fenntartására tervet készít. A tervnek az országos, a regionális tervekkel összhangban kell lennie. A tervet a települési önkormányzat képviselő-testülete, a fővárosban és a megyei jogú városban a közgyűlés (a továbbiakban együtt: képviselő-testület) rendelettel fogadja el.</w:t>
      </w:r>
    </w:p>
    <w:p w14:paraId="439A7C73" w14:textId="77777777" w:rsidR="00B66852" w:rsidRPr="00E77122" w:rsidRDefault="00B66852" w:rsidP="00B66852">
      <w:pPr>
        <w:jc w:val="both"/>
        <w:rPr>
          <w:rFonts w:ascii="Tahoma" w:hAnsi="Tahoma" w:cs="Tahoma"/>
          <w:i/>
        </w:rPr>
      </w:pPr>
      <w:r w:rsidRPr="00E77122">
        <w:rPr>
          <w:rFonts w:ascii="Tahoma" w:hAnsi="Tahoma" w:cs="Tahoma"/>
          <w:i/>
        </w:rPr>
        <w:t>(2) A tervek előterjesztéséhez a [nemzeti park] igazgatóság előzetes véleménye szükséges. Az elfogadott önkormányzati természetvédelmi terv egy példányát meg kell küldeni az igazgatóságnak.</w:t>
      </w:r>
    </w:p>
    <w:p w14:paraId="18A51CE6" w14:textId="77777777" w:rsidR="00B66852" w:rsidRPr="00E77122" w:rsidRDefault="00B66852" w:rsidP="00B66852">
      <w:pPr>
        <w:jc w:val="both"/>
        <w:rPr>
          <w:rFonts w:ascii="Tahoma" w:hAnsi="Tahoma" w:cs="Tahoma"/>
          <w:i/>
        </w:rPr>
      </w:pPr>
    </w:p>
    <w:p w14:paraId="11526439" w14:textId="77777777" w:rsidR="00B66852" w:rsidRPr="00E77122" w:rsidRDefault="00B66852" w:rsidP="00B66852">
      <w:pPr>
        <w:ind w:firstLine="284"/>
        <w:jc w:val="both"/>
        <w:rPr>
          <w:rFonts w:ascii="Tahoma" w:hAnsi="Tahoma" w:cs="Tahoma"/>
          <w:i/>
        </w:rPr>
      </w:pPr>
      <w:r w:rsidRPr="00E77122">
        <w:rPr>
          <w:rFonts w:ascii="Tahoma" w:hAnsi="Tahoma" w:cs="Tahoma"/>
          <w:b/>
          <w:i/>
        </w:rPr>
        <w:t>62. §</w:t>
      </w:r>
      <w:r w:rsidRPr="00E77122">
        <w:rPr>
          <w:rFonts w:ascii="Tahoma" w:hAnsi="Tahoma" w:cs="Tahoma"/>
          <w:i/>
        </w:rPr>
        <w:t xml:space="preserve"> (1) Törvényben meghatározott esetekben természetvédelmi feladatokat települési önkormányzatok is ellátnak. </w:t>
      </w:r>
    </w:p>
    <w:p w14:paraId="20DB88D2" w14:textId="77777777" w:rsidR="00B66852" w:rsidRPr="00E77122" w:rsidRDefault="00B66852" w:rsidP="00B66852">
      <w:pPr>
        <w:jc w:val="both"/>
        <w:rPr>
          <w:rFonts w:ascii="Tahoma" w:hAnsi="Tahoma" w:cs="Tahoma"/>
          <w:i/>
        </w:rPr>
      </w:pPr>
      <w:r w:rsidRPr="00E77122">
        <w:rPr>
          <w:rFonts w:ascii="Tahoma" w:hAnsi="Tahoma" w:cs="Tahoma"/>
          <w:i/>
        </w:rPr>
        <w:t xml:space="preserve">(2) A helyi jelentőségű védett természeti terület fenntartásáról, természeti állapotának fejlesztéséről, őrzéséről a védetté nyilvánító települési önkormányzat köteles gondoskodni. </w:t>
      </w:r>
    </w:p>
    <w:p w14:paraId="211C96EA" w14:textId="77777777" w:rsidR="00B66852" w:rsidRPr="00E77122" w:rsidRDefault="00B66852" w:rsidP="00B66852">
      <w:pPr>
        <w:jc w:val="both"/>
        <w:rPr>
          <w:rFonts w:ascii="Tahoma" w:hAnsi="Tahoma" w:cs="Tahoma"/>
          <w:i/>
        </w:rPr>
      </w:pPr>
      <w:r w:rsidRPr="00E77122">
        <w:rPr>
          <w:rFonts w:ascii="Tahoma" w:hAnsi="Tahoma" w:cs="Tahoma"/>
          <w:i/>
        </w:rPr>
        <w:t xml:space="preserve">(3) A települési önkormányzat a természet védelmének helyi -területi feladatai ellátására az önkormányzat környezetvédelmi alapjában (Kt. 58. §) természetvédelmi célokat, szolgálórészt hozhat létre. </w:t>
      </w:r>
    </w:p>
    <w:p w14:paraId="60D65271" w14:textId="77777777" w:rsidR="00E77122" w:rsidRPr="00F96800" w:rsidRDefault="00E77122" w:rsidP="00E77122">
      <w:pPr>
        <w:shd w:val="clear" w:color="auto" w:fill="FFFFFF"/>
        <w:ind w:firstLine="240"/>
        <w:jc w:val="both"/>
        <w:rPr>
          <w:rFonts w:ascii="Tahoma" w:hAnsi="Tahoma" w:cs="Tahoma"/>
          <w:i/>
          <w:lang w:eastAsia="hu-HU"/>
        </w:rPr>
      </w:pPr>
      <w:r w:rsidRPr="00F96800">
        <w:rPr>
          <w:rFonts w:ascii="Tahoma" w:hAnsi="Tahoma" w:cs="Tahoma"/>
          <w:b/>
          <w:bCs/>
          <w:i/>
          <w:lang w:eastAsia="hu-HU"/>
        </w:rPr>
        <w:t>63. § </w:t>
      </w:r>
      <w:r w:rsidRPr="00F96800">
        <w:rPr>
          <w:rFonts w:ascii="Tahoma" w:hAnsi="Tahoma" w:cs="Tahoma"/>
          <w:i/>
          <w:lang w:eastAsia="hu-HU"/>
        </w:rPr>
        <w:t>(1)</w:t>
      </w:r>
      <w:hyperlink r:id="rId22" w:anchor="lbj190ida06c" w:history="1">
        <w:r w:rsidRPr="00F96800">
          <w:rPr>
            <w:rFonts w:ascii="Tahoma" w:hAnsi="Tahoma" w:cs="Tahoma"/>
            <w:b/>
            <w:bCs/>
            <w:i/>
            <w:vertAlign w:val="superscript"/>
            <w:lang w:eastAsia="hu-HU"/>
          </w:rPr>
          <w:t> * </w:t>
        </w:r>
      </w:hyperlink>
      <w:r w:rsidRPr="00F96800">
        <w:rPr>
          <w:rFonts w:ascii="Tahoma" w:hAnsi="Tahoma" w:cs="Tahoma"/>
          <w:i/>
          <w:lang w:eastAsia="hu-HU"/>
        </w:rPr>
        <w:t> A települési - fővárosban a fővárosi - önkormányzat képviselő-testülete önkormányzati természetvédelmi őrszolgálatot működtethet. A települési - fővárosban a fővárosi - önkormányzat az önkormányzati természetvédelmi őrszolgálat megalakítása előtt az egyes rendészeti feladatokat ellátó személyek tevékenységéről, valamint egyes törvényeknek az iskolakerülés elleni fellépést biztosító módosításáról szóló törvényben meghatározott együttműködési megállapodást köt a rendőrséggel.</w:t>
      </w:r>
    </w:p>
    <w:p w14:paraId="1925A52D" w14:textId="77777777" w:rsidR="00E77122" w:rsidRPr="00F96800" w:rsidRDefault="00E77122" w:rsidP="00E77122">
      <w:pPr>
        <w:shd w:val="clear" w:color="auto" w:fill="FFFFFF"/>
        <w:ind w:firstLine="240"/>
        <w:jc w:val="both"/>
        <w:rPr>
          <w:rFonts w:ascii="Tahoma" w:hAnsi="Tahoma" w:cs="Tahoma"/>
          <w:i/>
          <w:lang w:eastAsia="hu-HU"/>
        </w:rPr>
      </w:pPr>
      <w:r w:rsidRPr="00F96800">
        <w:rPr>
          <w:rFonts w:ascii="Tahoma" w:hAnsi="Tahoma" w:cs="Tahoma"/>
          <w:i/>
          <w:lang w:eastAsia="hu-HU"/>
        </w:rPr>
        <w:t>(2) Az önkormányzati természetvédelmi őr feladata a helyi jelentőségű védett természeti terület védelme érdekében a külön törvényben és az 59. §-ban meghatározott jogok gyakorlása és kötelezettségek teljesítése.</w:t>
      </w:r>
    </w:p>
    <w:p w14:paraId="543E66F2" w14:textId="77777777" w:rsidR="00E77122" w:rsidRPr="00F96800" w:rsidRDefault="00E77122" w:rsidP="00E77122">
      <w:pPr>
        <w:shd w:val="clear" w:color="auto" w:fill="FFFFFF"/>
        <w:ind w:firstLine="240"/>
        <w:jc w:val="both"/>
        <w:rPr>
          <w:rFonts w:ascii="Tahoma" w:hAnsi="Tahoma" w:cs="Tahoma"/>
          <w:i/>
          <w:lang w:eastAsia="hu-HU"/>
        </w:rPr>
      </w:pPr>
      <w:r w:rsidRPr="00F96800">
        <w:rPr>
          <w:rFonts w:ascii="Tahoma" w:hAnsi="Tahoma" w:cs="Tahoma"/>
          <w:i/>
          <w:lang w:eastAsia="hu-HU"/>
        </w:rPr>
        <w:t>(3)</w:t>
      </w:r>
      <w:hyperlink r:id="rId23" w:anchor="lbj191ida06c" w:history="1">
        <w:r w:rsidRPr="00F96800">
          <w:rPr>
            <w:rFonts w:ascii="Tahoma" w:hAnsi="Tahoma" w:cs="Tahoma"/>
            <w:b/>
            <w:bCs/>
            <w:i/>
            <w:vertAlign w:val="superscript"/>
            <w:lang w:eastAsia="hu-HU"/>
          </w:rPr>
          <w:t> * </w:t>
        </w:r>
      </w:hyperlink>
      <w:r w:rsidRPr="00F96800">
        <w:rPr>
          <w:rFonts w:ascii="Tahoma" w:hAnsi="Tahoma" w:cs="Tahoma"/>
          <w:i/>
          <w:lang w:eastAsia="hu-HU"/>
        </w:rPr>
        <w:t> Az (1)-(2) bekezdésekben foglalt keretek között az önkormányzati természetvédelmi őrszolgálat tagjaira vonatkozó részletes szabályokat a Kormány határozza meg. Az 59. § (4) bekezdésében meghatározott szolgálati szabályzat hatálya az önkormányzati természetvédelmi őrre is kiterjed.</w:t>
      </w:r>
      <w:hyperlink r:id="rId24" w:anchor="lbj192ida06c" w:history="1">
        <w:r w:rsidRPr="00F96800">
          <w:rPr>
            <w:rFonts w:ascii="Tahoma" w:hAnsi="Tahoma" w:cs="Tahoma"/>
            <w:b/>
            <w:bCs/>
            <w:i/>
            <w:vertAlign w:val="superscript"/>
            <w:lang w:eastAsia="hu-HU"/>
          </w:rPr>
          <w:t> * </w:t>
        </w:r>
      </w:hyperlink>
    </w:p>
    <w:p w14:paraId="79002335" w14:textId="77777777" w:rsidR="00B66852" w:rsidRPr="00F96800" w:rsidRDefault="00B66852" w:rsidP="00E77122">
      <w:pPr>
        <w:jc w:val="both"/>
        <w:rPr>
          <w:rFonts w:ascii="Tahoma" w:hAnsi="Tahoma" w:cs="Tahoma"/>
          <w:i/>
        </w:rPr>
      </w:pPr>
    </w:p>
    <w:p w14:paraId="1553AB88" w14:textId="77777777" w:rsidR="00B66852" w:rsidRPr="00F96800" w:rsidRDefault="00E77122" w:rsidP="00E77122">
      <w:pPr>
        <w:jc w:val="both"/>
        <w:rPr>
          <w:rFonts w:ascii="Tahoma" w:hAnsi="Tahoma" w:cs="Tahoma"/>
          <w:i/>
          <w:lang w:eastAsia="hu-HU"/>
        </w:rPr>
      </w:pPr>
      <w:r w:rsidRPr="00F96800">
        <w:rPr>
          <w:rFonts w:ascii="Tahoma" w:hAnsi="Tahoma" w:cs="Tahoma"/>
          <w:b/>
          <w:i/>
          <w:lang w:eastAsia="hu-HU"/>
        </w:rPr>
        <w:t>64. §</w:t>
      </w:r>
      <w:r w:rsidRPr="00F96800">
        <w:rPr>
          <w:rFonts w:ascii="Tahoma" w:hAnsi="Tahoma" w:cs="Tahoma"/>
          <w:i/>
          <w:lang w:eastAsia="hu-HU"/>
        </w:rPr>
        <w:t> (1) A Kt. 54-55. §-</w:t>
      </w:r>
      <w:proofErr w:type="spellStart"/>
      <w:r w:rsidRPr="00F96800">
        <w:rPr>
          <w:rFonts w:ascii="Tahoma" w:hAnsi="Tahoma" w:cs="Tahoma"/>
          <w:i/>
          <w:lang w:eastAsia="hu-HU"/>
        </w:rPr>
        <w:t>ában</w:t>
      </w:r>
      <w:proofErr w:type="spellEnd"/>
      <w:r w:rsidRPr="00F96800">
        <w:rPr>
          <w:rFonts w:ascii="Tahoma" w:hAnsi="Tahoma" w:cs="Tahoma"/>
          <w:i/>
          <w:lang w:eastAsia="hu-HU"/>
        </w:rPr>
        <w:t xml:space="preserve"> foglaltakon túl, a természet védelmével kapcsolatos ismereteket valamennyi oktatási intézményben oktatni kell, azok a Nemzeti Alaptanterv részét képezik. Ezeknek az ismereteknek az oktatásával - az állami, önkormányzati intézmények és más szervezetek bevonásával - elő kell segíteni, hogy a társadalom természetvédelmi kultúrája növekedjen.</w:t>
      </w:r>
    </w:p>
    <w:p w14:paraId="45E83CE0" w14:textId="77777777" w:rsidR="00E77122" w:rsidRPr="00F96800" w:rsidRDefault="00E77122" w:rsidP="00E77122">
      <w:pPr>
        <w:jc w:val="both"/>
        <w:rPr>
          <w:rFonts w:ascii="Tahoma" w:hAnsi="Tahoma" w:cs="Tahoma"/>
        </w:rPr>
      </w:pPr>
    </w:p>
    <w:p w14:paraId="79742740" w14:textId="6ABAC46D" w:rsidR="00E77122" w:rsidRPr="00F96800" w:rsidRDefault="00B66852" w:rsidP="00B66852">
      <w:pPr>
        <w:jc w:val="both"/>
        <w:rPr>
          <w:rFonts w:ascii="Tahoma" w:hAnsi="Tahoma" w:cs="Tahoma"/>
        </w:rPr>
      </w:pPr>
      <w:r w:rsidRPr="00F96800">
        <w:rPr>
          <w:rFonts w:ascii="Tahoma" w:hAnsi="Tahoma" w:cs="Tahoma"/>
          <w:u w:val="single"/>
        </w:rPr>
        <w:t>1.2.3.</w:t>
      </w:r>
      <w:r w:rsidRPr="00F96800">
        <w:rPr>
          <w:rFonts w:ascii="Tahoma" w:hAnsi="Tahoma" w:cs="Tahoma"/>
        </w:rPr>
        <w:t xml:space="preserve"> Az önkormányzato</w:t>
      </w:r>
      <w:r w:rsidR="00E77122" w:rsidRPr="00F96800">
        <w:rPr>
          <w:rFonts w:ascii="Tahoma" w:hAnsi="Tahoma" w:cs="Tahoma"/>
        </w:rPr>
        <w:t>k környezetvédelmi, és környezetvédelemhez szorosabban kapcsolódó feladatairól</w:t>
      </w:r>
      <w:r w:rsidRPr="00F96800">
        <w:rPr>
          <w:rFonts w:ascii="Tahoma" w:hAnsi="Tahoma" w:cs="Tahoma"/>
        </w:rPr>
        <w:t xml:space="preserve"> a </w:t>
      </w:r>
      <w:r w:rsidR="00FE6166">
        <w:rPr>
          <w:rFonts w:ascii="Tahoma" w:hAnsi="Tahoma" w:cs="Tahoma"/>
          <w:u w:val="single"/>
        </w:rPr>
        <w:t>Magyarország h</w:t>
      </w:r>
      <w:r w:rsidRPr="00F96800">
        <w:rPr>
          <w:rFonts w:ascii="Tahoma" w:hAnsi="Tahoma" w:cs="Tahoma"/>
          <w:u w:val="single"/>
        </w:rPr>
        <w:t>elyi önkormányzat</w:t>
      </w:r>
      <w:r w:rsidR="00FE6166">
        <w:rPr>
          <w:rFonts w:ascii="Tahoma" w:hAnsi="Tahoma" w:cs="Tahoma"/>
          <w:u w:val="single"/>
        </w:rPr>
        <w:t>ai</w:t>
      </w:r>
      <w:r w:rsidRPr="00F96800">
        <w:rPr>
          <w:rFonts w:ascii="Tahoma" w:hAnsi="Tahoma" w:cs="Tahoma"/>
          <w:u w:val="single"/>
        </w:rPr>
        <w:t xml:space="preserve">ról szóló </w:t>
      </w:r>
      <w:r w:rsidR="00FE6166">
        <w:rPr>
          <w:rFonts w:ascii="Tahoma" w:hAnsi="Tahoma" w:cs="Tahoma"/>
          <w:u w:val="single"/>
        </w:rPr>
        <w:t>2011</w:t>
      </w:r>
      <w:r w:rsidRPr="00F96800">
        <w:rPr>
          <w:rFonts w:ascii="Tahoma" w:hAnsi="Tahoma" w:cs="Tahoma"/>
          <w:u w:val="single"/>
        </w:rPr>
        <w:t>. évi LX</w:t>
      </w:r>
      <w:r w:rsidR="00FE6166">
        <w:rPr>
          <w:rFonts w:ascii="Tahoma" w:hAnsi="Tahoma" w:cs="Tahoma"/>
          <w:u w:val="single"/>
        </w:rPr>
        <w:t>XXIX</w:t>
      </w:r>
      <w:r w:rsidRPr="00F96800">
        <w:rPr>
          <w:rFonts w:ascii="Tahoma" w:hAnsi="Tahoma" w:cs="Tahoma"/>
          <w:u w:val="single"/>
        </w:rPr>
        <w:t>. törvény</w:t>
      </w:r>
      <w:r w:rsidRPr="00F96800">
        <w:rPr>
          <w:rFonts w:ascii="Tahoma" w:hAnsi="Tahoma" w:cs="Tahoma"/>
        </w:rPr>
        <w:t xml:space="preserve"> is rendelkezik</w:t>
      </w:r>
      <w:r w:rsidR="00E77122" w:rsidRPr="00F96800">
        <w:rPr>
          <w:rFonts w:ascii="Tahoma" w:hAnsi="Tahoma" w:cs="Tahoma"/>
        </w:rPr>
        <w:t xml:space="preserve"> az alábbiak szerint:</w:t>
      </w:r>
    </w:p>
    <w:p w14:paraId="46225B0B" w14:textId="7243E197" w:rsidR="006137FA" w:rsidRPr="006137FA" w:rsidRDefault="006137FA" w:rsidP="006137FA">
      <w:pPr>
        <w:jc w:val="both"/>
        <w:rPr>
          <w:rFonts w:ascii="Tahoma" w:hAnsi="Tahoma" w:cs="Tahoma"/>
          <w:b/>
          <w:bCs/>
          <w:i/>
          <w:iCs/>
          <w:color w:val="FF0000"/>
        </w:rPr>
      </w:pPr>
      <w:r w:rsidRPr="006137FA">
        <w:rPr>
          <w:rFonts w:ascii="Tahoma" w:hAnsi="Tahoma" w:cs="Tahoma"/>
          <w:b/>
          <w:bCs/>
          <w:i/>
          <w:iCs/>
          <w:color w:val="474747"/>
          <w:shd w:val="clear" w:color="auto" w:fill="FFFFFF"/>
        </w:rPr>
        <w:t>13. § </w:t>
      </w:r>
      <w:r w:rsidRPr="006137FA">
        <w:rPr>
          <w:rFonts w:ascii="Tahoma" w:hAnsi="Tahoma" w:cs="Tahoma"/>
          <w:i/>
          <w:iCs/>
          <w:color w:val="474747"/>
          <w:shd w:val="clear" w:color="auto" w:fill="FFFFFF"/>
        </w:rPr>
        <w:t>(1)</w:t>
      </w:r>
      <w:r w:rsidRPr="006137FA">
        <w:rPr>
          <w:rFonts w:ascii="Tahoma" w:hAnsi="Tahoma" w:cs="Tahoma"/>
          <w:i/>
          <w:iCs/>
          <w:color w:val="474747"/>
          <w:shd w:val="clear" w:color="auto" w:fill="FFFFFF"/>
        </w:rPr>
        <w:t xml:space="preserve"> </w:t>
      </w:r>
      <w:r w:rsidRPr="006137FA">
        <w:rPr>
          <w:rFonts w:ascii="Tahoma" w:hAnsi="Tahoma" w:cs="Tahoma"/>
          <w:i/>
          <w:iCs/>
          <w:color w:val="474747"/>
          <w:shd w:val="clear" w:color="auto" w:fill="FFFFFF"/>
        </w:rPr>
        <w:t>A helyi közügyek, valamint a helyben biztosítható közfeladatok körében ellátandó helyi önkormányzati feladatok különösen:</w:t>
      </w:r>
    </w:p>
    <w:p w14:paraId="12BAFAB6" w14:textId="15371C3F" w:rsidR="006137FA" w:rsidRPr="006137FA" w:rsidRDefault="006137FA" w:rsidP="006137FA">
      <w:pPr>
        <w:shd w:val="clear" w:color="auto" w:fill="FFFFFF"/>
        <w:ind w:firstLine="240"/>
        <w:jc w:val="both"/>
        <w:rPr>
          <w:rFonts w:ascii="Tahoma" w:hAnsi="Tahoma" w:cs="Tahoma"/>
          <w:i/>
          <w:iCs/>
          <w:color w:val="474747"/>
          <w:lang w:eastAsia="hu-HU"/>
        </w:rPr>
      </w:pPr>
      <w:r>
        <w:rPr>
          <w:rFonts w:ascii="Tahoma" w:hAnsi="Tahoma" w:cs="Tahoma"/>
          <w:i/>
          <w:iCs/>
          <w:color w:val="474747"/>
          <w:lang w:eastAsia="hu-HU"/>
        </w:rPr>
        <w:t xml:space="preserve">…. </w:t>
      </w:r>
      <w:r w:rsidRPr="006137FA">
        <w:rPr>
          <w:rFonts w:ascii="Tahoma" w:hAnsi="Tahoma" w:cs="Tahoma"/>
          <w:i/>
          <w:iCs/>
          <w:color w:val="474747"/>
          <w:lang w:eastAsia="hu-HU"/>
        </w:rPr>
        <w:t>11. helyi környezet- és természetvédelem, vízgazdálkodás, vízkárelhárítás;</w:t>
      </w:r>
    </w:p>
    <w:p w14:paraId="595E9CF2" w14:textId="77777777" w:rsidR="00CC6CA7" w:rsidRDefault="00CC6CA7" w:rsidP="003B0E02">
      <w:pPr>
        <w:jc w:val="both"/>
        <w:rPr>
          <w:rFonts w:ascii="Tahoma" w:hAnsi="Tahoma" w:cs="Tahoma"/>
        </w:rPr>
      </w:pPr>
    </w:p>
    <w:p w14:paraId="13590CF1" w14:textId="77777777" w:rsidR="0035780B" w:rsidRDefault="0035780B" w:rsidP="003B0E02">
      <w:pPr>
        <w:jc w:val="both"/>
        <w:rPr>
          <w:rFonts w:ascii="Tahoma" w:hAnsi="Tahoma" w:cs="Tahoma"/>
        </w:rPr>
      </w:pPr>
    </w:p>
    <w:p w14:paraId="24183987" w14:textId="77777777" w:rsidR="00CC6CA7" w:rsidRPr="00FE13B5" w:rsidRDefault="00CC6CA7" w:rsidP="00CC6CA7">
      <w:pPr>
        <w:jc w:val="both"/>
        <w:rPr>
          <w:rFonts w:ascii="Tahoma" w:hAnsi="Tahoma" w:cs="Tahoma"/>
          <w:b/>
        </w:rPr>
      </w:pPr>
      <w:r>
        <w:rPr>
          <w:rFonts w:ascii="Tahoma" w:hAnsi="Tahoma" w:cs="Tahoma"/>
          <w:b/>
        </w:rPr>
        <w:lastRenderedPageBreak/>
        <w:t xml:space="preserve">1.3. </w:t>
      </w:r>
      <w:r w:rsidRPr="00FE13B5">
        <w:rPr>
          <w:rFonts w:ascii="Tahoma" w:hAnsi="Tahoma" w:cs="Tahoma"/>
          <w:b/>
        </w:rPr>
        <w:t>Szada Nagyközség Fenntartható Fejlődés</w:t>
      </w:r>
      <w:r w:rsidR="003C6088">
        <w:rPr>
          <w:rFonts w:ascii="Tahoma" w:hAnsi="Tahoma" w:cs="Tahoma"/>
          <w:b/>
        </w:rPr>
        <w:t>ének</w:t>
      </w:r>
      <w:r w:rsidRPr="00FE13B5">
        <w:rPr>
          <w:rFonts w:ascii="Tahoma" w:hAnsi="Tahoma" w:cs="Tahoma"/>
          <w:b/>
        </w:rPr>
        <w:t xml:space="preserve"> Programja (2019-2021) </w:t>
      </w:r>
      <w:r w:rsidR="003C6088">
        <w:rPr>
          <w:rFonts w:ascii="Tahoma" w:hAnsi="Tahoma" w:cs="Tahoma"/>
          <w:b/>
        </w:rPr>
        <w:t xml:space="preserve">– a </w:t>
      </w:r>
      <w:r w:rsidRPr="00FE13B5">
        <w:rPr>
          <w:rFonts w:ascii="Tahoma" w:hAnsi="Tahoma" w:cs="Tahoma"/>
          <w:b/>
        </w:rPr>
        <w:t>megvalósítás értékelése</w:t>
      </w:r>
    </w:p>
    <w:p w14:paraId="5063AFCE" w14:textId="77777777" w:rsidR="00CC6CA7" w:rsidRPr="00FE13B5" w:rsidRDefault="00CC6CA7" w:rsidP="00CC6CA7">
      <w:pPr>
        <w:rPr>
          <w:rFonts w:ascii="Tahoma" w:hAnsi="Tahoma" w:cs="Tahoma"/>
          <w:b/>
        </w:rPr>
      </w:pPr>
    </w:p>
    <w:p w14:paraId="1B5C61C8" w14:textId="77777777" w:rsidR="00CC6CA7" w:rsidRDefault="00CC6CA7" w:rsidP="00CC6CA7">
      <w:pPr>
        <w:jc w:val="both"/>
        <w:rPr>
          <w:rFonts w:ascii="Tahoma" w:hAnsi="Tahoma" w:cs="Tahoma"/>
        </w:rPr>
      </w:pPr>
      <w:r>
        <w:rPr>
          <w:rFonts w:ascii="Tahoma" w:hAnsi="Tahoma" w:cs="Tahoma"/>
        </w:rPr>
        <w:t xml:space="preserve">Szada Nagyközség Önkormányzatának képviselő-testülete 2019-ben </w:t>
      </w:r>
      <w:r w:rsidRPr="00F96800">
        <w:rPr>
          <w:rFonts w:ascii="Tahoma" w:hAnsi="Tahoma" w:cs="Tahoma"/>
        </w:rPr>
        <w:t>fogadta el Szada</w:t>
      </w:r>
      <w:r w:rsidRPr="00945C02">
        <w:rPr>
          <w:rFonts w:ascii="Tahoma" w:hAnsi="Tahoma" w:cs="Tahoma"/>
        </w:rPr>
        <w:t xml:space="preserve"> Nagyközség Fenntartható Fejlődésének Programj</w:t>
      </w:r>
      <w:r>
        <w:rPr>
          <w:rFonts w:ascii="Tahoma" w:hAnsi="Tahoma" w:cs="Tahoma"/>
        </w:rPr>
        <w:t>át</w:t>
      </w:r>
      <w:r w:rsidRPr="00945C02">
        <w:rPr>
          <w:rFonts w:ascii="Tahoma" w:hAnsi="Tahoma" w:cs="Tahoma"/>
        </w:rPr>
        <w:t xml:space="preserve"> (</w:t>
      </w:r>
      <w:r>
        <w:rPr>
          <w:rFonts w:ascii="Tahoma" w:hAnsi="Tahoma" w:cs="Tahoma"/>
        </w:rPr>
        <w:t xml:space="preserve">SZFFP, </w:t>
      </w:r>
      <w:r w:rsidRPr="00945C02">
        <w:rPr>
          <w:rFonts w:ascii="Tahoma" w:hAnsi="Tahoma" w:cs="Tahoma"/>
        </w:rPr>
        <w:t>2019-2021)</w:t>
      </w:r>
      <w:r>
        <w:rPr>
          <w:rFonts w:ascii="Tahoma" w:hAnsi="Tahoma" w:cs="Tahoma"/>
        </w:rPr>
        <w:t xml:space="preserve">. Az SZFFP </w:t>
      </w:r>
      <w:r w:rsidR="003C6088">
        <w:rPr>
          <w:rFonts w:ascii="Tahoma" w:hAnsi="Tahoma" w:cs="Tahoma"/>
        </w:rPr>
        <w:t xml:space="preserve">a társadalmi és gazdasági feladatokon kívül </w:t>
      </w:r>
      <w:r>
        <w:rPr>
          <w:rFonts w:ascii="Tahoma" w:hAnsi="Tahoma" w:cs="Tahoma"/>
        </w:rPr>
        <w:t>összesen 37 környezetvédelmi célú intézkedést fogalmazott meg, melyek megvalósítása a következőképpen alakult:</w:t>
      </w:r>
    </w:p>
    <w:p w14:paraId="5F61B673" w14:textId="77777777" w:rsidR="00CC6CA7" w:rsidRDefault="00CC6CA7" w:rsidP="00CC6CA7">
      <w:pPr>
        <w:jc w:val="both"/>
        <w:rPr>
          <w:rFonts w:ascii="Tahoma" w:hAnsi="Tahoma" w:cs="Tahoma"/>
        </w:rPr>
      </w:pPr>
    </w:p>
    <w:tbl>
      <w:tblPr>
        <w:tblStyle w:val="Rcsostblzat"/>
        <w:tblW w:w="0" w:type="auto"/>
        <w:jc w:val="center"/>
        <w:tblLook w:val="04A0" w:firstRow="1" w:lastRow="0" w:firstColumn="1" w:lastColumn="0" w:noHBand="0" w:noVBand="1"/>
      </w:tblPr>
      <w:tblGrid>
        <w:gridCol w:w="4595"/>
        <w:gridCol w:w="1937"/>
        <w:gridCol w:w="1595"/>
      </w:tblGrid>
      <w:tr w:rsidR="00CC6CA7" w:rsidRPr="006F4D04" w14:paraId="1E6D09EA" w14:textId="77777777" w:rsidTr="006F4D04">
        <w:trPr>
          <w:jc w:val="center"/>
        </w:trPr>
        <w:tc>
          <w:tcPr>
            <w:tcW w:w="4595" w:type="dxa"/>
            <w:vAlign w:val="center"/>
          </w:tcPr>
          <w:p w14:paraId="42A149CC" w14:textId="77777777" w:rsidR="00CC6CA7" w:rsidRPr="006F4D04" w:rsidRDefault="00CC6CA7" w:rsidP="002A0CC6">
            <w:pPr>
              <w:jc w:val="center"/>
              <w:rPr>
                <w:rFonts w:ascii="Tahoma" w:hAnsi="Tahoma" w:cs="Tahoma"/>
              </w:rPr>
            </w:pPr>
            <w:r w:rsidRPr="006F4D04">
              <w:rPr>
                <w:rFonts w:ascii="Tahoma" w:hAnsi="Tahoma" w:cs="Tahoma"/>
                <w:b/>
              </w:rPr>
              <w:t>Terület</w:t>
            </w:r>
          </w:p>
        </w:tc>
        <w:tc>
          <w:tcPr>
            <w:tcW w:w="1937" w:type="dxa"/>
            <w:vAlign w:val="center"/>
          </w:tcPr>
          <w:p w14:paraId="4098DFCA" w14:textId="77777777" w:rsidR="00CC6CA7" w:rsidRPr="006F4D04" w:rsidRDefault="00CC6CA7" w:rsidP="002A0CC6">
            <w:pPr>
              <w:jc w:val="center"/>
              <w:rPr>
                <w:rFonts w:ascii="Tahoma" w:hAnsi="Tahoma" w:cs="Tahoma"/>
              </w:rPr>
            </w:pPr>
            <w:r w:rsidRPr="006F4D04">
              <w:rPr>
                <w:rFonts w:ascii="Tahoma" w:hAnsi="Tahoma" w:cs="Tahoma"/>
                <w:b/>
              </w:rPr>
              <w:t>Teljesen, vagy részben megvalósított, ill. folyamatban lévő feladatok száma/ összes feladat (db)</w:t>
            </w:r>
          </w:p>
        </w:tc>
        <w:tc>
          <w:tcPr>
            <w:tcW w:w="1595" w:type="dxa"/>
            <w:vAlign w:val="center"/>
          </w:tcPr>
          <w:p w14:paraId="43CE2991" w14:textId="77777777" w:rsidR="00CC6CA7" w:rsidRPr="006F4D04" w:rsidRDefault="00CC6CA7" w:rsidP="002A0CC6">
            <w:pPr>
              <w:jc w:val="center"/>
              <w:rPr>
                <w:rFonts w:ascii="Tahoma" w:hAnsi="Tahoma" w:cs="Tahoma"/>
                <w:b/>
              </w:rPr>
            </w:pPr>
            <w:r w:rsidRPr="006F4D04">
              <w:rPr>
                <w:rFonts w:ascii="Tahoma" w:hAnsi="Tahoma" w:cs="Tahoma"/>
                <w:b/>
              </w:rPr>
              <w:t>Megvalósított</w:t>
            </w:r>
          </w:p>
          <w:p w14:paraId="571D69B4" w14:textId="77777777" w:rsidR="00CC6CA7" w:rsidRPr="006F4D04" w:rsidRDefault="00CC6CA7" w:rsidP="002A0CC6">
            <w:pPr>
              <w:jc w:val="center"/>
              <w:rPr>
                <w:rFonts w:ascii="Tahoma" w:hAnsi="Tahoma" w:cs="Tahoma"/>
              </w:rPr>
            </w:pPr>
            <w:r w:rsidRPr="006F4D04">
              <w:rPr>
                <w:rFonts w:ascii="Tahoma" w:hAnsi="Tahoma" w:cs="Tahoma"/>
                <w:b/>
              </w:rPr>
              <w:t>feladatok aránya (%)</w:t>
            </w:r>
          </w:p>
        </w:tc>
      </w:tr>
      <w:tr w:rsidR="00CC6CA7" w:rsidRPr="006F4D04" w14:paraId="18513EF4" w14:textId="77777777" w:rsidTr="006F4D04">
        <w:trPr>
          <w:jc w:val="center"/>
        </w:trPr>
        <w:tc>
          <w:tcPr>
            <w:tcW w:w="4595" w:type="dxa"/>
            <w:vAlign w:val="center"/>
          </w:tcPr>
          <w:p w14:paraId="58222295" w14:textId="77777777" w:rsidR="00CC6CA7" w:rsidRPr="006F4D04" w:rsidRDefault="00CC6CA7" w:rsidP="002A0CC6">
            <w:pPr>
              <w:rPr>
                <w:rFonts w:ascii="Tahoma" w:hAnsi="Tahoma" w:cs="Tahoma"/>
              </w:rPr>
            </w:pPr>
            <w:r w:rsidRPr="006F4D04">
              <w:rPr>
                <w:rFonts w:ascii="Tahoma" w:hAnsi="Tahoma" w:cs="Tahoma"/>
              </w:rPr>
              <w:t>Levegőtisztaság-védelem</w:t>
            </w:r>
          </w:p>
        </w:tc>
        <w:tc>
          <w:tcPr>
            <w:tcW w:w="1937" w:type="dxa"/>
            <w:vAlign w:val="center"/>
          </w:tcPr>
          <w:p w14:paraId="3095A065" w14:textId="77777777" w:rsidR="00CC6CA7" w:rsidRPr="006F4D04" w:rsidRDefault="00906284" w:rsidP="002A0CC6">
            <w:pPr>
              <w:pStyle w:val="Csakszveg"/>
              <w:jc w:val="center"/>
              <w:rPr>
                <w:rFonts w:ascii="Tahoma" w:hAnsi="Tahoma" w:cs="Tahoma"/>
              </w:rPr>
            </w:pPr>
            <w:r w:rsidRPr="006F4D04">
              <w:rPr>
                <w:rFonts w:ascii="Tahoma" w:hAnsi="Tahoma" w:cs="Tahoma"/>
              </w:rPr>
              <w:t>0/</w:t>
            </w:r>
            <w:r w:rsidR="00CC6CA7" w:rsidRPr="006F4D04">
              <w:rPr>
                <w:rFonts w:ascii="Tahoma" w:hAnsi="Tahoma" w:cs="Tahoma"/>
              </w:rPr>
              <w:t>1</w:t>
            </w:r>
          </w:p>
        </w:tc>
        <w:tc>
          <w:tcPr>
            <w:tcW w:w="1595" w:type="dxa"/>
            <w:vAlign w:val="center"/>
          </w:tcPr>
          <w:p w14:paraId="77371C9A" w14:textId="77777777" w:rsidR="00CC6CA7" w:rsidRPr="006F4D04" w:rsidRDefault="00906284" w:rsidP="00906284">
            <w:pPr>
              <w:pStyle w:val="Csakszveg"/>
              <w:jc w:val="center"/>
              <w:rPr>
                <w:rFonts w:ascii="Tahoma" w:hAnsi="Tahoma" w:cs="Tahoma"/>
              </w:rPr>
            </w:pPr>
            <w:r w:rsidRPr="006F4D04">
              <w:rPr>
                <w:rFonts w:ascii="Tahoma" w:hAnsi="Tahoma" w:cs="Tahoma"/>
              </w:rPr>
              <w:t>0</w:t>
            </w:r>
          </w:p>
        </w:tc>
      </w:tr>
      <w:tr w:rsidR="00CC6CA7" w:rsidRPr="006F4D04" w14:paraId="6C7D91C2" w14:textId="77777777" w:rsidTr="006F4D04">
        <w:trPr>
          <w:jc w:val="center"/>
        </w:trPr>
        <w:tc>
          <w:tcPr>
            <w:tcW w:w="4595" w:type="dxa"/>
            <w:vAlign w:val="center"/>
          </w:tcPr>
          <w:p w14:paraId="7FE8C59E" w14:textId="77777777" w:rsidR="00CC6CA7" w:rsidRPr="006F4D04" w:rsidRDefault="00CC6CA7" w:rsidP="002A0CC6">
            <w:pPr>
              <w:rPr>
                <w:rFonts w:ascii="Tahoma" w:hAnsi="Tahoma" w:cs="Tahoma"/>
              </w:rPr>
            </w:pPr>
            <w:r w:rsidRPr="006F4D04">
              <w:rPr>
                <w:rFonts w:ascii="Tahoma" w:hAnsi="Tahoma" w:cs="Tahoma"/>
              </w:rPr>
              <w:t>Vízminőség- és talajvédelem</w:t>
            </w:r>
          </w:p>
        </w:tc>
        <w:tc>
          <w:tcPr>
            <w:tcW w:w="1937" w:type="dxa"/>
            <w:vAlign w:val="center"/>
          </w:tcPr>
          <w:p w14:paraId="1FF23A55" w14:textId="77777777" w:rsidR="00CC6CA7" w:rsidRPr="006F4D04" w:rsidRDefault="00906284" w:rsidP="002A0CC6">
            <w:pPr>
              <w:pStyle w:val="Csakszveg"/>
              <w:jc w:val="center"/>
              <w:rPr>
                <w:rFonts w:ascii="Tahoma" w:hAnsi="Tahoma" w:cs="Tahoma"/>
              </w:rPr>
            </w:pPr>
            <w:r w:rsidRPr="006F4D04">
              <w:rPr>
                <w:rFonts w:ascii="Tahoma" w:hAnsi="Tahoma" w:cs="Tahoma"/>
              </w:rPr>
              <w:t>2/</w:t>
            </w:r>
            <w:r w:rsidR="00CC6CA7" w:rsidRPr="006F4D04">
              <w:rPr>
                <w:rFonts w:ascii="Tahoma" w:hAnsi="Tahoma" w:cs="Tahoma"/>
              </w:rPr>
              <w:t>6</w:t>
            </w:r>
          </w:p>
        </w:tc>
        <w:tc>
          <w:tcPr>
            <w:tcW w:w="1595" w:type="dxa"/>
            <w:vAlign w:val="center"/>
          </w:tcPr>
          <w:p w14:paraId="2AB49324" w14:textId="77777777" w:rsidR="00CC6CA7" w:rsidRPr="006F4D04" w:rsidRDefault="00906284" w:rsidP="00906284">
            <w:pPr>
              <w:pStyle w:val="Csakszveg"/>
              <w:jc w:val="center"/>
              <w:rPr>
                <w:rFonts w:ascii="Tahoma" w:hAnsi="Tahoma" w:cs="Tahoma"/>
              </w:rPr>
            </w:pPr>
            <w:r w:rsidRPr="006F4D04">
              <w:rPr>
                <w:rFonts w:ascii="Tahoma" w:hAnsi="Tahoma" w:cs="Tahoma"/>
              </w:rPr>
              <w:t>33</w:t>
            </w:r>
          </w:p>
        </w:tc>
      </w:tr>
      <w:tr w:rsidR="00CC6CA7" w:rsidRPr="006F4D04" w14:paraId="72CE6C2E" w14:textId="77777777" w:rsidTr="006F4D04">
        <w:trPr>
          <w:jc w:val="center"/>
        </w:trPr>
        <w:tc>
          <w:tcPr>
            <w:tcW w:w="4595" w:type="dxa"/>
            <w:vAlign w:val="center"/>
          </w:tcPr>
          <w:p w14:paraId="284DBCD5" w14:textId="77777777" w:rsidR="00CC6CA7" w:rsidRPr="006F4D04" w:rsidRDefault="00CC6CA7" w:rsidP="002A0CC6">
            <w:pPr>
              <w:rPr>
                <w:rFonts w:ascii="Tahoma" w:hAnsi="Tahoma" w:cs="Tahoma"/>
              </w:rPr>
            </w:pPr>
            <w:r w:rsidRPr="006F4D04">
              <w:rPr>
                <w:rFonts w:ascii="Tahoma" w:hAnsi="Tahoma" w:cs="Tahoma"/>
              </w:rPr>
              <w:t>Természet- és tájvédelem</w:t>
            </w:r>
          </w:p>
        </w:tc>
        <w:tc>
          <w:tcPr>
            <w:tcW w:w="1937" w:type="dxa"/>
            <w:vAlign w:val="center"/>
          </w:tcPr>
          <w:p w14:paraId="49520CDF" w14:textId="77777777" w:rsidR="00CC6CA7" w:rsidRPr="006F4D04" w:rsidRDefault="00906284" w:rsidP="002A0CC6">
            <w:pPr>
              <w:pStyle w:val="Csakszveg"/>
              <w:jc w:val="center"/>
              <w:rPr>
                <w:rFonts w:ascii="Tahoma" w:hAnsi="Tahoma" w:cs="Tahoma"/>
              </w:rPr>
            </w:pPr>
            <w:r w:rsidRPr="006F4D04">
              <w:rPr>
                <w:rFonts w:ascii="Tahoma" w:hAnsi="Tahoma" w:cs="Tahoma"/>
              </w:rPr>
              <w:t>3/</w:t>
            </w:r>
            <w:r w:rsidR="00CC6CA7" w:rsidRPr="006F4D04">
              <w:rPr>
                <w:rFonts w:ascii="Tahoma" w:hAnsi="Tahoma" w:cs="Tahoma"/>
              </w:rPr>
              <w:t>7</w:t>
            </w:r>
          </w:p>
        </w:tc>
        <w:tc>
          <w:tcPr>
            <w:tcW w:w="1595" w:type="dxa"/>
            <w:vAlign w:val="center"/>
          </w:tcPr>
          <w:p w14:paraId="6BC4AA84" w14:textId="77777777" w:rsidR="00CC6CA7" w:rsidRPr="006F4D04" w:rsidRDefault="00906284" w:rsidP="00906284">
            <w:pPr>
              <w:pStyle w:val="Csakszveg"/>
              <w:jc w:val="center"/>
              <w:rPr>
                <w:rFonts w:ascii="Tahoma" w:hAnsi="Tahoma" w:cs="Tahoma"/>
              </w:rPr>
            </w:pPr>
            <w:r w:rsidRPr="006F4D04">
              <w:rPr>
                <w:rFonts w:ascii="Tahoma" w:hAnsi="Tahoma" w:cs="Tahoma"/>
              </w:rPr>
              <w:t>43</w:t>
            </w:r>
          </w:p>
        </w:tc>
      </w:tr>
      <w:tr w:rsidR="00CC6CA7" w:rsidRPr="006F4D04" w14:paraId="23CE47B9" w14:textId="77777777" w:rsidTr="006F4D04">
        <w:trPr>
          <w:jc w:val="center"/>
        </w:trPr>
        <w:tc>
          <w:tcPr>
            <w:tcW w:w="4595" w:type="dxa"/>
            <w:vAlign w:val="center"/>
          </w:tcPr>
          <w:p w14:paraId="74192601" w14:textId="77777777" w:rsidR="00CC6CA7" w:rsidRPr="006F4D04" w:rsidRDefault="00CC6CA7" w:rsidP="002A0CC6">
            <w:pPr>
              <w:rPr>
                <w:rFonts w:ascii="Tahoma" w:hAnsi="Tahoma" w:cs="Tahoma"/>
              </w:rPr>
            </w:pPr>
            <w:r w:rsidRPr="006F4D04">
              <w:rPr>
                <w:rFonts w:ascii="Tahoma" w:hAnsi="Tahoma" w:cs="Tahoma"/>
              </w:rPr>
              <w:t>A belterületi zöldfelületek növelése és megóvása</w:t>
            </w:r>
          </w:p>
        </w:tc>
        <w:tc>
          <w:tcPr>
            <w:tcW w:w="1937" w:type="dxa"/>
            <w:vAlign w:val="center"/>
          </w:tcPr>
          <w:p w14:paraId="03D3F9F7" w14:textId="77777777" w:rsidR="00CC6CA7" w:rsidRPr="006F4D04" w:rsidRDefault="00906284" w:rsidP="002A0CC6">
            <w:pPr>
              <w:pStyle w:val="Csakszveg"/>
              <w:jc w:val="center"/>
              <w:rPr>
                <w:rFonts w:ascii="Tahoma" w:hAnsi="Tahoma" w:cs="Tahoma"/>
              </w:rPr>
            </w:pPr>
            <w:r w:rsidRPr="006F4D04">
              <w:rPr>
                <w:rFonts w:ascii="Tahoma" w:hAnsi="Tahoma" w:cs="Tahoma"/>
              </w:rPr>
              <w:t>1/</w:t>
            </w:r>
            <w:r w:rsidR="00CC6CA7" w:rsidRPr="006F4D04">
              <w:rPr>
                <w:rFonts w:ascii="Tahoma" w:hAnsi="Tahoma" w:cs="Tahoma"/>
              </w:rPr>
              <w:t>2</w:t>
            </w:r>
          </w:p>
        </w:tc>
        <w:tc>
          <w:tcPr>
            <w:tcW w:w="1595" w:type="dxa"/>
            <w:vAlign w:val="center"/>
          </w:tcPr>
          <w:p w14:paraId="7629271C" w14:textId="77777777" w:rsidR="00CC6CA7" w:rsidRPr="006F4D04" w:rsidRDefault="00906284" w:rsidP="00906284">
            <w:pPr>
              <w:pStyle w:val="Csakszveg"/>
              <w:jc w:val="center"/>
              <w:rPr>
                <w:rFonts w:ascii="Tahoma" w:hAnsi="Tahoma" w:cs="Tahoma"/>
              </w:rPr>
            </w:pPr>
            <w:r w:rsidRPr="006F4D04">
              <w:rPr>
                <w:rFonts w:ascii="Tahoma" w:hAnsi="Tahoma" w:cs="Tahoma"/>
              </w:rPr>
              <w:t>50</w:t>
            </w:r>
          </w:p>
        </w:tc>
      </w:tr>
      <w:tr w:rsidR="00CC6CA7" w:rsidRPr="006F4D04" w14:paraId="4A65A8D7" w14:textId="77777777" w:rsidTr="006F4D04">
        <w:trPr>
          <w:jc w:val="center"/>
        </w:trPr>
        <w:tc>
          <w:tcPr>
            <w:tcW w:w="4595" w:type="dxa"/>
            <w:vAlign w:val="center"/>
          </w:tcPr>
          <w:p w14:paraId="3BA24313" w14:textId="77777777" w:rsidR="00CC6CA7" w:rsidRPr="006F4D04" w:rsidRDefault="00CC6CA7" w:rsidP="002A0CC6">
            <w:pPr>
              <w:rPr>
                <w:rFonts w:ascii="Tahoma" w:hAnsi="Tahoma" w:cs="Tahoma"/>
              </w:rPr>
            </w:pPr>
            <w:r w:rsidRPr="006F4D04">
              <w:rPr>
                <w:rFonts w:ascii="Tahoma" w:hAnsi="Tahoma" w:cs="Tahoma"/>
              </w:rPr>
              <w:t>A települési és az épített környezet védelme</w:t>
            </w:r>
          </w:p>
        </w:tc>
        <w:tc>
          <w:tcPr>
            <w:tcW w:w="1937" w:type="dxa"/>
            <w:vAlign w:val="center"/>
          </w:tcPr>
          <w:p w14:paraId="5AF3F296" w14:textId="77777777" w:rsidR="00CC6CA7" w:rsidRPr="006F4D04" w:rsidRDefault="00906284" w:rsidP="002A0CC6">
            <w:pPr>
              <w:pStyle w:val="Csakszveg"/>
              <w:jc w:val="center"/>
              <w:rPr>
                <w:rFonts w:ascii="Tahoma" w:hAnsi="Tahoma" w:cs="Tahoma"/>
              </w:rPr>
            </w:pPr>
            <w:r w:rsidRPr="006F4D04">
              <w:rPr>
                <w:rFonts w:ascii="Tahoma" w:hAnsi="Tahoma" w:cs="Tahoma"/>
              </w:rPr>
              <w:t>0/</w:t>
            </w:r>
            <w:r w:rsidR="00CC6CA7" w:rsidRPr="006F4D04">
              <w:rPr>
                <w:rFonts w:ascii="Tahoma" w:hAnsi="Tahoma" w:cs="Tahoma"/>
              </w:rPr>
              <w:t>1</w:t>
            </w:r>
          </w:p>
        </w:tc>
        <w:tc>
          <w:tcPr>
            <w:tcW w:w="1595" w:type="dxa"/>
            <w:vAlign w:val="center"/>
          </w:tcPr>
          <w:p w14:paraId="5BAE57A8" w14:textId="77777777" w:rsidR="00CC6CA7" w:rsidRPr="006F4D04" w:rsidRDefault="00906284" w:rsidP="00906284">
            <w:pPr>
              <w:pStyle w:val="Csakszveg"/>
              <w:jc w:val="center"/>
              <w:rPr>
                <w:rFonts w:ascii="Tahoma" w:hAnsi="Tahoma" w:cs="Tahoma"/>
              </w:rPr>
            </w:pPr>
            <w:r w:rsidRPr="006F4D04">
              <w:rPr>
                <w:rFonts w:ascii="Tahoma" w:hAnsi="Tahoma" w:cs="Tahoma"/>
              </w:rPr>
              <w:t>0</w:t>
            </w:r>
          </w:p>
        </w:tc>
      </w:tr>
      <w:tr w:rsidR="00CC6CA7" w:rsidRPr="006F4D04" w14:paraId="3D3C6C26" w14:textId="77777777" w:rsidTr="006F4D04">
        <w:trPr>
          <w:jc w:val="center"/>
        </w:trPr>
        <w:tc>
          <w:tcPr>
            <w:tcW w:w="4595" w:type="dxa"/>
            <w:vAlign w:val="center"/>
          </w:tcPr>
          <w:p w14:paraId="390B0DA8" w14:textId="77777777" w:rsidR="00CC6CA7" w:rsidRPr="006F4D04" w:rsidRDefault="00CC6CA7" w:rsidP="002A0CC6">
            <w:pPr>
              <w:rPr>
                <w:rFonts w:ascii="Tahoma" w:hAnsi="Tahoma" w:cs="Tahoma"/>
              </w:rPr>
            </w:pPr>
            <w:r w:rsidRPr="006F4D04">
              <w:rPr>
                <w:rFonts w:ascii="Tahoma" w:hAnsi="Tahoma" w:cs="Tahoma"/>
              </w:rPr>
              <w:t>Hulladékgazdálkodás</w:t>
            </w:r>
          </w:p>
        </w:tc>
        <w:tc>
          <w:tcPr>
            <w:tcW w:w="1937" w:type="dxa"/>
            <w:vAlign w:val="center"/>
          </w:tcPr>
          <w:p w14:paraId="7817BFCB" w14:textId="77777777" w:rsidR="00CC6CA7" w:rsidRPr="006F4D04" w:rsidRDefault="00CC6CA7" w:rsidP="002A0CC6">
            <w:pPr>
              <w:pStyle w:val="Csakszveg"/>
              <w:jc w:val="center"/>
              <w:rPr>
                <w:rFonts w:ascii="Tahoma" w:hAnsi="Tahoma" w:cs="Tahoma"/>
              </w:rPr>
            </w:pPr>
            <w:r w:rsidRPr="006F4D04">
              <w:rPr>
                <w:rFonts w:ascii="Tahoma" w:hAnsi="Tahoma" w:cs="Tahoma"/>
              </w:rPr>
              <w:t>2</w:t>
            </w:r>
            <w:r w:rsidR="00906284" w:rsidRPr="006F4D04">
              <w:rPr>
                <w:rFonts w:ascii="Tahoma" w:hAnsi="Tahoma" w:cs="Tahoma"/>
              </w:rPr>
              <w:t>/2</w:t>
            </w:r>
          </w:p>
        </w:tc>
        <w:tc>
          <w:tcPr>
            <w:tcW w:w="1595" w:type="dxa"/>
            <w:vAlign w:val="center"/>
          </w:tcPr>
          <w:p w14:paraId="4225BFD0" w14:textId="77777777" w:rsidR="00CC6CA7" w:rsidRPr="006F4D04" w:rsidRDefault="00906284" w:rsidP="00906284">
            <w:pPr>
              <w:pStyle w:val="Csakszveg"/>
              <w:jc w:val="center"/>
              <w:rPr>
                <w:rFonts w:ascii="Tahoma" w:hAnsi="Tahoma" w:cs="Tahoma"/>
              </w:rPr>
            </w:pPr>
            <w:r w:rsidRPr="006F4D04">
              <w:rPr>
                <w:rFonts w:ascii="Tahoma" w:hAnsi="Tahoma" w:cs="Tahoma"/>
              </w:rPr>
              <w:t>100</w:t>
            </w:r>
          </w:p>
        </w:tc>
      </w:tr>
      <w:tr w:rsidR="00CC6CA7" w:rsidRPr="006F4D04" w14:paraId="20710C64" w14:textId="77777777" w:rsidTr="006F4D04">
        <w:trPr>
          <w:jc w:val="center"/>
        </w:trPr>
        <w:tc>
          <w:tcPr>
            <w:tcW w:w="4595" w:type="dxa"/>
            <w:vAlign w:val="center"/>
          </w:tcPr>
          <w:p w14:paraId="520DC29F" w14:textId="77777777" w:rsidR="00CC6CA7" w:rsidRPr="006F4D04" w:rsidRDefault="00CC6CA7" w:rsidP="002A0CC6">
            <w:pPr>
              <w:rPr>
                <w:rFonts w:ascii="Tahoma" w:hAnsi="Tahoma" w:cs="Tahoma"/>
              </w:rPr>
            </w:pPr>
            <w:r w:rsidRPr="006F4D04">
              <w:rPr>
                <w:rFonts w:ascii="Tahoma" w:hAnsi="Tahoma" w:cs="Tahoma"/>
              </w:rPr>
              <w:t>Zaj és rezgés elleni védelem</w:t>
            </w:r>
          </w:p>
        </w:tc>
        <w:tc>
          <w:tcPr>
            <w:tcW w:w="1937" w:type="dxa"/>
            <w:vAlign w:val="center"/>
          </w:tcPr>
          <w:p w14:paraId="74F03F46" w14:textId="77777777" w:rsidR="00CC6CA7" w:rsidRPr="006F4D04" w:rsidRDefault="00906284" w:rsidP="002A0CC6">
            <w:pPr>
              <w:pStyle w:val="Csakszveg"/>
              <w:jc w:val="center"/>
              <w:rPr>
                <w:rFonts w:ascii="Tahoma" w:hAnsi="Tahoma" w:cs="Tahoma"/>
              </w:rPr>
            </w:pPr>
            <w:r w:rsidRPr="006F4D04">
              <w:rPr>
                <w:rFonts w:ascii="Tahoma" w:hAnsi="Tahoma" w:cs="Tahoma"/>
              </w:rPr>
              <w:t>0/</w:t>
            </w:r>
            <w:r w:rsidR="00CC6CA7" w:rsidRPr="006F4D04">
              <w:rPr>
                <w:rFonts w:ascii="Tahoma" w:hAnsi="Tahoma" w:cs="Tahoma"/>
              </w:rPr>
              <w:t>1</w:t>
            </w:r>
          </w:p>
        </w:tc>
        <w:tc>
          <w:tcPr>
            <w:tcW w:w="1595" w:type="dxa"/>
            <w:vAlign w:val="center"/>
          </w:tcPr>
          <w:p w14:paraId="3FB867C0" w14:textId="77777777" w:rsidR="00CC6CA7" w:rsidRPr="006F4D04" w:rsidRDefault="00906284" w:rsidP="00906284">
            <w:pPr>
              <w:pStyle w:val="Csakszveg"/>
              <w:jc w:val="center"/>
              <w:rPr>
                <w:rFonts w:ascii="Tahoma" w:hAnsi="Tahoma" w:cs="Tahoma"/>
              </w:rPr>
            </w:pPr>
            <w:r w:rsidRPr="006F4D04">
              <w:rPr>
                <w:rFonts w:ascii="Tahoma" w:hAnsi="Tahoma" w:cs="Tahoma"/>
              </w:rPr>
              <w:t>0</w:t>
            </w:r>
          </w:p>
        </w:tc>
      </w:tr>
      <w:tr w:rsidR="00CC6CA7" w:rsidRPr="006F4D04" w14:paraId="7D54E5D4" w14:textId="77777777" w:rsidTr="006F4D04">
        <w:trPr>
          <w:jc w:val="center"/>
        </w:trPr>
        <w:tc>
          <w:tcPr>
            <w:tcW w:w="4595" w:type="dxa"/>
            <w:vAlign w:val="center"/>
          </w:tcPr>
          <w:p w14:paraId="2BF5116D" w14:textId="77777777" w:rsidR="00CC6CA7" w:rsidRPr="006F4D04" w:rsidRDefault="00CC6CA7" w:rsidP="002A0CC6">
            <w:pPr>
              <w:rPr>
                <w:rFonts w:ascii="Tahoma" w:hAnsi="Tahoma" w:cs="Tahoma"/>
              </w:rPr>
            </w:pPr>
            <w:r w:rsidRPr="006F4D04">
              <w:rPr>
                <w:rFonts w:ascii="Tahoma" w:hAnsi="Tahoma" w:cs="Tahoma"/>
              </w:rPr>
              <w:t>Környezetbarát közlekedésszervezés</w:t>
            </w:r>
          </w:p>
        </w:tc>
        <w:tc>
          <w:tcPr>
            <w:tcW w:w="1937" w:type="dxa"/>
            <w:vAlign w:val="center"/>
          </w:tcPr>
          <w:p w14:paraId="73AA45CE" w14:textId="77777777" w:rsidR="00CC6CA7" w:rsidRPr="006F4D04" w:rsidRDefault="00906284" w:rsidP="002A0CC6">
            <w:pPr>
              <w:pStyle w:val="Csakszveg"/>
              <w:jc w:val="center"/>
              <w:rPr>
                <w:rFonts w:ascii="Tahoma" w:hAnsi="Tahoma" w:cs="Tahoma"/>
              </w:rPr>
            </w:pPr>
            <w:r w:rsidRPr="006F4D04">
              <w:rPr>
                <w:rFonts w:ascii="Tahoma" w:hAnsi="Tahoma" w:cs="Tahoma"/>
              </w:rPr>
              <w:t>0/</w:t>
            </w:r>
            <w:r w:rsidR="00CC6CA7" w:rsidRPr="006F4D04">
              <w:rPr>
                <w:rFonts w:ascii="Tahoma" w:hAnsi="Tahoma" w:cs="Tahoma"/>
              </w:rPr>
              <w:t>1</w:t>
            </w:r>
          </w:p>
        </w:tc>
        <w:tc>
          <w:tcPr>
            <w:tcW w:w="1595" w:type="dxa"/>
            <w:vAlign w:val="center"/>
          </w:tcPr>
          <w:p w14:paraId="6644ED6A" w14:textId="77777777" w:rsidR="00CC6CA7" w:rsidRPr="006F4D04" w:rsidRDefault="00906284" w:rsidP="00906284">
            <w:pPr>
              <w:pStyle w:val="Csakszveg"/>
              <w:jc w:val="center"/>
              <w:rPr>
                <w:rFonts w:ascii="Tahoma" w:hAnsi="Tahoma" w:cs="Tahoma"/>
              </w:rPr>
            </w:pPr>
            <w:r w:rsidRPr="006F4D04">
              <w:rPr>
                <w:rFonts w:ascii="Tahoma" w:hAnsi="Tahoma" w:cs="Tahoma"/>
              </w:rPr>
              <w:t>0</w:t>
            </w:r>
          </w:p>
        </w:tc>
      </w:tr>
      <w:tr w:rsidR="00CC6CA7" w:rsidRPr="006F4D04" w14:paraId="52D33451" w14:textId="77777777" w:rsidTr="006F4D04">
        <w:trPr>
          <w:jc w:val="center"/>
        </w:trPr>
        <w:tc>
          <w:tcPr>
            <w:tcW w:w="4595" w:type="dxa"/>
            <w:vAlign w:val="center"/>
          </w:tcPr>
          <w:p w14:paraId="3D01EC8D" w14:textId="77777777" w:rsidR="00CC6CA7" w:rsidRPr="006F4D04" w:rsidRDefault="00CC6CA7" w:rsidP="002A0CC6">
            <w:pPr>
              <w:rPr>
                <w:rFonts w:ascii="Tahoma" w:hAnsi="Tahoma" w:cs="Tahoma"/>
              </w:rPr>
            </w:pPr>
            <w:r w:rsidRPr="006F4D04">
              <w:rPr>
                <w:rFonts w:ascii="Tahoma" w:hAnsi="Tahoma" w:cs="Tahoma"/>
              </w:rPr>
              <w:t>Energia-gazdálkodás</w:t>
            </w:r>
          </w:p>
        </w:tc>
        <w:tc>
          <w:tcPr>
            <w:tcW w:w="1937" w:type="dxa"/>
            <w:vAlign w:val="center"/>
          </w:tcPr>
          <w:p w14:paraId="0DDCC4DA" w14:textId="77777777" w:rsidR="00CC6CA7" w:rsidRPr="006F4D04" w:rsidRDefault="00906284" w:rsidP="002A0CC6">
            <w:pPr>
              <w:pStyle w:val="Csakszveg"/>
              <w:jc w:val="center"/>
              <w:rPr>
                <w:rFonts w:ascii="Tahoma" w:hAnsi="Tahoma" w:cs="Tahoma"/>
              </w:rPr>
            </w:pPr>
            <w:r w:rsidRPr="006F4D04">
              <w:rPr>
                <w:rFonts w:ascii="Tahoma" w:hAnsi="Tahoma" w:cs="Tahoma"/>
              </w:rPr>
              <w:t>0/</w:t>
            </w:r>
            <w:r w:rsidR="00CC6CA7" w:rsidRPr="006F4D04">
              <w:rPr>
                <w:rFonts w:ascii="Tahoma" w:hAnsi="Tahoma" w:cs="Tahoma"/>
              </w:rPr>
              <w:t>2</w:t>
            </w:r>
          </w:p>
        </w:tc>
        <w:tc>
          <w:tcPr>
            <w:tcW w:w="1595" w:type="dxa"/>
            <w:vAlign w:val="center"/>
          </w:tcPr>
          <w:p w14:paraId="69789AB0" w14:textId="77777777" w:rsidR="00CC6CA7" w:rsidRPr="006F4D04" w:rsidRDefault="00906284" w:rsidP="00906284">
            <w:pPr>
              <w:pStyle w:val="Csakszveg"/>
              <w:jc w:val="center"/>
              <w:rPr>
                <w:rFonts w:ascii="Tahoma" w:hAnsi="Tahoma" w:cs="Tahoma"/>
              </w:rPr>
            </w:pPr>
            <w:r w:rsidRPr="006F4D04">
              <w:rPr>
                <w:rFonts w:ascii="Tahoma" w:hAnsi="Tahoma" w:cs="Tahoma"/>
              </w:rPr>
              <w:t>0</w:t>
            </w:r>
          </w:p>
        </w:tc>
      </w:tr>
      <w:tr w:rsidR="00CC6CA7" w:rsidRPr="006F4D04" w14:paraId="2D580561" w14:textId="77777777" w:rsidTr="006F4D04">
        <w:trPr>
          <w:jc w:val="center"/>
        </w:trPr>
        <w:tc>
          <w:tcPr>
            <w:tcW w:w="4595" w:type="dxa"/>
            <w:vAlign w:val="center"/>
          </w:tcPr>
          <w:p w14:paraId="0B8AF43A" w14:textId="77777777" w:rsidR="00CC6CA7" w:rsidRPr="006F4D04" w:rsidRDefault="00CC6CA7" w:rsidP="002A0CC6">
            <w:pPr>
              <w:rPr>
                <w:rFonts w:ascii="Tahoma" w:hAnsi="Tahoma" w:cs="Tahoma"/>
              </w:rPr>
            </w:pPr>
            <w:r w:rsidRPr="006F4D04">
              <w:rPr>
                <w:rFonts w:ascii="Tahoma" w:hAnsi="Tahoma" w:cs="Tahoma"/>
              </w:rPr>
              <w:t>Környezeti szemléletformálás</w:t>
            </w:r>
          </w:p>
        </w:tc>
        <w:tc>
          <w:tcPr>
            <w:tcW w:w="1937" w:type="dxa"/>
            <w:vAlign w:val="center"/>
          </w:tcPr>
          <w:p w14:paraId="6CC7FEA7" w14:textId="77777777" w:rsidR="00CC6CA7" w:rsidRPr="006F4D04" w:rsidRDefault="00906284" w:rsidP="002A0CC6">
            <w:pPr>
              <w:pStyle w:val="Csakszveg"/>
              <w:jc w:val="center"/>
              <w:rPr>
                <w:rFonts w:ascii="Tahoma" w:hAnsi="Tahoma" w:cs="Tahoma"/>
              </w:rPr>
            </w:pPr>
            <w:r w:rsidRPr="006F4D04">
              <w:rPr>
                <w:rFonts w:ascii="Tahoma" w:hAnsi="Tahoma" w:cs="Tahoma"/>
              </w:rPr>
              <w:t>2/</w:t>
            </w:r>
            <w:r w:rsidR="00CC6CA7" w:rsidRPr="006F4D04">
              <w:rPr>
                <w:rFonts w:ascii="Tahoma" w:hAnsi="Tahoma" w:cs="Tahoma"/>
              </w:rPr>
              <w:t>6</w:t>
            </w:r>
          </w:p>
        </w:tc>
        <w:tc>
          <w:tcPr>
            <w:tcW w:w="1595" w:type="dxa"/>
            <w:vAlign w:val="center"/>
          </w:tcPr>
          <w:p w14:paraId="4F81459A" w14:textId="77777777" w:rsidR="00CC6CA7" w:rsidRPr="006F4D04" w:rsidRDefault="00906284" w:rsidP="00906284">
            <w:pPr>
              <w:pStyle w:val="Csakszveg"/>
              <w:jc w:val="center"/>
              <w:rPr>
                <w:rFonts w:ascii="Tahoma" w:hAnsi="Tahoma" w:cs="Tahoma"/>
              </w:rPr>
            </w:pPr>
            <w:r w:rsidRPr="006F4D04">
              <w:rPr>
                <w:rFonts w:ascii="Tahoma" w:hAnsi="Tahoma" w:cs="Tahoma"/>
              </w:rPr>
              <w:t>33</w:t>
            </w:r>
          </w:p>
        </w:tc>
      </w:tr>
      <w:tr w:rsidR="00CC6CA7" w:rsidRPr="006F4D04" w14:paraId="69983844" w14:textId="77777777" w:rsidTr="006F4D04">
        <w:trPr>
          <w:jc w:val="center"/>
        </w:trPr>
        <w:tc>
          <w:tcPr>
            <w:tcW w:w="4595" w:type="dxa"/>
            <w:vAlign w:val="center"/>
          </w:tcPr>
          <w:p w14:paraId="24D32B50" w14:textId="77777777" w:rsidR="00CC6CA7" w:rsidRPr="006F4D04" w:rsidRDefault="00CC6CA7" w:rsidP="002A0CC6">
            <w:pPr>
              <w:rPr>
                <w:rFonts w:ascii="Tahoma" w:hAnsi="Tahoma" w:cs="Tahoma"/>
              </w:rPr>
            </w:pPr>
            <w:r w:rsidRPr="006F4D04">
              <w:rPr>
                <w:rFonts w:ascii="Tahoma" w:hAnsi="Tahoma" w:cs="Tahoma"/>
              </w:rPr>
              <w:t>Az SZFFP megvalósításának biztosítékai</w:t>
            </w:r>
          </w:p>
        </w:tc>
        <w:tc>
          <w:tcPr>
            <w:tcW w:w="1937" w:type="dxa"/>
            <w:vAlign w:val="center"/>
          </w:tcPr>
          <w:p w14:paraId="54316411" w14:textId="77777777" w:rsidR="00CC6CA7" w:rsidRPr="006F4D04" w:rsidRDefault="00906284" w:rsidP="002A0CC6">
            <w:pPr>
              <w:pStyle w:val="Csakszveg"/>
              <w:jc w:val="center"/>
              <w:rPr>
                <w:rFonts w:ascii="Tahoma" w:hAnsi="Tahoma" w:cs="Tahoma"/>
              </w:rPr>
            </w:pPr>
            <w:r w:rsidRPr="006F4D04">
              <w:rPr>
                <w:rFonts w:ascii="Tahoma" w:hAnsi="Tahoma" w:cs="Tahoma"/>
              </w:rPr>
              <w:t>7/</w:t>
            </w:r>
            <w:r w:rsidR="00CC6CA7" w:rsidRPr="006F4D04">
              <w:rPr>
                <w:rFonts w:ascii="Tahoma" w:hAnsi="Tahoma" w:cs="Tahoma"/>
              </w:rPr>
              <w:t>8</w:t>
            </w:r>
          </w:p>
        </w:tc>
        <w:tc>
          <w:tcPr>
            <w:tcW w:w="1595" w:type="dxa"/>
            <w:vAlign w:val="center"/>
          </w:tcPr>
          <w:p w14:paraId="05D8CF60" w14:textId="77777777" w:rsidR="00CC6CA7" w:rsidRPr="006F4D04" w:rsidRDefault="00906284" w:rsidP="00906284">
            <w:pPr>
              <w:pStyle w:val="Csakszveg"/>
              <w:jc w:val="center"/>
              <w:rPr>
                <w:rFonts w:ascii="Tahoma" w:hAnsi="Tahoma" w:cs="Tahoma"/>
              </w:rPr>
            </w:pPr>
            <w:r w:rsidRPr="006F4D04">
              <w:rPr>
                <w:rFonts w:ascii="Tahoma" w:hAnsi="Tahoma" w:cs="Tahoma"/>
              </w:rPr>
              <w:t>88</w:t>
            </w:r>
          </w:p>
        </w:tc>
      </w:tr>
      <w:tr w:rsidR="00CC6CA7" w:rsidRPr="006F4D04" w14:paraId="7C2B970A" w14:textId="77777777" w:rsidTr="006F4D04">
        <w:trPr>
          <w:jc w:val="center"/>
        </w:trPr>
        <w:tc>
          <w:tcPr>
            <w:tcW w:w="4595" w:type="dxa"/>
          </w:tcPr>
          <w:p w14:paraId="0FB370DB" w14:textId="77777777" w:rsidR="00CC6CA7" w:rsidRPr="006F4D04" w:rsidRDefault="00CC6CA7" w:rsidP="002A0CC6">
            <w:pPr>
              <w:jc w:val="both"/>
              <w:rPr>
                <w:rFonts w:ascii="Tahoma" w:hAnsi="Tahoma" w:cs="Tahoma"/>
              </w:rPr>
            </w:pPr>
            <w:r w:rsidRPr="006F4D04">
              <w:rPr>
                <w:rFonts w:ascii="Tahoma" w:hAnsi="Tahoma" w:cs="Tahoma"/>
                <w:b/>
              </w:rPr>
              <w:t>Összesen:</w:t>
            </w:r>
          </w:p>
        </w:tc>
        <w:tc>
          <w:tcPr>
            <w:tcW w:w="1937" w:type="dxa"/>
            <w:vAlign w:val="center"/>
          </w:tcPr>
          <w:p w14:paraId="71FD4777" w14:textId="77777777" w:rsidR="00CC6CA7" w:rsidRPr="006F4D04" w:rsidRDefault="00906284" w:rsidP="002A0CC6">
            <w:pPr>
              <w:jc w:val="center"/>
              <w:rPr>
                <w:rFonts w:ascii="Tahoma" w:hAnsi="Tahoma" w:cs="Tahoma"/>
              </w:rPr>
            </w:pPr>
            <w:r w:rsidRPr="006F4D04">
              <w:rPr>
                <w:rFonts w:ascii="Tahoma" w:hAnsi="Tahoma" w:cs="Tahoma"/>
                <w:b/>
              </w:rPr>
              <w:t>17/</w:t>
            </w:r>
            <w:r w:rsidR="00CC6CA7" w:rsidRPr="006F4D04">
              <w:rPr>
                <w:rFonts w:ascii="Tahoma" w:hAnsi="Tahoma" w:cs="Tahoma"/>
                <w:b/>
              </w:rPr>
              <w:t>37</w:t>
            </w:r>
          </w:p>
        </w:tc>
        <w:tc>
          <w:tcPr>
            <w:tcW w:w="1595" w:type="dxa"/>
            <w:vAlign w:val="center"/>
          </w:tcPr>
          <w:p w14:paraId="1CAB8C21" w14:textId="77777777" w:rsidR="00CC6CA7" w:rsidRPr="006F4D04" w:rsidRDefault="00906284" w:rsidP="00906284">
            <w:pPr>
              <w:jc w:val="center"/>
              <w:rPr>
                <w:rFonts w:ascii="Tahoma" w:hAnsi="Tahoma" w:cs="Tahoma"/>
              </w:rPr>
            </w:pPr>
            <w:r w:rsidRPr="006F4D04">
              <w:rPr>
                <w:rFonts w:ascii="Tahoma" w:hAnsi="Tahoma" w:cs="Tahoma"/>
                <w:b/>
              </w:rPr>
              <w:t>46%</w:t>
            </w:r>
          </w:p>
        </w:tc>
      </w:tr>
    </w:tbl>
    <w:p w14:paraId="2F4E5EA8" w14:textId="77777777" w:rsidR="00CC6CA7" w:rsidRDefault="00CC6CA7" w:rsidP="00CC6CA7">
      <w:pPr>
        <w:jc w:val="both"/>
        <w:rPr>
          <w:rFonts w:ascii="Tahoma" w:hAnsi="Tahoma" w:cs="Tahoma"/>
        </w:rPr>
      </w:pPr>
    </w:p>
    <w:p w14:paraId="6C922EF7" w14:textId="77777777" w:rsidR="00CC6CA7" w:rsidRDefault="00CC6CA7" w:rsidP="00CC6CA7">
      <w:pPr>
        <w:jc w:val="both"/>
        <w:rPr>
          <w:rFonts w:ascii="Tahoma" w:hAnsi="Tahoma" w:cs="Tahoma"/>
        </w:rPr>
      </w:pPr>
    </w:p>
    <w:p w14:paraId="3F20B510" w14:textId="77777777" w:rsidR="00CC6CA7" w:rsidRDefault="006F4D04" w:rsidP="006F4D04">
      <w:pPr>
        <w:jc w:val="both"/>
        <w:rPr>
          <w:rFonts w:ascii="Tahoma" w:hAnsi="Tahoma" w:cs="Tahoma"/>
          <w:szCs w:val="18"/>
        </w:rPr>
      </w:pPr>
      <w:r>
        <w:rPr>
          <w:rFonts w:ascii="Tahoma" w:hAnsi="Tahoma" w:cs="Tahoma"/>
          <w:szCs w:val="18"/>
        </w:rPr>
        <w:t xml:space="preserve">A SZFFP-ben előírt feladatok közel felét teljesítette az önkormányzat, vagy megvalósítás alatt áll. Ezek bemutatását </w:t>
      </w:r>
      <w:r w:rsidR="00466ECC">
        <w:rPr>
          <w:rFonts w:ascii="Tahoma" w:hAnsi="Tahoma" w:cs="Tahoma"/>
          <w:szCs w:val="18"/>
        </w:rPr>
        <w:t>lásd a releváns alfejezetekben</w:t>
      </w:r>
      <w:r>
        <w:rPr>
          <w:rFonts w:ascii="Tahoma" w:hAnsi="Tahoma" w:cs="Tahoma"/>
          <w:szCs w:val="18"/>
        </w:rPr>
        <w:t xml:space="preserve">. </w:t>
      </w:r>
      <w:r w:rsidR="00466ECC">
        <w:rPr>
          <w:rFonts w:ascii="Tahoma" w:hAnsi="Tahoma" w:cs="Tahoma"/>
          <w:szCs w:val="18"/>
        </w:rPr>
        <w:t xml:space="preserve">A megvalósítási </w:t>
      </w:r>
      <w:r>
        <w:rPr>
          <w:rFonts w:ascii="Tahoma" w:hAnsi="Tahoma" w:cs="Tahoma"/>
          <w:szCs w:val="18"/>
        </w:rPr>
        <w:t xml:space="preserve">arány lehetett volna kedvezőbb, azonban az önkormányzat anyagi és humán erőforrásai behatárolják a lehetőségeket. A hulladékgazdálkodás ás a belterületi zöldfelületek fejlesztése terén történtek jelentős </w:t>
      </w:r>
      <w:proofErr w:type="spellStart"/>
      <w:r>
        <w:rPr>
          <w:rFonts w:ascii="Tahoma" w:hAnsi="Tahoma" w:cs="Tahoma"/>
          <w:szCs w:val="18"/>
        </w:rPr>
        <w:t>előrelépések</w:t>
      </w:r>
      <w:proofErr w:type="spellEnd"/>
      <w:r>
        <w:rPr>
          <w:rFonts w:ascii="Tahoma" w:hAnsi="Tahoma" w:cs="Tahoma"/>
          <w:szCs w:val="18"/>
        </w:rPr>
        <w:t xml:space="preserve">, ugyanakkor több olyan terület van, ahol nem történt érdemi változás. </w:t>
      </w:r>
    </w:p>
    <w:p w14:paraId="51116957" w14:textId="7E43536E" w:rsidR="00F96800" w:rsidRDefault="00F96800" w:rsidP="006137FA">
      <w:pPr>
        <w:rPr>
          <w:rFonts w:ascii="Tahoma" w:hAnsi="Tahoma" w:cs="Tahoma"/>
          <w:b/>
          <w:sz w:val="18"/>
          <w:szCs w:val="18"/>
        </w:rPr>
      </w:pPr>
    </w:p>
    <w:p w14:paraId="77E4AC27" w14:textId="77777777" w:rsidR="006137FA" w:rsidRDefault="006137FA" w:rsidP="006137FA">
      <w:pPr>
        <w:rPr>
          <w:rFonts w:ascii="Tahoma" w:hAnsi="Tahoma" w:cs="Tahoma"/>
          <w:b/>
          <w:sz w:val="18"/>
          <w:szCs w:val="18"/>
        </w:rPr>
      </w:pPr>
    </w:p>
    <w:p w14:paraId="1D3D0BDF" w14:textId="77777777" w:rsidR="006F4D04" w:rsidRDefault="006F4D04" w:rsidP="00CC6CA7">
      <w:pPr>
        <w:jc w:val="center"/>
        <w:rPr>
          <w:rFonts w:ascii="Tahoma" w:hAnsi="Tahoma" w:cs="Tahoma"/>
          <w:b/>
          <w:sz w:val="18"/>
          <w:szCs w:val="18"/>
        </w:rPr>
      </w:pPr>
    </w:p>
    <w:p w14:paraId="49FD3550" w14:textId="77777777" w:rsidR="003B0E02" w:rsidRPr="00BF3C8D" w:rsidRDefault="003B0E02" w:rsidP="003B0E02">
      <w:pPr>
        <w:jc w:val="both"/>
        <w:rPr>
          <w:rFonts w:ascii="Tahoma" w:hAnsi="Tahoma" w:cs="Tahoma"/>
          <w:b/>
        </w:rPr>
      </w:pPr>
      <w:r w:rsidRPr="00BF3C8D">
        <w:rPr>
          <w:rFonts w:ascii="Tahoma" w:hAnsi="Tahoma" w:cs="Tahoma"/>
          <w:b/>
        </w:rPr>
        <w:t>2.  A KÖRNYEZETÁLLAPOT ÉRTÉKELÉSE</w:t>
      </w:r>
    </w:p>
    <w:p w14:paraId="39108640" w14:textId="77777777" w:rsidR="003B0E02" w:rsidRDefault="003B0E02" w:rsidP="003B0E02">
      <w:pPr>
        <w:jc w:val="both"/>
        <w:rPr>
          <w:rFonts w:ascii="Tahoma" w:hAnsi="Tahoma" w:cs="Tahoma"/>
        </w:rPr>
      </w:pPr>
    </w:p>
    <w:p w14:paraId="49FB1785" w14:textId="77777777" w:rsidR="003B0E02" w:rsidRPr="007F31B3" w:rsidRDefault="003B0E02" w:rsidP="003B0E02">
      <w:pPr>
        <w:ind w:firstLine="284"/>
        <w:jc w:val="both"/>
        <w:rPr>
          <w:rFonts w:ascii="Tahoma" w:hAnsi="Tahoma" w:cs="Tahoma"/>
        </w:rPr>
      </w:pPr>
      <w:r w:rsidRPr="007F31B3">
        <w:rPr>
          <w:rFonts w:ascii="Tahoma" w:hAnsi="Tahoma" w:cs="Tahoma"/>
        </w:rPr>
        <w:t>A környezetg</w:t>
      </w:r>
      <w:r>
        <w:rPr>
          <w:rFonts w:ascii="Tahoma" w:hAnsi="Tahoma" w:cs="Tahoma"/>
        </w:rPr>
        <w:t>azdálkodás egyes szakterületein</w:t>
      </w:r>
      <w:r w:rsidRPr="007F31B3">
        <w:rPr>
          <w:rFonts w:ascii="Tahoma" w:hAnsi="Tahoma" w:cs="Tahoma"/>
        </w:rPr>
        <w:t xml:space="preserve"> – közöttük az önkormányzat feladat</w:t>
      </w:r>
      <w:r>
        <w:rPr>
          <w:rFonts w:ascii="Tahoma" w:hAnsi="Tahoma" w:cs="Tahoma"/>
        </w:rPr>
        <w:t>-</w:t>
      </w:r>
      <w:r w:rsidRPr="007F31B3">
        <w:rPr>
          <w:rFonts w:ascii="Tahoma" w:hAnsi="Tahoma" w:cs="Tahoma"/>
        </w:rPr>
        <w:t xml:space="preserve"> és </w:t>
      </w:r>
      <w:r>
        <w:rPr>
          <w:rFonts w:ascii="Tahoma" w:hAnsi="Tahoma" w:cs="Tahoma"/>
        </w:rPr>
        <w:t>hatás</w:t>
      </w:r>
      <w:r w:rsidRPr="007F31B3">
        <w:rPr>
          <w:rFonts w:ascii="Tahoma" w:hAnsi="Tahoma" w:cs="Tahoma"/>
        </w:rPr>
        <w:t>körébe tartozó területeken – a környezetállapot értékelése alapján kell meghatározni a környezetm</w:t>
      </w:r>
      <w:r>
        <w:rPr>
          <w:rFonts w:ascii="Tahoma" w:hAnsi="Tahoma" w:cs="Tahoma"/>
        </w:rPr>
        <w:t>inőség romlásának megállításához</w:t>
      </w:r>
      <w:r w:rsidRPr="007F31B3">
        <w:rPr>
          <w:rFonts w:ascii="Tahoma" w:hAnsi="Tahoma" w:cs="Tahoma"/>
        </w:rPr>
        <w:t xml:space="preserve">, </w:t>
      </w:r>
      <w:r>
        <w:rPr>
          <w:rFonts w:ascii="Tahoma" w:hAnsi="Tahoma" w:cs="Tahoma"/>
        </w:rPr>
        <w:t xml:space="preserve">illetve </w:t>
      </w:r>
      <w:r w:rsidRPr="007F31B3">
        <w:rPr>
          <w:rFonts w:ascii="Tahoma" w:hAnsi="Tahoma" w:cs="Tahoma"/>
        </w:rPr>
        <w:t xml:space="preserve">javításához szükséges lépéseket, stratégiai döntéseket, intézkedéseket. </w:t>
      </w:r>
      <w:r>
        <w:rPr>
          <w:rFonts w:ascii="Tahoma" w:hAnsi="Tahoma" w:cs="Tahoma"/>
        </w:rPr>
        <w:t xml:space="preserve">Az </w:t>
      </w:r>
      <w:r w:rsidRPr="007F31B3">
        <w:rPr>
          <w:rFonts w:ascii="Tahoma" w:hAnsi="Tahoma" w:cs="Tahoma"/>
        </w:rPr>
        <w:t>egyes szakterülete</w:t>
      </w:r>
      <w:r>
        <w:rPr>
          <w:rFonts w:ascii="Tahoma" w:hAnsi="Tahoma" w:cs="Tahoma"/>
        </w:rPr>
        <w:t>k</w:t>
      </w:r>
      <w:r w:rsidRPr="007F31B3">
        <w:rPr>
          <w:rFonts w:ascii="Tahoma" w:hAnsi="Tahoma" w:cs="Tahoma"/>
        </w:rPr>
        <w:t xml:space="preserve"> egymással szoros összefüggésben, együttesen alakítják egy adott térség, település környezeti állapotát. Ennek figyelembevételével, szakterületenként, illetve környezeti elemenként közelíti meg </w:t>
      </w:r>
      <w:r>
        <w:rPr>
          <w:rFonts w:ascii="Tahoma" w:hAnsi="Tahoma" w:cs="Tahoma"/>
        </w:rPr>
        <w:t>jelen</w:t>
      </w:r>
      <w:r w:rsidRPr="007F31B3">
        <w:rPr>
          <w:rFonts w:ascii="Tahoma" w:hAnsi="Tahoma" w:cs="Tahoma"/>
        </w:rPr>
        <w:t xml:space="preserve"> Program az egyes problémaköröket. </w:t>
      </w:r>
    </w:p>
    <w:p w14:paraId="40C23417" w14:textId="77777777" w:rsidR="003B0E02" w:rsidRDefault="003B0E02" w:rsidP="003B0E02">
      <w:pPr>
        <w:ind w:firstLine="284"/>
        <w:jc w:val="both"/>
        <w:rPr>
          <w:rFonts w:ascii="Tahoma" w:hAnsi="Tahoma" w:cs="Tahoma"/>
        </w:rPr>
      </w:pPr>
      <w:r w:rsidRPr="007F31B3">
        <w:rPr>
          <w:rFonts w:ascii="Tahoma" w:hAnsi="Tahoma" w:cs="Tahoma"/>
        </w:rPr>
        <w:t xml:space="preserve">A környezetminőséget az egyes környezeti elemek állapota határozza meg. A talajok, a felszín és a felszín alatti vizek, a levegő minősége, a különböző hulladékok kezelési módja, a zaj- és rezgésvédelemi helyzet, a zöldfelületek, a természet és az épített környezet állapotának vizsgálata teszi lehetővé a környezetminőség javításához szükséges önkormányzati stratégia kialakítását. </w:t>
      </w:r>
    </w:p>
    <w:p w14:paraId="755529F9" w14:textId="77777777" w:rsidR="003B0E02" w:rsidRPr="003B0E02" w:rsidRDefault="003B0E02" w:rsidP="003B0E02">
      <w:pPr>
        <w:ind w:firstLine="284"/>
        <w:jc w:val="both"/>
        <w:rPr>
          <w:rFonts w:ascii="Tahoma" w:hAnsi="Tahoma" w:cs="Tahoma"/>
          <w:i/>
        </w:rPr>
      </w:pPr>
      <w:r w:rsidRPr="003B0E02">
        <w:rPr>
          <w:rFonts w:ascii="Tahoma" w:hAnsi="Tahoma" w:cs="Tahoma"/>
          <w:i/>
        </w:rPr>
        <w:t xml:space="preserve">A helyes állapotértékeléshez együtt kell látni az okok, hatótényezők </w:t>
      </w:r>
      <w:r w:rsidRPr="003B0E02">
        <w:rPr>
          <w:rFonts w:ascii="Tahoma" w:hAnsi="Tahoma" w:cs="Tahoma"/>
          <w:i/>
        </w:rPr>
        <w:sym w:font="Symbol" w:char="F0AE"/>
      </w:r>
      <w:r w:rsidRPr="003B0E02">
        <w:rPr>
          <w:rFonts w:ascii="Tahoma" w:hAnsi="Tahoma" w:cs="Tahoma"/>
          <w:i/>
        </w:rPr>
        <w:t xml:space="preserve"> a környezet állapota </w:t>
      </w:r>
      <w:r w:rsidRPr="003B0E02">
        <w:rPr>
          <w:rFonts w:ascii="Tahoma" w:hAnsi="Tahoma" w:cs="Tahoma"/>
          <w:i/>
        </w:rPr>
        <w:sym w:font="Symbol" w:char="F0AE"/>
      </w:r>
      <w:r w:rsidRPr="003B0E02">
        <w:rPr>
          <w:rFonts w:ascii="Tahoma" w:hAnsi="Tahoma" w:cs="Tahoma"/>
          <w:i/>
        </w:rPr>
        <w:t xml:space="preserve"> probléma </w:t>
      </w:r>
      <w:r w:rsidRPr="003B0E02">
        <w:rPr>
          <w:rFonts w:ascii="Tahoma" w:hAnsi="Tahoma" w:cs="Tahoma"/>
          <w:i/>
        </w:rPr>
        <w:sym w:font="Symbol" w:char="F0AE"/>
      </w:r>
      <w:r w:rsidRPr="003B0E02">
        <w:rPr>
          <w:rFonts w:ascii="Tahoma" w:hAnsi="Tahoma" w:cs="Tahoma"/>
          <w:i/>
        </w:rPr>
        <w:t xml:space="preserve"> cél </w:t>
      </w:r>
      <w:r w:rsidRPr="003B0E02">
        <w:rPr>
          <w:rFonts w:ascii="Tahoma" w:hAnsi="Tahoma" w:cs="Tahoma"/>
          <w:i/>
        </w:rPr>
        <w:sym w:font="Symbol" w:char="F0AE"/>
      </w:r>
      <w:r w:rsidRPr="003B0E02">
        <w:rPr>
          <w:rFonts w:ascii="Tahoma" w:hAnsi="Tahoma" w:cs="Tahoma"/>
          <w:i/>
        </w:rPr>
        <w:t xml:space="preserve"> megoldások </w:t>
      </w:r>
      <w:r w:rsidRPr="003B0E02">
        <w:rPr>
          <w:rFonts w:ascii="Tahoma" w:hAnsi="Tahoma" w:cs="Tahoma"/>
          <w:i/>
        </w:rPr>
        <w:sym w:font="Symbol" w:char="F0AE"/>
      </w:r>
      <w:r w:rsidRPr="003B0E02">
        <w:rPr>
          <w:rFonts w:ascii="Tahoma" w:hAnsi="Tahoma" w:cs="Tahoma"/>
          <w:i/>
        </w:rPr>
        <w:t xml:space="preserve"> feladat folyama</w:t>
      </w:r>
      <w:r w:rsidRPr="003B0E02">
        <w:rPr>
          <w:rFonts w:ascii="Tahoma" w:hAnsi="Tahoma" w:cs="Tahoma"/>
          <w:i/>
        </w:rPr>
        <w:softHyphen/>
        <w:t>tot.</w:t>
      </w:r>
    </w:p>
    <w:p w14:paraId="5F382A92" w14:textId="77777777" w:rsidR="003B0E02" w:rsidRPr="007F31B3" w:rsidRDefault="003B0E02" w:rsidP="003B0E02">
      <w:pPr>
        <w:ind w:firstLine="284"/>
        <w:jc w:val="both"/>
        <w:rPr>
          <w:rFonts w:ascii="Tahoma" w:hAnsi="Tahoma" w:cs="Tahoma"/>
        </w:rPr>
      </w:pPr>
      <w:r w:rsidRPr="007F31B3">
        <w:rPr>
          <w:rFonts w:ascii="Tahoma" w:hAnsi="Tahoma" w:cs="Tahoma"/>
        </w:rPr>
        <w:t xml:space="preserve">Ennek eredményeképpen a feladatok jelentős része nem a környezetben keletkezett károk csökkentéséről, felszámolásáról szól (ún. </w:t>
      </w:r>
      <w:r>
        <w:rPr>
          <w:rFonts w:ascii="Tahoma" w:hAnsi="Tahoma" w:cs="Tahoma"/>
        </w:rPr>
        <w:t>„</w:t>
      </w:r>
      <w:r w:rsidRPr="007F31B3">
        <w:rPr>
          <w:rFonts w:ascii="Tahoma" w:hAnsi="Tahoma" w:cs="Tahoma"/>
        </w:rPr>
        <w:t>csővégi megoldások</w:t>
      </w:r>
      <w:r>
        <w:rPr>
          <w:rFonts w:ascii="Tahoma" w:hAnsi="Tahoma" w:cs="Tahoma"/>
        </w:rPr>
        <w:t>”</w:t>
      </w:r>
      <w:r w:rsidRPr="007F31B3">
        <w:rPr>
          <w:rFonts w:ascii="Tahoma" w:hAnsi="Tahoma" w:cs="Tahoma"/>
        </w:rPr>
        <w:t xml:space="preserve">), hanem az emberi tevékenységet javasolja megváltoztatni a környezeti károk megelőzése érdekében. </w:t>
      </w:r>
    </w:p>
    <w:p w14:paraId="08C5F949" w14:textId="77777777" w:rsidR="003B0E02" w:rsidRDefault="003B0E02" w:rsidP="003B0E02">
      <w:pPr>
        <w:jc w:val="both"/>
        <w:rPr>
          <w:rFonts w:ascii="Tahoma" w:hAnsi="Tahoma" w:cs="Tahoma"/>
        </w:rPr>
      </w:pPr>
    </w:p>
    <w:p w14:paraId="2DF91B9F" w14:textId="77777777" w:rsidR="005B64E1" w:rsidRDefault="005B64E1" w:rsidP="003B0E02">
      <w:pPr>
        <w:jc w:val="both"/>
        <w:rPr>
          <w:rFonts w:ascii="Tahoma" w:hAnsi="Tahoma" w:cs="Tahoma"/>
        </w:rPr>
      </w:pPr>
    </w:p>
    <w:p w14:paraId="48A55BC8" w14:textId="77777777" w:rsidR="005B64E1" w:rsidRDefault="005B64E1" w:rsidP="005B64E1">
      <w:pPr>
        <w:jc w:val="both"/>
        <w:rPr>
          <w:rFonts w:ascii="Tahoma" w:hAnsi="Tahoma" w:cs="Tahoma"/>
          <w:b/>
        </w:rPr>
      </w:pPr>
      <w:r w:rsidRPr="002160D7">
        <w:rPr>
          <w:rFonts w:ascii="Tahoma" w:hAnsi="Tahoma" w:cs="Tahoma"/>
          <w:b/>
          <w:noProof/>
          <w:lang w:eastAsia="hu-HU"/>
        </w:rPr>
        <w:lastRenderedPageBreak/>
        <w:drawing>
          <wp:inline distT="0" distB="0" distL="0" distR="0" wp14:anchorId="2B095E36" wp14:editId="217005A0">
            <wp:extent cx="5518150" cy="3530600"/>
            <wp:effectExtent l="0" t="0" r="6350" b="0"/>
            <wp:docPr id="1"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518150" cy="3530600"/>
                    </a:xfrm>
                    <a:prstGeom prst="rect">
                      <a:avLst/>
                    </a:prstGeom>
                    <a:noFill/>
                    <a:ln>
                      <a:noFill/>
                    </a:ln>
                  </pic:spPr>
                </pic:pic>
              </a:graphicData>
            </a:graphic>
          </wp:inline>
        </w:drawing>
      </w:r>
    </w:p>
    <w:p w14:paraId="0ABEEA44" w14:textId="77777777" w:rsidR="005B64E1" w:rsidRDefault="005B64E1" w:rsidP="005B64E1">
      <w:pPr>
        <w:jc w:val="center"/>
        <w:rPr>
          <w:rFonts w:ascii="Tahoma" w:hAnsi="Tahoma" w:cs="Tahoma"/>
          <w:i/>
        </w:rPr>
      </w:pPr>
    </w:p>
    <w:p w14:paraId="592DE7AD" w14:textId="6779C34F" w:rsidR="005B64E1" w:rsidRPr="002160D7" w:rsidRDefault="005A6B49" w:rsidP="005B64E1">
      <w:pPr>
        <w:jc w:val="center"/>
        <w:rPr>
          <w:rFonts w:ascii="Tahoma" w:hAnsi="Tahoma" w:cs="Tahoma"/>
          <w:i/>
        </w:rPr>
      </w:pPr>
      <w:r>
        <w:rPr>
          <w:rFonts w:ascii="Tahoma" w:hAnsi="Tahoma" w:cs="Tahoma"/>
          <w:i/>
        </w:rPr>
        <w:t xml:space="preserve">2. ábra. </w:t>
      </w:r>
      <w:r w:rsidR="005B64E1" w:rsidRPr="002160D7">
        <w:rPr>
          <w:rFonts w:ascii="Tahoma" w:hAnsi="Tahoma" w:cs="Tahoma"/>
          <w:i/>
        </w:rPr>
        <w:t>Környezetállapot-értékelési keretrendszer (OECD)</w:t>
      </w:r>
    </w:p>
    <w:p w14:paraId="511DC1CC" w14:textId="77777777" w:rsidR="005B64E1" w:rsidRDefault="005B64E1" w:rsidP="003B0E02">
      <w:pPr>
        <w:jc w:val="both"/>
        <w:rPr>
          <w:rFonts w:ascii="Tahoma" w:hAnsi="Tahoma" w:cs="Tahoma"/>
        </w:rPr>
      </w:pPr>
    </w:p>
    <w:p w14:paraId="7DA082CD" w14:textId="77777777" w:rsidR="005B64E1" w:rsidRDefault="005B64E1" w:rsidP="003B0E02">
      <w:pPr>
        <w:jc w:val="both"/>
        <w:rPr>
          <w:rFonts w:ascii="Tahoma" w:hAnsi="Tahoma" w:cs="Tahoma"/>
        </w:rPr>
      </w:pPr>
    </w:p>
    <w:p w14:paraId="11C6EE8F" w14:textId="77777777" w:rsidR="005B64E1" w:rsidRDefault="005B64E1" w:rsidP="003B0E02">
      <w:pPr>
        <w:jc w:val="both"/>
        <w:rPr>
          <w:rFonts w:ascii="Tahoma" w:hAnsi="Tahoma" w:cs="Tahoma"/>
        </w:rPr>
      </w:pPr>
    </w:p>
    <w:p w14:paraId="1997F781" w14:textId="77777777" w:rsidR="003B0E02" w:rsidRPr="003955AE" w:rsidRDefault="003B0E02" w:rsidP="003B0E02">
      <w:pPr>
        <w:jc w:val="both"/>
        <w:rPr>
          <w:rFonts w:ascii="Tahoma" w:hAnsi="Tahoma" w:cs="Tahoma"/>
        </w:rPr>
      </w:pPr>
      <w:r w:rsidRPr="003955AE">
        <w:rPr>
          <w:rFonts w:ascii="Tahoma" w:hAnsi="Tahoma" w:cs="Tahoma"/>
          <w:b/>
        </w:rPr>
        <w:t>2.1.</w:t>
      </w:r>
      <w:r w:rsidRPr="003955AE">
        <w:rPr>
          <w:rFonts w:ascii="Tahoma" w:hAnsi="Tahoma" w:cs="Tahoma"/>
          <w:b/>
        </w:rPr>
        <w:tab/>
      </w:r>
      <w:r>
        <w:rPr>
          <w:rFonts w:ascii="Tahoma" w:hAnsi="Tahoma" w:cs="Tahoma"/>
          <w:b/>
        </w:rPr>
        <w:t>Szada</w:t>
      </w:r>
      <w:r w:rsidRPr="003955AE">
        <w:rPr>
          <w:rFonts w:ascii="Tahoma" w:hAnsi="Tahoma" w:cs="Tahoma"/>
          <w:b/>
        </w:rPr>
        <w:t xml:space="preserve"> térségének környezeti állapota</w:t>
      </w:r>
    </w:p>
    <w:p w14:paraId="75FEE188" w14:textId="77777777" w:rsidR="003B0E02" w:rsidRPr="003955AE" w:rsidRDefault="003B0E02" w:rsidP="003B0E02">
      <w:pPr>
        <w:pStyle w:val="Szvegtrzsbehzssal"/>
        <w:rPr>
          <w:rFonts w:ascii="Tahoma" w:hAnsi="Tahoma" w:cs="Tahoma"/>
          <w:sz w:val="20"/>
          <w:lang w:val="hu-HU"/>
        </w:rPr>
      </w:pPr>
    </w:p>
    <w:p w14:paraId="4E1F1E29" w14:textId="053C0A5E" w:rsidR="003B0E02" w:rsidRDefault="003B0E02" w:rsidP="0035780B">
      <w:pPr>
        <w:jc w:val="both"/>
        <w:rPr>
          <w:rFonts w:ascii="Tahoma" w:hAnsi="Tahoma" w:cs="Tahoma"/>
        </w:rPr>
      </w:pPr>
      <w:r w:rsidRPr="003955AE">
        <w:rPr>
          <w:rFonts w:ascii="Tahoma" w:hAnsi="Tahoma" w:cs="Tahoma"/>
        </w:rPr>
        <w:tab/>
      </w:r>
      <w:r w:rsidRPr="00A1023E">
        <w:rPr>
          <w:rFonts w:ascii="Tahoma" w:hAnsi="Tahoma" w:cs="Tahoma"/>
        </w:rPr>
        <w:t>A térség környezeti elemeinek és természeti területeinek</w:t>
      </w:r>
      <w:r w:rsidR="00090F7C">
        <w:rPr>
          <w:rFonts w:ascii="Tahoma" w:hAnsi="Tahoma" w:cs="Tahoma"/>
        </w:rPr>
        <w:t>, erőforrásainak</w:t>
      </w:r>
      <w:r w:rsidRPr="00A1023E">
        <w:rPr>
          <w:rFonts w:ascii="Tahoma" w:hAnsi="Tahoma" w:cs="Tahoma"/>
        </w:rPr>
        <w:t xml:space="preserve"> állapotát</w:t>
      </w:r>
      <w:r w:rsidR="00090F7C">
        <w:rPr>
          <w:rFonts w:ascii="Tahoma" w:hAnsi="Tahoma" w:cs="Tahoma"/>
        </w:rPr>
        <w:t>, mennyiségét</w:t>
      </w:r>
      <w:r w:rsidRPr="00A1023E">
        <w:rPr>
          <w:rFonts w:ascii="Tahoma" w:hAnsi="Tahoma" w:cs="Tahoma"/>
        </w:rPr>
        <w:t xml:space="preserve"> alapvetően meghatározzák természeti adottságai,</w:t>
      </w:r>
      <w:r>
        <w:rPr>
          <w:rFonts w:ascii="Tahoma" w:hAnsi="Tahoma" w:cs="Tahoma"/>
        </w:rPr>
        <w:t xml:space="preserve"> a főváros közelsége, illetve az agglomerációhoz tartozás. </w:t>
      </w:r>
      <w:r w:rsidRPr="00A1023E">
        <w:rPr>
          <w:rFonts w:ascii="Tahoma" w:hAnsi="Tahoma" w:cs="Tahoma"/>
        </w:rPr>
        <w:t xml:space="preserve">A környezet minőségére </w:t>
      </w:r>
      <w:r w:rsidR="00090F7C">
        <w:rPr>
          <w:rFonts w:ascii="Tahoma" w:hAnsi="Tahoma" w:cs="Tahoma"/>
        </w:rPr>
        <w:t>jelentős</w:t>
      </w:r>
      <w:r w:rsidRPr="00A1023E">
        <w:rPr>
          <w:rFonts w:ascii="Tahoma" w:hAnsi="Tahoma" w:cs="Tahoma"/>
        </w:rPr>
        <w:t xml:space="preserve"> hatással van az a tény</w:t>
      </w:r>
      <w:r>
        <w:rPr>
          <w:rFonts w:ascii="Tahoma" w:hAnsi="Tahoma" w:cs="Tahoma"/>
        </w:rPr>
        <w:t xml:space="preserve"> is</w:t>
      </w:r>
      <w:r w:rsidRPr="00A1023E">
        <w:rPr>
          <w:rFonts w:ascii="Tahoma" w:hAnsi="Tahoma" w:cs="Tahoma"/>
        </w:rPr>
        <w:t xml:space="preserve">, hogy a mezőgazdasági tevékenység </w:t>
      </w:r>
      <w:r w:rsidR="00090F7C">
        <w:rPr>
          <w:rFonts w:ascii="Tahoma" w:hAnsi="Tahoma" w:cs="Tahoma"/>
        </w:rPr>
        <w:t xml:space="preserve">az </w:t>
      </w:r>
      <w:r w:rsidRPr="00A1023E">
        <w:rPr>
          <w:rFonts w:ascii="Tahoma" w:hAnsi="Tahoma" w:cs="Tahoma"/>
        </w:rPr>
        <w:t xml:space="preserve">utóbbi évtizedekben </w:t>
      </w:r>
      <w:r>
        <w:rPr>
          <w:rFonts w:ascii="Tahoma" w:hAnsi="Tahoma" w:cs="Tahoma"/>
        </w:rPr>
        <w:t>jelentősen</w:t>
      </w:r>
      <w:r w:rsidRPr="00A1023E">
        <w:rPr>
          <w:rFonts w:ascii="Tahoma" w:hAnsi="Tahoma" w:cs="Tahoma"/>
        </w:rPr>
        <w:t xml:space="preserve"> háttérbeszorul</w:t>
      </w:r>
      <w:r>
        <w:rPr>
          <w:rFonts w:ascii="Tahoma" w:hAnsi="Tahoma" w:cs="Tahoma"/>
        </w:rPr>
        <w:t xml:space="preserve">t, és nincs számottevő ipari tevékenység. </w:t>
      </w:r>
      <w:r w:rsidRPr="00A1023E">
        <w:rPr>
          <w:rFonts w:ascii="Tahoma" w:hAnsi="Tahoma" w:cs="Tahoma"/>
        </w:rPr>
        <w:t>A lakónépesség, a beépítettsé</w:t>
      </w:r>
      <w:r>
        <w:rPr>
          <w:rFonts w:ascii="Tahoma" w:hAnsi="Tahoma" w:cs="Tahoma"/>
        </w:rPr>
        <w:t>g és a motorizáció növekedése</w:t>
      </w:r>
      <w:r w:rsidR="002160D7">
        <w:rPr>
          <w:rFonts w:ascii="Tahoma" w:hAnsi="Tahoma" w:cs="Tahoma"/>
        </w:rPr>
        <w:t xml:space="preserve">, </w:t>
      </w:r>
      <w:r w:rsidRPr="00A1023E">
        <w:rPr>
          <w:rFonts w:ascii="Tahoma" w:hAnsi="Tahoma" w:cs="Tahoma"/>
        </w:rPr>
        <w:t xml:space="preserve">a művelésiág-váltások </w:t>
      </w:r>
      <w:r>
        <w:rPr>
          <w:rFonts w:ascii="Tahoma" w:hAnsi="Tahoma" w:cs="Tahoma"/>
        </w:rPr>
        <w:t xml:space="preserve">azonban </w:t>
      </w:r>
      <w:r w:rsidRPr="00A1023E">
        <w:rPr>
          <w:rFonts w:ascii="Tahoma" w:hAnsi="Tahoma" w:cs="Tahoma"/>
        </w:rPr>
        <w:t>jelentős kedvezőtlen folyamatokat indítottak el a környezeti elemek állapotában</w:t>
      </w:r>
      <w:r>
        <w:rPr>
          <w:rFonts w:ascii="Tahoma" w:hAnsi="Tahoma" w:cs="Tahoma"/>
        </w:rPr>
        <w:t>,</w:t>
      </w:r>
      <w:r w:rsidRPr="00A1023E">
        <w:rPr>
          <w:rFonts w:ascii="Tahoma" w:hAnsi="Tahoma" w:cs="Tahoma"/>
        </w:rPr>
        <w:t xml:space="preserve"> és a különböző élőhelyek kiterjedésében</w:t>
      </w:r>
      <w:r w:rsidR="002160D7">
        <w:rPr>
          <w:rFonts w:ascii="Tahoma" w:hAnsi="Tahoma" w:cs="Tahoma"/>
        </w:rPr>
        <w:t xml:space="preserve">, </w:t>
      </w:r>
      <w:r w:rsidRPr="00A1023E">
        <w:rPr>
          <w:rFonts w:ascii="Tahoma" w:hAnsi="Tahoma" w:cs="Tahoma"/>
        </w:rPr>
        <w:t xml:space="preserve">természetességi </w:t>
      </w:r>
      <w:r>
        <w:rPr>
          <w:rFonts w:ascii="Tahoma" w:hAnsi="Tahoma" w:cs="Tahoma"/>
        </w:rPr>
        <w:t>állapotukban</w:t>
      </w:r>
      <w:r w:rsidRPr="00A1023E">
        <w:rPr>
          <w:rFonts w:ascii="Tahoma" w:hAnsi="Tahoma" w:cs="Tahoma"/>
        </w:rPr>
        <w:t>.</w:t>
      </w:r>
      <w:bookmarkStart w:id="1" w:name="_Toc87174496"/>
      <w:r w:rsidRPr="00A1023E">
        <w:rPr>
          <w:rFonts w:ascii="Tahoma" w:hAnsi="Tahoma" w:cs="Tahoma"/>
        </w:rPr>
        <w:t xml:space="preserve"> </w:t>
      </w:r>
      <w:bookmarkEnd w:id="1"/>
      <w:r w:rsidR="00090F7C">
        <w:rPr>
          <w:rFonts w:ascii="Tahoma" w:hAnsi="Tahoma" w:cs="Tahoma"/>
        </w:rPr>
        <w:t xml:space="preserve">Az egykori terjedelmes </w:t>
      </w:r>
      <w:r w:rsidRPr="00A1023E">
        <w:rPr>
          <w:rFonts w:ascii="Tahoma" w:hAnsi="Tahoma" w:cs="Tahoma"/>
        </w:rPr>
        <w:t xml:space="preserve">rétek, erdős domboldalak helyett ma </w:t>
      </w:r>
      <w:r>
        <w:rPr>
          <w:rFonts w:ascii="Tahoma" w:hAnsi="Tahoma" w:cs="Tahoma"/>
        </w:rPr>
        <w:t xml:space="preserve">sok helyen </w:t>
      </w:r>
      <w:proofErr w:type="spellStart"/>
      <w:r w:rsidR="00090F7C">
        <w:rPr>
          <w:rFonts w:ascii="Tahoma" w:hAnsi="Tahoma" w:cs="Tahoma"/>
        </w:rPr>
        <w:t>össze</w:t>
      </w:r>
      <w:r>
        <w:rPr>
          <w:rFonts w:ascii="Tahoma" w:hAnsi="Tahoma" w:cs="Tahoma"/>
        </w:rPr>
        <w:t>nőtt</w:t>
      </w:r>
      <w:proofErr w:type="spellEnd"/>
      <w:r w:rsidRPr="00A1023E">
        <w:rPr>
          <w:rFonts w:ascii="Tahoma" w:hAnsi="Tahoma" w:cs="Tahoma"/>
        </w:rPr>
        <w:t xml:space="preserve"> </w:t>
      </w:r>
      <w:r>
        <w:rPr>
          <w:rFonts w:ascii="Tahoma" w:hAnsi="Tahoma" w:cs="Tahoma"/>
        </w:rPr>
        <w:t>lakó</w:t>
      </w:r>
      <w:r w:rsidR="00090F7C">
        <w:rPr>
          <w:rFonts w:ascii="Tahoma" w:hAnsi="Tahoma" w:cs="Tahoma"/>
        </w:rPr>
        <w:t>-</w:t>
      </w:r>
      <w:r w:rsidR="002160D7">
        <w:rPr>
          <w:rFonts w:ascii="Tahoma" w:hAnsi="Tahoma" w:cs="Tahoma"/>
        </w:rPr>
        <w:t xml:space="preserve"> és iparterületeket</w:t>
      </w:r>
      <w:r w:rsidRPr="00A1023E">
        <w:rPr>
          <w:rFonts w:ascii="Tahoma" w:hAnsi="Tahoma" w:cs="Tahoma"/>
        </w:rPr>
        <w:t xml:space="preserve"> láthatunk. A természetközeli </w:t>
      </w:r>
      <w:r w:rsidR="002160D7">
        <w:rPr>
          <w:rFonts w:ascii="Tahoma" w:hAnsi="Tahoma" w:cs="Tahoma"/>
        </w:rPr>
        <w:t>élőhelyek</w:t>
      </w:r>
      <w:r w:rsidRPr="00A1023E">
        <w:rPr>
          <w:rFonts w:ascii="Tahoma" w:hAnsi="Tahoma" w:cs="Tahoma"/>
        </w:rPr>
        <w:t xml:space="preserve"> eltartó-képessége, terhelhetősége és biológiai sokfélesége </w:t>
      </w:r>
      <w:r w:rsidR="00090F7C">
        <w:rPr>
          <w:rFonts w:ascii="Tahoma" w:hAnsi="Tahoma" w:cs="Tahoma"/>
        </w:rPr>
        <w:t xml:space="preserve">elsősorban </w:t>
      </w:r>
      <w:r w:rsidR="002160D7">
        <w:rPr>
          <w:rFonts w:ascii="Tahoma" w:hAnsi="Tahoma" w:cs="Tahoma"/>
        </w:rPr>
        <w:t xml:space="preserve">a </w:t>
      </w:r>
      <w:proofErr w:type="spellStart"/>
      <w:r w:rsidR="002160D7">
        <w:rPr>
          <w:rFonts w:ascii="Tahoma" w:hAnsi="Tahoma" w:cs="Tahoma"/>
        </w:rPr>
        <w:t>fragmentáció</w:t>
      </w:r>
      <w:proofErr w:type="spellEnd"/>
      <w:r w:rsidR="00090F7C">
        <w:rPr>
          <w:rFonts w:ascii="Tahoma" w:hAnsi="Tahoma" w:cs="Tahoma"/>
        </w:rPr>
        <w:t xml:space="preserve">, </w:t>
      </w:r>
      <w:r w:rsidR="002160D7">
        <w:rPr>
          <w:rFonts w:ascii="Tahoma" w:hAnsi="Tahoma" w:cs="Tahoma"/>
        </w:rPr>
        <w:t xml:space="preserve">az inváziós fajok terjedése </w:t>
      </w:r>
      <w:r w:rsidR="00090F7C">
        <w:rPr>
          <w:rFonts w:ascii="Tahoma" w:hAnsi="Tahoma" w:cs="Tahoma"/>
        </w:rPr>
        <w:t xml:space="preserve">és a vízszennyezések </w:t>
      </w:r>
      <w:r w:rsidR="002160D7">
        <w:rPr>
          <w:rFonts w:ascii="Tahoma" w:hAnsi="Tahoma" w:cs="Tahoma"/>
        </w:rPr>
        <w:t xml:space="preserve">miatt </w:t>
      </w:r>
      <w:r w:rsidRPr="00A1023E">
        <w:rPr>
          <w:rFonts w:ascii="Tahoma" w:hAnsi="Tahoma" w:cs="Tahoma"/>
        </w:rPr>
        <w:t xml:space="preserve">csökkent, így </w:t>
      </w:r>
      <w:r w:rsidR="002160D7">
        <w:rPr>
          <w:rFonts w:ascii="Tahoma" w:hAnsi="Tahoma" w:cs="Tahoma"/>
        </w:rPr>
        <w:t>sérültek</w:t>
      </w:r>
      <w:r>
        <w:rPr>
          <w:rFonts w:ascii="Tahoma" w:hAnsi="Tahoma" w:cs="Tahoma"/>
        </w:rPr>
        <w:t xml:space="preserve"> ökoszisztéma szolgáltatásaik</w:t>
      </w:r>
      <w:r w:rsidR="002160D7">
        <w:rPr>
          <w:rFonts w:ascii="Tahoma" w:hAnsi="Tahoma" w:cs="Tahoma"/>
        </w:rPr>
        <w:t xml:space="preserve"> (pl. tiszta levegő</w:t>
      </w:r>
      <w:r w:rsidR="00090F7C">
        <w:rPr>
          <w:rFonts w:ascii="Tahoma" w:hAnsi="Tahoma" w:cs="Tahoma"/>
        </w:rPr>
        <w:t xml:space="preserve"> és víz</w:t>
      </w:r>
      <w:r w:rsidR="002160D7">
        <w:rPr>
          <w:rFonts w:ascii="Tahoma" w:hAnsi="Tahoma" w:cs="Tahoma"/>
        </w:rPr>
        <w:t>, rekreációs t</w:t>
      </w:r>
      <w:r w:rsidR="00090F7C">
        <w:rPr>
          <w:rFonts w:ascii="Tahoma" w:hAnsi="Tahoma" w:cs="Tahoma"/>
        </w:rPr>
        <w:t>erek</w:t>
      </w:r>
      <w:r w:rsidR="002160D7">
        <w:rPr>
          <w:rFonts w:ascii="Tahoma" w:hAnsi="Tahoma" w:cs="Tahoma"/>
        </w:rPr>
        <w:t>) is.</w:t>
      </w:r>
    </w:p>
    <w:p w14:paraId="6B667776" w14:textId="77777777" w:rsidR="00F96800" w:rsidRDefault="00F96800" w:rsidP="0035780B">
      <w:pPr>
        <w:jc w:val="both"/>
        <w:rPr>
          <w:rFonts w:ascii="Tahoma" w:hAnsi="Tahoma" w:cs="Tahoma"/>
        </w:rPr>
      </w:pPr>
    </w:p>
    <w:p w14:paraId="1AD4D932" w14:textId="77777777" w:rsidR="00090F7C" w:rsidRDefault="00090F7C" w:rsidP="003B0E02">
      <w:pPr>
        <w:autoSpaceDE w:val="0"/>
        <w:autoSpaceDN w:val="0"/>
        <w:adjustRightInd w:val="0"/>
        <w:ind w:firstLine="426"/>
        <w:jc w:val="both"/>
        <w:rPr>
          <w:rFonts w:ascii="Tahoma" w:hAnsi="Tahoma" w:cs="Tahoma"/>
        </w:rPr>
      </w:pPr>
    </w:p>
    <w:p w14:paraId="729D25E2" w14:textId="77777777" w:rsidR="003C6088" w:rsidRPr="003955AE" w:rsidRDefault="003C6088" w:rsidP="003C6088">
      <w:pPr>
        <w:jc w:val="both"/>
        <w:rPr>
          <w:rFonts w:ascii="Tahoma" w:hAnsi="Tahoma" w:cs="Tahoma"/>
        </w:rPr>
      </w:pPr>
      <w:r>
        <w:rPr>
          <w:rFonts w:ascii="Tahoma" w:hAnsi="Tahoma" w:cs="Tahoma"/>
          <w:b/>
        </w:rPr>
        <w:t>2.2</w:t>
      </w:r>
      <w:r w:rsidRPr="003955AE">
        <w:rPr>
          <w:rFonts w:ascii="Tahoma" w:hAnsi="Tahoma" w:cs="Tahoma"/>
          <w:b/>
        </w:rPr>
        <w:t>.</w:t>
      </w:r>
      <w:r w:rsidRPr="003955AE">
        <w:rPr>
          <w:rFonts w:ascii="Tahoma" w:hAnsi="Tahoma" w:cs="Tahoma"/>
          <w:b/>
        </w:rPr>
        <w:tab/>
      </w:r>
      <w:r>
        <w:rPr>
          <w:rFonts w:ascii="Tahoma" w:hAnsi="Tahoma" w:cs="Tahoma"/>
          <w:b/>
        </w:rPr>
        <w:t>Szada</w:t>
      </w:r>
      <w:r w:rsidRPr="003955AE">
        <w:rPr>
          <w:rFonts w:ascii="Tahoma" w:hAnsi="Tahoma" w:cs="Tahoma"/>
          <w:b/>
        </w:rPr>
        <w:t xml:space="preserve"> környezeti állapota</w:t>
      </w:r>
    </w:p>
    <w:p w14:paraId="11C33D53" w14:textId="77777777" w:rsidR="003C6088" w:rsidRDefault="003C6088" w:rsidP="003B0E02">
      <w:pPr>
        <w:autoSpaceDE w:val="0"/>
        <w:autoSpaceDN w:val="0"/>
        <w:adjustRightInd w:val="0"/>
        <w:ind w:firstLine="426"/>
        <w:jc w:val="both"/>
        <w:rPr>
          <w:rFonts w:ascii="Tahoma" w:hAnsi="Tahoma" w:cs="Tahoma"/>
        </w:rPr>
      </w:pPr>
    </w:p>
    <w:p w14:paraId="48EC013A" w14:textId="77777777" w:rsidR="003C6088" w:rsidRDefault="003C6088" w:rsidP="003C6088">
      <w:pPr>
        <w:jc w:val="both"/>
        <w:rPr>
          <w:rFonts w:ascii="Tahoma" w:hAnsi="Tahoma" w:cs="Tahoma"/>
          <w:b/>
        </w:rPr>
      </w:pPr>
      <w:r>
        <w:rPr>
          <w:rFonts w:ascii="Tahoma" w:hAnsi="Tahoma" w:cs="Tahoma"/>
          <w:b/>
        </w:rPr>
        <w:t xml:space="preserve">2.2.1. </w:t>
      </w:r>
      <w:r w:rsidRPr="003C6088">
        <w:rPr>
          <w:rFonts w:ascii="Tahoma" w:hAnsi="Tahoma" w:cs="Tahoma"/>
          <w:b/>
        </w:rPr>
        <w:t>Levegőminőség</w:t>
      </w:r>
    </w:p>
    <w:p w14:paraId="20F7F15A" w14:textId="77777777" w:rsidR="003C6088" w:rsidRDefault="003C6088" w:rsidP="003C6088">
      <w:pPr>
        <w:jc w:val="both"/>
        <w:rPr>
          <w:rFonts w:ascii="Tahoma" w:hAnsi="Tahoma" w:cs="Tahoma"/>
          <w:b/>
        </w:rPr>
      </w:pPr>
    </w:p>
    <w:p w14:paraId="192FC60B" w14:textId="3FCAF6A8" w:rsidR="003C6088" w:rsidRPr="003C0B1E" w:rsidRDefault="003C6088" w:rsidP="003C6088">
      <w:pPr>
        <w:jc w:val="both"/>
        <w:rPr>
          <w:rFonts w:ascii="Tahoma" w:hAnsi="Tahoma" w:cs="Tahoma"/>
          <w:color w:val="222222"/>
          <w:lang w:eastAsia="hu-HU"/>
        </w:rPr>
      </w:pPr>
      <w:r w:rsidRPr="003C0B1E">
        <w:rPr>
          <w:rFonts w:ascii="Tahoma" w:hAnsi="Tahoma" w:cs="Tahoma"/>
          <w:color w:val="222222"/>
          <w:lang w:eastAsia="hu-HU"/>
        </w:rPr>
        <w:t xml:space="preserve">A levegő minőségét befolyásoló tényezők köre rendkívül széles: </w:t>
      </w:r>
      <w:r w:rsidR="0041634B">
        <w:rPr>
          <w:rFonts w:ascii="Tahoma" w:hAnsi="Tahoma" w:cs="Tahoma"/>
          <w:color w:val="222222"/>
          <w:lang w:eastAsia="hu-HU"/>
        </w:rPr>
        <w:t>a</w:t>
      </w:r>
      <w:r w:rsidRPr="003C0B1E">
        <w:rPr>
          <w:rFonts w:ascii="Tahoma" w:hAnsi="Tahoma" w:cs="Tahoma"/>
          <w:color w:val="222222"/>
          <w:lang w:eastAsia="hu-HU"/>
        </w:rPr>
        <w:t xml:space="preserve"> levegő kémiai, fizikai, de biológiai összetevőire is hatással vannak az adott tájrészlet klimatikus és domborzati adottságai, vegetációja, valamint az ott élő ember okozta hatások. Az antropogén tényezők közé tartozik például a fűtés, az ipari tevékenység vagy a gépjárműhasználat okozta emisszió, a szántóföldi művelés, vagy az utakra felhordott, kiszáradt talaj okozta kiporzás. A </w:t>
      </w:r>
      <w:proofErr w:type="spellStart"/>
      <w:r w:rsidRPr="003C0B1E">
        <w:rPr>
          <w:rFonts w:ascii="Tahoma" w:hAnsi="Tahoma" w:cs="Tahoma"/>
          <w:color w:val="222222"/>
          <w:lang w:eastAsia="hu-HU"/>
        </w:rPr>
        <w:t>biogén</w:t>
      </w:r>
      <w:proofErr w:type="spellEnd"/>
      <w:r w:rsidRPr="003C0B1E">
        <w:rPr>
          <w:rFonts w:ascii="Tahoma" w:hAnsi="Tahoma" w:cs="Tahoma"/>
          <w:color w:val="222222"/>
          <w:lang w:eastAsia="hu-HU"/>
        </w:rPr>
        <w:t xml:space="preserve"> okok közül jól ismert a pollenjükkel allergiás reakciót kiváltó növények hatása. </w:t>
      </w:r>
    </w:p>
    <w:p w14:paraId="58CD44B3" w14:textId="77777777" w:rsidR="003C6088" w:rsidRPr="003C0B1E" w:rsidRDefault="003C6088" w:rsidP="003C6088">
      <w:pPr>
        <w:jc w:val="both"/>
        <w:rPr>
          <w:rFonts w:ascii="Tahoma" w:hAnsi="Tahoma" w:cs="Tahoma"/>
        </w:rPr>
      </w:pPr>
      <w:r w:rsidRPr="003C0B1E">
        <w:rPr>
          <w:rFonts w:ascii="Tahoma" w:hAnsi="Tahoma" w:cs="Tahoma"/>
        </w:rPr>
        <w:t xml:space="preserve">Szada a 4/2002. (X.7.) sz. </w:t>
      </w:r>
      <w:proofErr w:type="spellStart"/>
      <w:r w:rsidRPr="003C0B1E">
        <w:rPr>
          <w:rFonts w:ascii="Tahoma" w:hAnsi="Tahoma" w:cs="Tahoma"/>
        </w:rPr>
        <w:t>KvVM</w:t>
      </w:r>
      <w:proofErr w:type="spellEnd"/>
      <w:r w:rsidRPr="003C0B1E">
        <w:rPr>
          <w:rFonts w:ascii="Tahoma" w:hAnsi="Tahoma" w:cs="Tahoma"/>
        </w:rPr>
        <w:t xml:space="preserve"> r. alapján az 1. sz., „Budapest és környéke” elnevezésű légszennyezettségi agglomerációba tartozik. (A rendelet egy légszennyezettségi agglomerációt határol le a főváros és környékére vonatkozóan. További, légszennyezettségi szempontból hasonlóan lehatárolt területek a légszennyezettségi zónák, pl. Győr-Mosonmagyaróvár, vagy Székesfehérvár-Veszprém </w:t>
      </w:r>
      <w:r w:rsidRPr="003C0B1E">
        <w:rPr>
          <w:rFonts w:ascii="Tahoma" w:hAnsi="Tahoma" w:cs="Tahoma"/>
        </w:rPr>
        <w:lastRenderedPageBreak/>
        <w:t>megnevezéssel, melyeken túl szintén külön tartják számon az ún. „kijelölt városokat, mint pl. Eger, Ajka, Szeged. Szada több tucat fővároskörnyéki településsel alkotja a Budapest környéki légszennyezettségi agglomerációt, mely az ország egyik legjelentősebb légszennyezés kitett része. )</w:t>
      </w:r>
    </w:p>
    <w:p w14:paraId="55D1636A" w14:textId="77777777" w:rsidR="003C6088" w:rsidRPr="003C0B1E" w:rsidRDefault="003C6088" w:rsidP="003C6088">
      <w:pPr>
        <w:jc w:val="both"/>
        <w:rPr>
          <w:rFonts w:ascii="Tahoma" w:hAnsi="Tahoma" w:cs="Tahoma"/>
        </w:rPr>
      </w:pPr>
      <w:r w:rsidRPr="003C0B1E">
        <w:rPr>
          <w:rFonts w:ascii="Tahoma" w:hAnsi="Tahoma" w:cs="Tahoma"/>
        </w:rPr>
        <w:t xml:space="preserve">A település belterületének egy része magasabb fekvésben terül el, míg más részei medencehelyzetben alakultak ki. Utóbbi településrészek átszellőzése nehezebb, így alapvetően ott jöhetnek létre szennyezett levegőjű gócok. Tekintettel a közúti forgalomra, a forgalmasabb utak mente hordoz egészségügyi kockázatot. A lakott területeken pedig a fűtés, különösen az arra nem alkalmas, súlyosan egészségkárosító anyagokkal történő tüzelés okozhat megbetegedést (műanyagok vagy festék tartalmú fahulladékok elégetése során rákkeltő anyagok kerülnek a környezetbe).  </w:t>
      </w:r>
    </w:p>
    <w:p w14:paraId="1347BE3E" w14:textId="77777777" w:rsidR="00F96800" w:rsidRPr="003C0B1E" w:rsidRDefault="003C6088" w:rsidP="00F96800">
      <w:pPr>
        <w:jc w:val="both"/>
        <w:rPr>
          <w:rFonts w:ascii="Tahoma" w:hAnsi="Tahoma" w:cs="Tahoma"/>
          <w:color w:val="222222"/>
          <w:lang w:eastAsia="hu-HU"/>
        </w:rPr>
      </w:pPr>
      <w:r w:rsidRPr="003C0B1E">
        <w:rPr>
          <w:rFonts w:ascii="Tahoma" w:hAnsi="Tahoma" w:cs="Tahoma"/>
          <w:color w:val="222222"/>
          <w:lang w:eastAsia="hu-HU"/>
        </w:rPr>
        <w:t>Szada levegőminőségére nézve konkrét levegőkémiai adatokkal nem rendelkezünk, mert célirányos vizsgálatokra nem került sor, és állandó mérőhálózat sem működik a településen. A közelmúltban lakossági felmérés történt a levegőminőséggel összefüggő problémák körvonalazása céljából, de a vizsgálat eredményei még nem ismertek. Az OKIR LAIR (Országos Környezetvédelmi Információs Rendszer, Levegő-tisztaság védelmi Információs Rendszer¸</w:t>
      </w:r>
      <w:r w:rsidRPr="003C0B1E">
        <w:rPr>
          <w:rFonts w:ascii="Tahoma" w:hAnsi="Tahoma" w:cs="Tahoma"/>
        </w:rPr>
        <w:t xml:space="preserve"> http://web.okir.hu/sse/?group=LAIR</w:t>
      </w:r>
      <w:r w:rsidRPr="003C0B1E">
        <w:rPr>
          <w:rFonts w:ascii="Tahoma" w:hAnsi="Tahoma" w:cs="Tahoma"/>
          <w:color w:val="222222"/>
          <w:lang w:eastAsia="hu-HU"/>
        </w:rPr>
        <w:t>) modulja a bejelentés köteles légszennyezőanyag kibocsátók éves összes adatait tartalmazza, így az ipari és nagyobb kereskedelmi szegmens okozta terhelésekről nyújt számszerű adatokat.</w:t>
      </w:r>
      <w:r>
        <w:rPr>
          <w:rFonts w:ascii="Tahoma" w:hAnsi="Tahoma" w:cs="Tahoma"/>
          <w:color w:val="222222"/>
          <w:lang w:eastAsia="hu-HU"/>
        </w:rPr>
        <w:t xml:space="preserve"> Szadán a legnagyobb légszennyezőanyag-kibocsátó a </w:t>
      </w:r>
      <w:proofErr w:type="spellStart"/>
      <w:r>
        <w:rPr>
          <w:rFonts w:ascii="Tahoma" w:hAnsi="Tahoma" w:cs="Tahoma"/>
          <w:color w:val="222222"/>
          <w:lang w:eastAsia="hu-HU"/>
        </w:rPr>
        <w:t>Mondi</w:t>
      </w:r>
      <w:proofErr w:type="spellEnd"/>
      <w:r>
        <w:rPr>
          <w:rFonts w:ascii="Tahoma" w:hAnsi="Tahoma" w:cs="Tahoma"/>
          <w:color w:val="222222"/>
          <w:lang w:eastAsia="hu-HU"/>
        </w:rPr>
        <w:t xml:space="preserve"> üzeme; klímaváltozást okozó szén-dioxid kibocsátása 1 521 tonna volt 2020-ban.</w:t>
      </w:r>
      <w:r w:rsidR="00F96800">
        <w:rPr>
          <w:rFonts w:ascii="Tahoma" w:hAnsi="Tahoma" w:cs="Tahoma"/>
          <w:color w:val="222222"/>
          <w:lang w:eastAsia="hu-HU"/>
        </w:rPr>
        <w:t xml:space="preserve"> </w:t>
      </w:r>
      <w:r w:rsidR="00F96800" w:rsidRPr="003C0B1E">
        <w:rPr>
          <w:rFonts w:ascii="Tahoma" w:hAnsi="Tahoma" w:cs="Tahoma"/>
          <w:color w:val="222222"/>
          <w:lang w:eastAsia="hu-HU"/>
        </w:rPr>
        <w:t xml:space="preserve">Konkrét egészségügyi adatokkal nem rendelkezünk, melyekből a légzőszervi megbetegedések gyakoriságát, vagy annak változását be lehetne mutatni. </w:t>
      </w:r>
    </w:p>
    <w:p w14:paraId="0CB99177" w14:textId="77777777" w:rsidR="003C6088" w:rsidRDefault="003C6088" w:rsidP="003C6088">
      <w:pPr>
        <w:jc w:val="both"/>
        <w:rPr>
          <w:rFonts w:ascii="Tahoma" w:hAnsi="Tahoma" w:cs="Tahoma"/>
          <w:color w:val="222222"/>
          <w:lang w:eastAsia="hu-HU"/>
        </w:rPr>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273"/>
        <w:gridCol w:w="1768"/>
        <w:gridCol w:w="1208"/>
        <w:gridCol w:w="3818"/>
      </w:tblGrid>
      <w:tr w:rsidR="003C6088" w:rsidRPr="00A812F1" w14:paraId="76169900" w14:textId="77777777" w:rsidTr="00F96800">
        <w:trPr>
          <w:trHeight w:val="255"/>
          <w:jc w:val="center"/>
        </w:trPr>
        <w:tc>
          <w:tcPr>
            <w:tcW w:w="2273" w:type="dxa"/>
            <w:shd w:val="clear" w:color="auto" w:fill="auto"/>
            <w:noWrap/>
            <w:vAlign w:val="center"/>
            <w:hideMark/>
          </w:tcPr>
          <w:p w14:paraId="460E36D5" w14:textId="77777777" w:rsidR="003C6088" w:rsidRPr="00A812F1" w:rsidRDefault="003C6088" w:rsidP="004635EC">
            <w:pPr>
              <w:jc w:val="center"/>
              <w:rPr>
                <w:rFonts w:ascii="Arial" w:hAnsi="Arial" w:cs="Arial"/>
                <w:b/>
                <w:bCs/>
                <w:lang w:eastAsia="hu-HU"/>
              </w:rPr>
            </w:pPr>
            <w:r w:rsidRPr="00A812F1">
              <w:rPr>
                <w:rFonts w:ascii="Arial" w:hAnsi="Arial" w:cs="Arial"/>
                <w:b/>
                <w:bCs/>
                <w:lang w:eastAsia="hu-HU"/>
              </w:rPr>
              <w:t>Tevékenység</w:t>
            </w:r>
          </w:p>
        </w:tc>
        <w:tc>
          <w:tcPr>
            <w:tcW w:w="1768" w:type="dxa"/>
            <w:shd w:val="clear" w:color="auto" w:fill="auto"/>
            <w:noWrap/>
            <w:vAlign w:val="center"/>
            <w:hideMark/>
          </w:tcPr>
          <w:p w14:paraId="2A5A507D" w14:textId="77777777" w:rsidR="003C6088" w:rsidRPr="00A812F1" w:rsidRDefault="003C6088" w:rsidP="004635EC">
            <w:pPr>
              <w:jc w:val="center"/>
              <w:rPr>
                <w:rFonts w:ascii="Arial" w:hAnsi="Arial" w:cs="Arial"/>
                <w:b/>
                <w:bCs/>
                <w:lang w:eastAsia="hu-HU"/>
              </w:rPr>
            </w:pPr>
            <w:r w:rsidRPr="00A812F1">
              <w:rPr>
                <w:rFonts w:ascii="Arial" w:hAnsi="Arial" w:cs="Arial"/>
                <w:b/>
                <w:bCs/>
                <w:lang w:eastAsia="hu-HU"/>
              </w:rPr>
              <w:t>Telephely címe</w:t>
            </w:r>
          </w:p>
        </w:tc>
        <w:tc>
          <w:tcPr>
            <w:tcW w:w="1208" w:type="dxa"/>
            <w:vAlign w:val="center"/>
          </w:tcPr>
          <w:p w14:paraId="65CE8D58" w14:textId="77777777" w:rsidR="003C6088" w:rsidRPr="00A812F1" w:rsidRDefault="003C6088" w:rsidP="004635EC">
            <w:pPr>
              <w:jc w:val="center"/>
              <w:rPr>
                <w:rFonts w:ascii="Arial" w:hAnsi="Arial" w:cs="Arial"/>
                <w:b/>
                <w:bCs/>
                <w:lang w:eastAsia="hu-HU"/>
              </w:rPr>
            </w:pPr>
            <w:r w:rsidRPr="00A812F1">
              <w:rPr>
                <w:rFonts w:ascii="Arial" w:hAnsi="Arial" w:cs="Arial"/>
                <w:b/>
                <w:bCs/>
                <w:lang w:eastAsia="hu-HU"/>
              </w:rPr>
              <w:t>Kibocsátás (kg/év)</w:t>
            </w:r>
          </w:p>
        </w:tc>
        <w:tc>
          <w:tcPr>
            <w:tcW w:w="3818" w:type="dxa"/>
            <w:shd w:val="clear" w:color="auto" w:fill="auto"/>
            <w:noWrap/>
            <w:vAlign w:val="center"/>
            <w:hideMark/>
          </w:tcPr>
          <w:p w14:paraId="4011632D" w14:textId="77777777" w:rsidR="003C6088" w:rsidRPr="00A812F1" w:rsidRDefault="003C6088" w:rsidP="004635EC">
            <w:pPr>
              <w:jc w:val="center"/>
              <w:rPr>
                <w:rFonts w:ascii="Arial" w:hAnsi="Arial" w:cs="Arial"/>
                <w:b/>
                <w:bCs/>
                <w:lang w:eastAsia="hu-HU"/>
              </w:rPr>
            </w:pPr>
            <w:r w:rsidRPr="00A812F1">
              <w:rPr>
                <w:rFonts w:ascii="Arial" w:hAnsi="Arial" w:cs="Arial"/>
                <w:b/>
                <w:bCs/>
                <w:lang w:eastAsia="hu-HU"/>
              </w:rPr>
              <w:t>Kibocsátott vegyület neve</w:t>
            </w:r>
          </w:p>
        </w:tc>
      </w:tr>
      <w:tr w:rsidR="003C6088" w:rsidRPr="00A812F1" w14:paraId="53A65163" w14:textId="77777777" w:rsidTr="00F96800">
        <w:trPr>
          <w:trHeight w:val="255"/>
          <w:jc w:val="center"/>
        </w:trPr>
        <w:tc>
          <w:tcPr>
            <w:tcW w:w="2273" w:type="dxa"/>
            <w:shd w:val="clear" w:color="auto" w:fill="auto"/>
            <w:noWrap/>
            <w:vAlign w:val="center"/>
            <w:hideMark/>
          </w:tcPr>
          <w:p w14:paraId="5BF8852B" w14:textId="77777777" w:rsidR="003C6088" w:rsidRPr="00A812F1" w:rsidRDefault="003C6088" w:rsidP="004635EC">
            <w:pPr>
              <w:rPr>
                <w:rFonts w:ascii="Arial" w:hAnsi="Arial" w:cs="Arial"/>
                <w:lang w:eastAsia="hu-HU"/>
              </w:rPr>
            </w:pPr>
            <w:r w:rsidRPr="00A812F1">
              <w:rPr>
                <w:rFonts w:ascii="Arial" w:hAnsi="Arial" w:cs="Arial"/>
                <w:lang w:eastAsia="hu-HU"/>
              </w:rPr>
              <w:t>Csomagolóanyag gyár</w:t>
            </w:r>
          </w:p>
        </w:tc>
        <w:tc>
          <w:tcPr>
            <w:tcW w:w="1768" w:type="dxa"/>
            <w:shd w:val="clear" w:color="auto" w:fill="auto"/>
            <w:noWrap/>
            <w:vAlign w:val="center"/>
            <w:hideMark/>
          </w:tcPr>
          <w:p w14:paraId="68199950" w14:textId="77777777" w:rsidR="003C6088" w:rsidRPr="00A812F1" w:rsidRDefault="003C6088" w:rsidP="004635EC">
            <w:pPr>
              <w:rPr>
                <w:rFonts w:ascii="Arial" w:hAnsi="Arial" w:cs="Arial"/>
                <w:lang w:eastAsia="hu-HU"/>
              </w:rPr>
            </w:pPr>
            <w:r w:rsidRPr="00A812F1">
              <w:rPr>
                <w:rFonts w:ascii="Arial" w:hAnsi="Arial" w:cs="Arial"/>
                <w:lang w:eastAsia="hu-HU"/>
              </w:rPr>
              <w:t>Vasút u. 13.</w:t>
            </w:r>
          </w:p>
        </w:tc>
        <w:tc>
          <w:tcPr>
            <w:tcW w:w="1208" w:type="dxa"/>
            <w:vAlign w:val="center"/>
          </w:tcPr>
          <w:p w14:paraId="391B71F9" w14:textId="77777777" w:rsidR="003C6088" w:rsidRPr="00A812F1" w:rsidRDefault="003C6088" w:rsidP="004635EC">
            <w:pPr>
              <w:rPr>
                <w:rFonts w:ascii="Arial" w:hAnsi="Arial" w:cs="Arial"/>
                <w:lang w:eastAsia="hu-HU"/>
              </w:rPr>
            </w:pPr>
            <w:r w:rsidRPr="00A812F1">
              <w:rPr>
                <w:rFonts w:ascii="Arial" w:hAnsi="Arial" w:cs="Arial"/>
                <w:lang w:eastAsia="hu-HU"/>
              </w:rPr>
              <w:t>18</w:t>
            </w:r>
            <w:r>
              <w:rPr>
                <w:rFonts w:ascii="Arial" w:hAnsi="Arial" w:cs="Arial"/>
                <w:lang w:eastAsia="hu-HU"/>
              </w:rPr>
              <w:t xml:space="preserve"> </w:t>
            </w:r>
            <w:r w:rsidRPr="00A812F1">
              <w:rPr>
                <w:rFonts w:ascii="Arial" w:hAnsi="Arial" w:cs="Arial"/>
                <w:lang w:eastAsia="hu-HU"/>
              </w:rPr>
              <w:t>161</w:t>
            </w:r>
          </w:p>
        </w:tc>
        <w:tc>
          <w:tcPr>
            <w:tcW w:w="3818" w:type="dxa"/>
            <w:shd w:val="clear" w:color="auto" w:fill="auto"/>
            <w:noWrap/>
            <w:vAlign w:val="center"/>
            <w:hideMark/>
          </w:tcPr>
          <w:p w14:paraId="6CF0241D" w14:textId="77777777" w:rsidR="003C6088" w:rsidRPr="00A812F1" w:rsidRDefault="003C6088" w:rsidP="004635EC">
            <w:pPr>
              <w:rPr>
                <w:rFonts w:ascii="Arial" w:hAnsi="Arial" w:cs="Arial"/>
                <w:lang w:eastAsia="hu-HU"/>
              </w:rPr>
            </w:pPr>
            <w:r w:rsidRPr="00A812F1">
              <w:rPr>
                <w:rFonts w:ascii="Arial" w:hAnsi="Arial" w:cs="Arial"/>
                <w:lang w:eastAsia="hu-HU"/>
              </w:rPr>
              <w:t xml:space="preserve">Etil-acetát </w:t>
            </w:r>
            <w:r>
              <w:rPr>
                <w:rFonts w:ascii="Arial" w:hAnsi="Arial" w:cs="Arial"/>
                <w:lang w:eastAsia="hu-HU"/>
              </w:rPr>
              <w:t>(</w:t>
            </w:r>
            <w:r w:rsidRPr="00A812F1">
              <w:rPr>
                <w:rFonts w:ascii="Arial" w:hAnsi="Arial" w:cs="Arial"/>
                <w:lang w:eastAsia="hu-HU"/>
              </w:rPr>
              <w:t>ecetészter; ecetsav-etil-észter</w:t>
            </w:r>
            <w:r>
              <w:rPr>
                <w:rFonts w:ascii="Arial" w:hAnsi="Arial" w:cs="Arial"/>
                <w:lang w:eastAsia="hu-HU"/>
              </w:rPr>
              <w:t>)</w:t>
            </w:r>
          </w:p>
        </w:tc>
      </w:tr>
      <w:tr w:rsidR="003C6088" w:rsidRPr="00A812F1" w14:paraId="3F3695BC" w14:textId="77777777" w:rsidTr="00F96800">
        <w:trPr>
          <w:trHeight w:val="255"/>
          <w:jc w:val="center"/>
        </w:trPr>
        <w:tc>
          <w:tcPr>
            <w:tcW w:w="2273" w:type="dxa"/>
            <w:shd w:val="clear" w:color="auto" w:fill="auto"/>
            <w:noWrap/>
            <w:vAlign w:val="center"/>
            <w:hideMark/>
          </w:tcPr>
          <w:p w14:paraId="2E8D2FB0" w14:textId="77777777" w:rsidR="003C6088" w:rsidRPr="00A812F1" w:rsidRDefault="003C6088" w:rsidP="004635EC">
            <w:pPr>
              <w:rPr>
                <w:rFonts w:ascii="Arial" w:hAnsi="Arial" w:cs="Arial"/>
                <w:lang w:eastAsia="hu-HU"/>
              </w:rPr>
            </w:pPr>
            <w:r w:rsidRPr="00A812F1">
              <w:rPr>
                <w:rFonts w:ascii="Arial" w:hAnsi="Arial" w:cs="Arial"/>
                <w:lang w:eastAsia="hu-HU"/>
              </w:rPr>
              <w:t>Csomagolóanyag gyár</w:t>
            </w:r>
          </w:p>
        </w:tc>
        <w:tc>
          <w:tcPr>
            <w:tcW w:w="1768" w:type="dxa"/>
            <w:shd w:val="clear" w:color="auto" w:fill="auto"/>
            <w:noWrap/>
            <w:vAlign w:val="center"/>
            <w:hideMark/>
          </w:tcPr>
          <w:p w14:paraId="796B3BEA" w14:textId="77777777" w:rsidR="003C6088" w:rsidRPr="00A812F1" w:rsidRDefault="003C6088" w:rsidP="004635EC">
            <w:pPr>
              <w:rPr>
                <w:rFonts w:ascii="Arial" w:hAnsi="Arial" w:cs="Arial"/>
                <w:lang w:eastAsia="hu-HU"/>
              </w:rPr>
            </w:pPr>
            <w:r w:rsidRPr="00A812F1">
              <w:rPr>
                <w:rFonts w:ascii="Arial" w:hAnsi="Arial" w:cs="Arial"/>
                <w:lang w:eastAsia="hu-HU"/>
              </w:rPr>
              <w:t>Vasút u. 13.</w:t>
            </w:r>
          </w:p>
        </w:tc>
        <w:tc>
          <w:tcPr>
            <w:tcW w:w="1208" w:type="dxa"/>
            <w:vAlign w:val="center"/>
          </w:tcPr>
          <w:p w14:paraId="21E67D11" w14:textId="77777777" w:rsidR="003C6088" w:rsidRPr="00A812F1" w:rsidRDefault="003C6088" w:rsidP="004635EC">
            <w:pPr>
              <w:rPr>
                <w:rFonts w:ascii="Arial" w:hAnsi="Arial" w:cs="Arial"/>
                <w:lang w:eastAsia="hu-HU"/>
              </w:rPr>
            </w:pPr>
            <w:r w:rsidRPr="00A812F1">
              <w:rPr>
                <w:rFonts w:ascii="Arial" w:hAnsi="Arial" w:cs="Arial"/>
                <w:lang w:eastAsia="hu-HU"/>
              </w:rPr>
              <w:t>3</w:t>
            </w:r>
            <w:r>
              <w:rPr>
                <w:rFonts w:ascii="Arial" w:hAnsi="Arial" w:cs="Arial"/>
                <w:lang w:eastAsia="hu-HU"/>
              </w:rPr>
              <w:t xml:space="preserve"> </w:t>
            </w:r>
            <w:r w:rsidRPr="00A812F1">
              <w:rPr>
                <w:rFonts w:ascii="Arial" w:hAnsi="Arial" w:cs="Arial"/>
                <w:lang w:eastAsia="hu-HU"/>
              </w:rPr>
              <w:t>864</w:t>
            </w:r>
          </w:p>
        </w:tc>
        <w:tc>
          <w:tcPr>
            <w:tcW w:w="3818" w:type="dxa"/>
            <w:shd w:val="clear" w:color="auto" w:fill="auto"/>
            <w:noWrap/>
            <w:vAlign w:val="center"/>
            <w:hideMark/>
          </w:tcPr>
          <w:p w14:paraId="2258AECC" w14:textId="77777777" w:rsidR="003C6088" w:rsidRPr="00A812F1" w:rsidRDefault="003C6088" w:rsidP="004635EC">
            <w:pPr>
              <w:rPr>
                <w:rFonts w:ascii="Arial" w:hAnsi="Arial" w:cs="Arial"/>
                <w:lang w:eastAsia="hu-HU"/>
              </w:rPr>
            </w:pPr>
            <w:r>
              <w:rPr>
                <w:rFonts w:ascii="Arial" w:hAnsi="Arial" w:cs="Arial"/>
                <w:lang w:eastAsia="hu-HU"/>
              </w:rPr>
              <w:t>Etil-alkohol (etanol)</w:t>
            </w:r>
          </w:p>
        </w:tc>
      </w:tr>
      <w:tr w:rsidR="003C6088" w:rsidRPr="00A812F1" w14:paraId="2EEBBD39" w14:textId="77777777" w:rsidTr="00F96800">
        <w:trPr>
          <w:trHeight w:val="255"/>
          <w:jc w:val="center"/>
        </w:trPr>
        <w:tc>
          <w:tcPr>
            <w:tcW w:w="2273" w:type="dxa"/>
            <w:shd w:val="clear" w:color="auto" w:fill="auto"/>
            <w:noWrap/>
            <w:vAlign w:val="center"/>
            <w:hideMark/>
          </w:tcPr>
          <w:p w14:paraId="2C1B2E08" w14:textId="77777777" w:rsidR="003C6088" w:rsidRPr="00A812F1" w:rsidRDefault="003C6088" w:rsidP="004635EC">
            <w:pPr>
              <w:rPr>
                <w:rFonts w:ascii="Arial" w:hAnsi="Arial" w:cs="Arial"/>
                <w:lang w:eastAsia="hu-HU"/>
              </w:rPr>
            </w:pPr>
            <w:r w:rsidRPr="00A812F1">
              <w:rPr>
                <w:rFonts w:ascii="Arial" w:hAnsi="Arial" w:cs="Arial"/>
                <w:lang w:eastAsia="hu-HU"/>
              </w:rPr>
              <w:t>Csomagolóanyag gyár</w:t>
            </w:r>
          </w:p>
        </w:tc>
        <w:tc>
          <w:tcPr>
            <w:tcW w:w="1768" w:type="dxa"/>
            <w:shd w:val="clear" w:color="auto" w:fill="auto"/>
            <w:noWrap/>
            <w:vAlign w:val="center"/>
            <w:hideMark/>
          </w:tcPr>
          <w:p w14:paraId="29C1AF7E" w14:textId="77777777" w:rsidR="003C6088" w:rsidRPr="00A812F1" w:rsidRDefault="003C6088" w:rsidP="004635EC">
            <w:pPr>
              <w:rPr>
                <w:rFonts w:ascii="Arial" w:hAnsi="Arial" w:cs="Arial"/>
                <w:lang w:eastAsia="hu-HU"/>
              </w:rPr>
            </w:pPr>
            <w:r w:rsidRPr="00A812F1">
              <w:rPr>
                <w:rFonts w:ascii="Arial" w:hAnsi="Arial" w:cs="Arial"/>
                <w:lang w:eastAsia="hu-HU"/>
              </w:rPr>
              <w:t>Vasút u. 13.</w:t>
            </w:r>
          </w:p>
        </w:tc>
        <w:tc>
          <w:tcPr>
            <w:tcW w:w="1208" w:type="dxa"/>
            <w:vAlign w:val="center"/>
          </w:tcPr>
          <w:p w14:paraId="06762C4D" w14:textId="77777777" w:rsidR="003C6088" w:rsidRPr="00A812F1" w:rsidRDefault="003C6088" w:rsidP="004635EC">
            <w:pPr>
              <w:rPr>
                <w:rFonts w:ascii="Arial" w:hAnsi="Arial" w:cs="Arial"/>
                <w:lang w:eastAsia="hu-HU"/>
              </w:rPr>
            </w:pPr>
            <w:r w:rsidRPr="00A812F1">
              <w:rPr>
                <w:rFonts w:ascii="Arial" w:hAnsi="Arial" w:cs="Arial"/>
                <w:lang w:eastAsia="hu-HU"/>
              </w:rPr>
              <w:t>1</w:t>
            </w:r>
            <w:r>
              <w:rPr>
                <w:rFonts w:ascii="Arial" w:hAnsi="Arial" w:cs="Arial"/>
                <w:lang w:eastAsia="hu-HU"/>
              </w:rPr>
              <w:t xml:space="preserve"> </w:t>
            </w:r>
            <w:r w:rsidRPr="00A812F1">
              <w:rPr>
                <w:rFonts w:ascii="Arial" w:hAnsi="Arial" w:cs="Arial"/>
                <w:lang w:eastAsia="hu-HU"/>
              </w:rPr>
              <w:t>029</w:t>
            </w:r>
          </w:p>
        </w:tc>
        <w:tc>
          <w:tcPr>
            <w:tcW w:w="3818" w:type="dxa"/>
            <w:shd w:val="clear" w:color="auto" w:fill="auto"/>
            <w:noWrap/>
            <w:vAlign w:val="center"/>
            <w:hideMark/>
          </w:tcPr>
          <w:p w14:paraId="7E8E29EF" w14:textId="77777777" w:rsidR="003C6088" w:rsidRPr="00A812F1" w:rsidRDefault="003C6088" w:rsidP="004635EC">
            <w:pPr>
              <w:rPr>
                <w:rFonts w:ascii="Arial" w:hAnsi="Arial" w:cs="Arial"/>
                <w:lang w:eastAsia="hu-HU"/>
              </w:rPr>
            </w:pPr>
            <w:r w:rsidRPr="00A812F1">
              <w:rPr>
                <w:rFonts w:ascii="Arial" w:hAnsi="Arial" w:cs="Arial"/>
                <w:lang w:eastAsia="hu-HU"/>
              </w:rPr>
              <w:t>Nitrogén oxidok (NO és NO</w:t>
            </w:r>
            <w:r w:rsidRPr="00A812F1">
              <w:rPr>
                <w:rFonts w:ascii="Arial" w:hAnsi="Arial" w:cs="Arial"/>
                <w:vertAlign w:val="subscript"/>
                <w:lang w:eastAsia="hu-HU"/>
              </w:rPr>
              <w:t>2</w:t>
            </w:r>
            <w:r w:rsidRPr="00A812F1">
              <w:rPr>
                <w:rFonts w:ascii="Arial" w:hAnsi="Arial" w:cs="Arial"/>
                <w:lang w:eastAsia="hu-HU"/>
              </w:rPr>
              <w:t>)</w:t>
            </w:r>
            <w:r>
              <w:rPr>
                <w:rFonts w:ascii="Arial" w:hAnsi="Arial" w:cs="Arial"/>
                <w:lang w:eastAsia="hu-HU"/>
              </w:rPr>
              <w:t xml:space="preserve">, </w:t>
            </w:r>
            <w:r w:rsidRPr="00A812F1">
              <w:rPr>
                <w:rFonts w:ascii="Arial" w:hAnsi="Arial" w:cs="Arial"/>
                <w:lang w:eastAsia="hu-HU"/>
              </w:rPr>
              <w:t>mint NO</w:t>
            </w:r>
            <w:r w:rsidRPr="00A812F1">
              <w:rPr>
                <w:rFonts w:ascii="Arial" w:hAnsi="Arial" w:cs="Arial"/>
                <w:vertAlign w:val="subscript"/>
                <w:lang w:eastAsia="hu-HU"/>
              </w:rPr>
              <w:t>2</w:t>
            </w:r>
          </w:p>
        </w:tc>
      </w:tr>
      <w:tr w:rsidR="003C6088" w:rsidRPr="00A812F1" w14:paraId="13FF6BD2" w14:textId="77777777" w:rsidTr="00F96800">
        <w:trPr>
          <w:trHeight w:val="255"/>
          <w:jc w:val="center"/>
        </w:trPr>
        <w:tc>
          <w:tcPr>
            <w:tcW w:w="2273" w:type="dxa"/>
            <w:shd w:val="clear" w:color="auto" w:fill="auto"/>
            <w:noWrap/>
            <w:vAlign w:val="center"/>
            <w:hideMark/>
          </w:tcPr>
          <w:p w14:paraId="24C6EFE0" w14:textId="77777777" w:rsidR="003C6088" w:rsidRPr="00A812F1" w:rsidRDefault="003C6088" w:rsidP="004635EC">
            <w:pPr>
              <w:rPr>
                <w:rFonts w:ascii="Arial" w:hAnsi="Arial" w:cs="Arial"/>
                <w:lang w:eastAsia="hu-HU"/>
              </w:rPr>
            </w:pPr>
            <w:r w:rsidRPr="00A812F1">
              <w:rPr>
                <w:rFonts w:ascii="Arial" w:hAnsi="Arial" w:cs="Arial"/>
                <w:lang w:eastAsia="hu-HU"/>
              </w:rPr>
              <w:t>Csomagolóanyag gyár</w:t>
            </w:r>
          </w:p>
        </w:tc>
        <w:tc>
          <w:tcPr>
            <w:tcW w:w="1768" w:type="dxa"/>
            <w:shd w:val="clear" w:color="auto" w:fill="auto"/>
            <w:noWrap/>
            <w:vAlign w:val="center"/>
            <w:hideMark/>
          </w:tcPr>
          <w:p w14:paraId="7EED38BE" w14:textId="77777777" w:rsidR="003C6088" w:rsidRPr="00A812F1" w:rsidRDefault="003C6088" w:rsidP="004635EC">
            <w:pPr>
              <w:rPr>
                <w:rFonts w:ascii="Arial" w:hAnsi="Arial" w:cs="Arial"/>
                <w:lang w:eastAsia="hu-HU"/>
              </w:rPr>
            </w:pPr>
            <w:r w:rsidRPr="00A812F1">
              <w:rPr>
                <w:rFonts w:ascii="Arial" w:hAnsi="Arial" w:cs="Arial"/>
                <w:lang w:eastAsia="hu-HU"/>
              </w:rPr>
              <w:t>Vasút u. 13.</w:t>
            </w:r>
          </w:p>
        </w:tc>
        <w:tc>
          <w:tcPr>
            <w:tcW w:w="1208" w:type="dxa"/>
            <w:vAlign w:val="center"/>
          </w:tcPr>
          <w:p w14:paraId="6DA6BF17" w14:textId="77777777" w:rsidR="003C6088" w:rsidRPr="00A812F1" w:rsidRDefault="003C6088" w:rsidP="004635EC">
            <w:pPr>
              <w:rPr>
                <w:rFonts w:ascii="Arial" w:hAnsi="Arial" w:cs="Arial"/>
                <w:lang w:eastAsia="hu-HU"/>
              </w:rPr>
            </w:pPr>
            <w:r w:rsidRPr="00A812F1">
              <w:rPr>
                <w:rFonts w:ascii="Arial" w:hAnsi="Arial" w:cs="Arial"/>
                <w:lang w:eastAsia="hu-HU"/>
              </w:rPr>
              <w:t>1</w:t>
            </w:r>
            <w:r>
              <w:rPr>
                <w:rFonts w:ascii="Arial" w:hAnsi="Arial" w:cs="Arial"/>
                <w:lang w:eastAsia="hu-HU"/>
              </w:rPr>
              <w:t> </w:t>
            </w:r>
            <w:r w:rsidRPr="00A812F1">
              <w:rPr>
                <w:rFonts w:ascii="Arial" w:hAnsi="Arial" w:cs="Arial"/>
                <w:lang w:eastAsia="hu-HU"/>
              </w:rPr>
              <w:t>521</w:t>
            </w:r>
            <w:r>
              <w:rPr>
                <w:rFonts w:ascii="Arial" w:hAnsi="Arial" w:cs="Arial"/>
                <w:lang w:eastAsia="hu-HU"/>
              </w:rPr>
              <w:t xml:space="preserve"> </w:t>
            </w:r>
            <w:r w:rsidRPr="00A812F1">
              <w:rPr>
                <w:rFonts w:ascii="Arial" w:hAnsi="Arial" w:cs="Arial"/>
                <w:lang w:eastAsia="hu-HU"/>
              </w:rPr>
              <w:t>644</w:t>
            </w:r>
          </w:p>
        </w:tc>
        <w:tc>
          <w:tcPr>
            <w:tcW w:w="3818" w:type="dxa"/>
            <w:shd w:val="clear" w:color="auto" w:fill="auto"/>
            <w:noWrap/>
            <w:vAlign w:val="center"/>
            <w:hideMark/>
          </w:tcPr>
          <w:p w14:paraId="30FDCF1D" w14:textId="77777777" w:rsidR="003C6088" w:rsidRPr="00A812F1" w:rsidRDefault="003C6088" w:rsidP="004635EC">
            <w:pPr>
              <w:rPr>
                <w:rFonts w:ascii="Arial" w:hAnsi="Arial" w:cs="Arial"/>
                <w:lang w:eastAsia="hu-HU"/>
              </w:rPr>
            </w:pPr>
            <w:r>
              <w:rPr>
                <w:rFonts w:ascii="Arial" w:hAnsi="Arial" w:cs="Arial"/>
                <w:lang w:eastAsia="hu-HU"/>
              </w:rPr>
              <w:t>S</w:t>
            </w:r>
            <w:r w:rsidRPr="00A812F1">
              <w:rPr>
                <w:rFonts w:ascii="Arial" w:hAnsi="Arial" w:cs="Arial"/>
                <w:lang w:eastAsia="hu-HU"/>
              </w:rPr>
              <w:t>zén-dioxid</w:t>
            </w:r>
          </w:p>
        </w:tc>
      </w:tr>
      <w:tr w:rsidR="003C6088" w:rsidRPr="00A812F1" w14:paraId="08D9C8EA" w14:textId="77777777" w:rsidTr="00F96800">
        <w:trPr>
          <w:trHeight w:val="255"/>
          <w:jc w:val="center"/>
        </w:trPr>
        <w:tc>
          <w:tcPr>
            <w:tcW w:w="2273" w:type="dxa"/>
            <w:shd w:val="clear" w:color="auto" w:fill="auto"/>
            <w:noWrap/>
            <w:vAlign w:val="center"/>
            <w:hideMark/>
          </w:tcPr>
          <w:p w14:paraId="48D81A6D" w14:textId="77777777" w:rsidR="003C6088" w:rsidRPr="00A812F1" w:rsidRDefault="003C6088" w:rsidP="004635EC">
            <w:pPr>
              <w:rPr>
                <w:rFonts w:ascii="Arial" w:hAnsi="Arial" w:cs="Arial"/>
                <w:lang w:eastAsia="hu-HU"/>
              </w:rPr>
            </w:pPr>
            <w:r w:rsidRPr="00A812F1">
              <w:rPr>
                <w:rFonts w:ascii="Arial" w:hAnsi="Arial" w:cs="Arial"/>
                <w:lang w:eastAsia="hu-HU"/>
              </w:rPr>
              <w:t>Csomagolóanyag gyár</w:t>
            </w:r>
          </w:p>
        </w:tc>
        <w:tc>
          <w:tcPr>
            <w:tcW w:w="1768" w:type="dxa"/>
            <w:shd w:val="clear" w:color="auto" w:fill="auto"/>
            <w:noWrap/>
            <w:vAlign w:val="center"/>
            <w:hideMark/>
          </w:tcPr>
          <w:p w14:paraId="257A97D9" w14:textId="77777777" w:rsidR="003C6088" w:rsidRPr="00A812F1" w:rsidRDefault="003C6088" w:rsidP="004635EC">
            <w:pPr>
              <w:rPr>
                <w:rFonts w:ascii="Arial" w:hAnsi="Arial" w:cs="Arial"/>
                <w:lang w:eastAsia="hu-HU"/>
              </w:rPr>
            </w:pPr>
            <w:r w:rsidRPr="00A812F1">
              <w:rPr>
                <w:rFonts w:ascii="Arial" w:hAnsi="Arial" w:cs="Arial"/>
                <w:lang w:eastAsia="hu-HU"/>
              </w:rPr>
              <w:t>Vasút u. 13.</w:t>
            </w:r>
          </w:p>
        </w:tc>
        <w:tc>
          <w:tcPr>
            <w:tcW w:w="1208" w:type="dxa"/>
            <w:vAlign w:val="center"/>
          </w:tcPr>
          <w:p w14:paraId="6B2027E9" w14:textId="77777777" w:rsidR="003C6088" w:rsidRPr="00A812F1" w:rsidRDefault="003C6088" w:rsidP="004635EC">
            <w:pPr>
              <w:rPr>
                <w:rFonts w:ascii="Arial" w:hAnsi="Arial" w:cs="Arial"/>
                <w:lang w:eastAsia="hu-HU"/>
              </w:rPr>
            </w:pPr>
            <w:r w:rsidRPr="00A812F1">
              <w:rPr>
                <w:rFonts w:ascii="Arial" w:hAnsi="Arial" w:cs="Arial"/>
                <w:lang w:eastAsia="hu-HU"/>
              </w:rPr>
              <w:t>5</w:t>
            </w:r>
            <w:r>
              <w:rPr>
                <w:rFonts w:ascii="Arial" w:hAnsi="Arial" w:cs="Arial"/>
                <w:lang w:eastAsia="hu-HU"/>
              </w:rPr>
              <w:t xml:space="preserve"> </w:t>
            </w:r>
            <w:r w:rsidRPr="00A812F1">
              <w:rPr>
                <w:rFonts w:ascii="Arial" w:hAnsi="Arial" w:cs="Arial"/>
                <w:lang w:eastAsia="hu-HU"/>
              </w:rPr>
              <w:t>111</w:t>
            </w:r>
          </w:p>
        </w:tc>
        <w:tc>
          <w:tcPr>
            <w:tcW w:w="3818" w:type="dxa"/>
            <w:shd w:val="clear" w:color="auto" w:fill="auto"/>
            <w:noWrap/>
            <w:vAlign w:val="center"/>
            <w:hideMark/>
          </w:tcPr>
          <w:p w14:paraId="4BA80BCE" w14:textId="77777777" w:rsidR="003C6088" w:rsidRPr="00A812F1" w:rsidRDefault="003C6088" w:rsidP="004635EC">
            <w:pPr>
              <w:rPr>
                <w:rFonts w:ascii="Arial" w:hAnsi="Arial" w:cs="Arial"/>
                <w:lang w:eastAsia="hu-HU"/>
              </w:rPr>
            </w:pPr>
            <w:r w:rsidRPr="00A812F1">
              <w:rPr>
                <w:rFonts w:ascii="Arial" w:hAnsi="Arial" w:cs="Arial"/>
                <w:lang w:eastAsia="hu-HU"/>
              </w:rPr>
              <w:t>Szén-monoxid</w:t>
            </w:r>
          </w:p>
        </w:tc>
      </w:tr>
      <w:tr w:rsidR="003C6088" w:rsidRPr="00A812F1" w14:paraId="424428A5" w14:textId="77777777" w:rsidTr="00F96800">
        <w:trPr>
          <w:trHeight w:val="255"/>
          <w:jc w:val="center"/>
        </w:trPr>
        <w:tc>
          <w:tcPr>
            <w:tcW w:w="2273" w:type="dxa"/>
            <w:shd w:val="clear" w:color="auto" w:fill="auto"/>
            <w:noWrap/>
            <w:vAlign w:val="center"/>
            <w:hideMark/>
          </w:tcPr>
          <w:p w14:paraId="25FD5BC7" w14:textId="77777777" w:rsidR="003C6088" w:rsidRPr="00A812F1" w:rsidRDefault="003C6088" w:rsidP="004635EC">
            <w:pPr>
              <w:rPr>
                <w:rFonts w:ascii="Arial" w:hAnsi="Arial" w:cs="Arial"/>
                <w:lang w:eastAsia="hu-HU"/>
              </w:rPr>
            </w:pPr>
            <w:r w:rsidRPr="00A812F1">
              <w:rPr>
                <w:rFonts w:ascii="Arial" w:hAnsi="Arial" w:cs="Arial"/>
                <w:lang w:eastAsia="hu-HU"/>
              </w:rPr>
              <w:t>Szada kompresszorállomás</w:t>
            </w:r>
          </w:p>
        </w:tc>
        <w:tc>
          <w:tcPr>
            <w:tcW w:w="1768" w:type="dxa"/>
            <w:shd w:val="clear" w:color="auto" w:fill="auto"/>
            <w:noWrap/>
            <w:vAlign w:val="center"/>
            <w:hideMark/>
          </w:tcPr>
          <w:p w14:paraId="03B69F90" w14:textId="77777777" w:rsidR="003C6088" w:rsidRPr="00A812F1" w:rsidRDefault="003C6088" w:rsidP="004635EC">
            <w:pPr>
              <w:rPr>
                <w:rFonts w:ascii="Arial" w:hAnsi="Arial" w:cs="Arial"/>
                <w:lang w:eastAsia="hu-HU"/>
              </w:rPr>
            </w:pPr>
            <w:r w:rsidRPr="00A812F1">
              <w:rPr>
                <w:rFonts w:ascii="Arial" w:hAnsi="Arial" w:cs="Arial"/>
                <w:lang w:eastAsia="hu-HU"/>
              </w:rPr>
              <w:t>külterület</w:t>
            </w:r>
            <w:r>
              <w:rPr>
                <w:rFonts w:ascii="Arial" w:hAnsi="Arial" w:cs="Arial"/>
                <w:lang w:eastAsia="hu-HU"/>
              </w:rPr>
              <w:t>,</w:t>
            </w:r>
            <w:r w:rsidRPr="00A812F1">
              <w:rPr>
                <w:rFonts w:ascii="Arial" w:hAnsi="Arial" w:cs="Arial"/>
                <w:lang w:eastAsia="hu-HU"/>
              </w:rPr>
              <w:t xml:space="preserve"> 0107/971 hrsz.</w:t>
            </w:r>
          </w:p>
        </w:tc>
        <w:tc>
          <w:tcPr>
            <w:tcW w:w="1208" w:type="dxa"/>
            <w:vAlign w:val="center"/>
          </w:tcPr>
          <w:p w14:paraId="1014089E" w14:textId="77777777" w:rsidR="003C6088" w:rsidRPr="00A812F1" w:rsidRDefault="003C6088" w:rsidP="004635EC">
            <w:pPr>
              <w:rPr>
                <w:rFonts w:ascii="Arial" w:hAnsi="Arial" w:cs="Arial"/>
                <w:lang w:eastAsia="hu-HU"/>
              </w:rPr>
            </w:pPr>
            <w:r w:rsidRPr="00A812F1">
              <w:rPr>
                <w:rFonts w:ascii="Arial" w:hAnsi="Arial" w:cs="Arial"/>
                <w:lang w:eastAsia="hu-HU"/>
              </w:rPr>
              <w:t>760</w:t>
            </w:r>
            <w:r>
              <w:rPr>
                <w:rFonts w:ascii="Arial" w:hAnsi="Arial" w:cs="Arial"/>
                <w:lang w:eastAsia="hu-HU"/>
              </w:rPr>
              <w:t xml:space="preserve"> </w:t>
            </w:r>
            <w:r w:rsidRPr="00A812F1">
              <w:rPr>
                <w:rFonts w:ascii="Arial" w:hAnsi="Arial" w:cs="Arial"/>
                <w:lang w:eastAsia="hu-HU"/>
              </w:rPr>
              <w:t>015</w:t>
            </w:r>
          </w:p>
        </w:tc>
        <w:tc>
          <w:tcPr>
            <w:tcW w:w="3818" w:type="dxa"/>
            <w:shd w:val="clear" w:color="auto" w:fill="auto"/>
            <w:noWrap/>
            <w:vAlign w:val="center"/>
            <w:hideMark/>
          </w:tcPr>
          <w:p w14:paraId="6B9B5CCE" w14:textId="77777777" w:rsidR="003C6088" w:rsidRPr="00A812F1" w:rsidRDefault="003C6088" w:rsidP="004635EC">
            <w:pPr>
              <w:rPr>
                <w:rFonts w:ascii="Arial" w:hAnsi="Arial" w:cs="Arial"/>
                <w:lang w:eastAsia="hu-HU"/>
              </w:rPr>
            </w:pPr>
            <w:r>
              <w:rPr>
                <w:rFonts w:ascii="Arial" w:hAnsi="Arial" w:cs="Arial"/>
                <w:lang w:eastAsia="hu-HU"/>
              </w:rPr>
              <w:t>S</w:t>
            </w:r>
            <w:r w:rsidRPr="00A812F1">
              <w:rPr>
                <w:rFonts w:ascii="Arial" w:hAnsi="Arial" w:cs="Arial"/>
                <w:lang w:eastAsia="hu-HU"/>
              </w:rPr>
              <w:t>zén-dioxid</w:t>
            </w:r>
          </w:p>
        </w:tc>
      </w:tr>
      <w:tr w:rsidR="003C6088" w:rsidRPr="00A812F1" w14:paraId="1922CF35" w14:textId="77777777" w:rsidTr="00F96800">
        <w:trPr>
          <w:trHeight w:val="255"/>
          <w:jc w:val="center"/>
        </w:trPr>
        <w:tc>
          <w:tcPr>
            <w:tcW w:w="2273" w:type="dxa"/>
            <w:shd w:val="clear" w:color="auto" w:fill="auto"/>
            <w:noWrap/>
            <w:vAlign w:val="center"/>
            <w:hideMark/>
          </w:tcPr>
          <w:p w14:paraId="4BD82BAA" w14:textId="77777777" w:rsidR="003C6088" w:rsidRPr="00A812F1" w:rsidRDefault="003C6088" w:rsidP="004635EC">
            <w:pPr>
              <w:rPr>
                <w:rFonts w:ascii="Arial" w:hAnsi="Arial" w:cs="Arial"/>
                <w:lang w:eastAsia="hu-HU"/>
              </w:rPr>
            </w:pPr>
            <w:r w:rsidRPr="00A812F1">
              <w:rPr>
                <w:rFonts w:ascii="Arial" w:hAnsi="Arial" w:cs="Arial"/>
                <w:lang w:eastAsia="hu-HU"/>
              </w:rPr>
              <w:t>Üzemcsarnok</w:t>
            </w:r>
          </w:p>
        </w:tc>
        <w:tc>
          <w:tcPr>
            <w:tcW w:w="1768" w:type="dxa"/>
            <w:shd w:val="clear" w:color="auto" w:fill="auto"/>
            <w:noWrap/>
            <w:vAlign w:val="center"/>
            <w:hideMark/>
          </w:tcPr>
          <w:p w14:paraId="3F0FFDE9" w14:textId="77777777" w:rsidR="003C6088" w:rsidRPr="00A812F1" w:rsidRDefault="003C6088" w:rsidP="004635EC">
            <w:pPr>
              <w:rPr>
                <w:rFonts w:ascii="Arial" w:hAnsi="Arial" w:cs="Arial"/>
                <w:lang w:eastAsia="hu-HU"/>
              </w:rPr>
            </w:pPr>
            <w:r w:rsidRPr="00A812F1">
              <w:rPr>
                <w:rFonts w:ascii="Arial" w:hAnsi="Arial" w:cs="Arial"/>
                <w:lang w:eastAsia="hu-HU"/>
              </w:rPr>
              <w:t>Ipari park út 19.</w:t>
            </w:r>
          </w:p>
        </w:tc>
        <w:tc>
          <w:tcPr>
            <w:tcW w:w="1208" w:type="dxa"/>
            <w:vAlign w:val="center"/>
          </w:tcPr>
          <w:p w14:paraId="638CB5B9" w14:textId="77777777" w:rsidR="003C6088" w:rsidRPr="00A812F1" w:rsidRDefault="003C6088" w:rsidP="004635EC">
            <w:pPr>
              <w:rPr>
                <w:rFonts w:ascii="Arial" w:hAnsi="Arial" w:cs="Arial"/>
                <w:lang w:eastAsia="hu-HU"/>
              </w:rPr>
            </w:pPr>
            <w:r w:rsidRPr="00A812F1">
              <w:rPr>
                <w:rFonts w:ascii="Arial" w:hAnsi="Arial" w:cs="Arial"/>
                <w:lang w:eastAsia="hu-HU"/>
              </w:rPr>
              <w:t>1</w:t>
            </w:r>
            <w:r>
              <w:rPr>
                <w:rFonts w:ascii="Arial" w:hAnsi="Arial" w:cs="Arial"/>
                <w:lang w:eastAsia="hu-HU"/>
              </w:rPr>
              <w:t xml:space="preserve"> </w:t>
            </w:r>
            <w:r w:rsidRPr="00A812F1">
              <w:rPr>
                <w:rFonts w:ascii="Arial" w:hAnsi="Arial" w:cs="Arial"/>
                <w:lang w:eastAsia="hu-HU"/>
              </w:rPr>
              <w:t>375</w:t>
            </w:r>
          </w:p>
        </w:tc>
        <w:tc>
          <w:tcPr>
            <w:tcW w:w="3818" w:type="dxa"/>
            <w:shd w:val="clear" w:color="auto" w:fill="auto"/>
            <w:noWrap/>
            <w:vAlign w:val="center"/>
            <w:hideMark/>
          </w:tcPr>
          <w:p w14:paraId="2824717F" w14:textId="77777777" w:rsidR="003C6088" w:rsidRPr="00A812F1" w:rsidRDefault="003C6088" w:rsidP="004635EC">
            <w:pPr>
              <w:rPr>
                <w:rFonts w:ascii="Arial" w:hAnsi="Arial" w:cs="Arial"/>
                <w:lang w:eastAsia="hu-HU"/>
              </w:rPr>
            </w:pPr>
            <w:r w:rsidRPr="00A812F1">
              <w:rPr>
                <w:rFonts w:ascii="Arial" w:hAnsi="Arial" w:cs="Arial"/>
                <w:lang w:eastAsia="hu-HU"/>
              </w:rPr>
              <w:t>Kén-dioxid (</w:t>
            </w:r>
            <w:r>
              <w:rPr>
                <w:rFonts w:ascii="Arial" w:hAnsi="Arial" w:cs="Arial"/>
                <w:lang w:eastAsia="hu-HU"/>
              </w:rPr>
              <w:t>specifikus</w:t>
            </w:r>
            <w:r w:rsidRPr="00A812F1">
              <w:rPr>
                <w:rFonts w:ascii="Arial" w:hAnsi="Arial" w:cs="Arial"/>
                <w:lang w:eastAsia="hu-HU"/>
              </w:rPr>
              <w:t>)</w:t>
            </w:r>
          </w:p>
        </w:tc>
      </w:tr>
      <w:tr w:rsidR="003C6088" w:rsidRPr="00A812F1" w14:paraId="48BFFA1E" w14:textId="77777777" w:rsidTr="00F96800">
        <w:trPr>
          <w:trHeight w:val="255"/>
          <w:jc w:val="center"/>
        </w:trPr>
        <w:tc>
          <w:tcPr>
            <w:tcW w:w="2273" w:type="dxa"/>
            <w:shd w:val="clear" w:color="auto" w:fill="auto"/>
            <w:noWrap/>
            <w:vAlign w:val="center"/>
            <w:hideMark/>
          </w:tcPr>
          <w:p w14:paraId="6773F553" w14:textId="77777777" w:rsidR="003C6088" w:rsidRPr="00A812F1" w:rsidRDefault="003C6088" w:rsidP="004635EC">
            <w:pPr>
              <w:rPr>
                <w:rFonts w:ascii="Arial" w:hAnsi="Arial" w:cs="Arial"/>
                <w:lang w:eastAsia="hu-HU"/>
              </w:rPr>
            </w:pPr>
            <w:r w:rsidRPr="00A812F1">
              <w:rPr>
                <w:rFonts w:ascii="Arial" w:hAnsi="Arial" w:cs="Arial"/>
                <w:lang w:eastAsia="hu-HU"/>
              </w:rPr>
              <w:t>Üzemcsarnok</w:t>
            </w:r>
          </w:p>
        </w:tc>
        <w:tc>
          <w:tcPr>
            <w:tcW w:w="1768" w:type="dxa"/>
            <w:shd w:val="clear" w:color="auto" w:fill="auto"/>
            <w:noWrap/>
            <w:vAlign w:val="center"/>
            <w:hideMark/>
          </w:tcPr>
          <w:p w14:paraId="66975F85" w14:textId="77777777" w:rsidR="003C6088" w:rsidRPr="00A812F1" w:rsidRDefault="003C6088" w:rsidP="004635EC">
            <w:pPr>
              <w:rPr>
                <w:rFonts w:ascii="Arial" w:hAnsi="Arial" w:cs="Arial"/>
                <w:lang w:eastAsia="hu-HU"/>
              </w:rPr>
            </w:pPr>
            <w:r w:rsidRPr="00A812F1">
              <w:rPr>
                <w:rFonts w:ascii="Arial" w:hAnsi="Arial" w:cs="Arial"/>
                <w:lang w:eastAsia="hu-HU"/>
              </w:rPr>
              <w:t>Ipari park út 19.</w:t>
            </w:r>
          </w:p>
        </w:tc>
        <w:tc>
          <w:tcPr>
            <w:tcW w:w="1208" w:type="dxa"/>
            <w:vAlign w:val="center"/>
          </w:tcPr>
          <w:p w14:paraId="58386082" w14:textId="77777777" w:rsidR="003C6088" w:rsidRPr="00A812F1" w:rsidRDefault="003C6088" w:rsidP="004635EC">
            <w:pPr>
              <w:rPr>
                <w:rFonts w:ascii="Arial" w:hAnsi="Arial" w:cs="Arial"/>
                <w:lang w:eastAsia="hu-HU"/>
              </w:rPr>
            </w:pPr>
            <w:r w:rsidRPr="00A812F1">
              <w:rPr>
                <w:rFonts w:ascii="Arial" w:hAnsi="Arial" w:cs="Arial"/>
                <w:lang w:eastAsia="hu-HU"/>
              </w:rPr>
              <w:t>27</w:t>
            </w:r>
            <w:r>
              <w:rPr>
                <w:rFonts w:ascii="Arial" w:hAnsi="Arial" w:cs="Arial"/>
                <w:lang w:eastAsia="hu-HU"/>
              </w:rPr>
              <w:t xml:space="preserve"> </w:t>
            </w:r>
            <w:r w:rsidRPr="00A812F1">
              <w:rPr>
                <w:rFonts w:ascii="Arial" w:hAnsi="Arial" w:cs="Arial"/>
                <w:lang w:eastAsia="hu-HU"/>
              </w:rPr>
              <w:t>912</w:t>
            </w:r>
          </w:p>
        </w:tc>
        <w:tc>
          <w:tcPr>
            <w:tcW w:w="3818" w:type="dxa"/>
            <w:shd w:val="clear" w:color="auto" w:fill="auto"/>
            <w:noWrap/>
            <w:vAlign w:val="center"/>
            <w:hideMark/>
          </w:tcPr>
          <w:p w14:paraId="05DB4A59" w14:textId="77777777" w:rsidR="003C6088" w:rsidRPr="00A812F1" w:rsidRDefault="003C6088" w:rsidP="004635EC">
            <w:pPr>
              <w:rPr>
                <w:rFonts w:ascii="Arial" w:hAnsi="Arial" w:cs="Arial"/>
                <w:lang w:eastAsia="hu-HU"/>
              </w:rPr>
            </w:pPr>
            <w:r>
              <w:rPr>
                <w:rFonts w:ascii="Arial" w:hAnsi="Arial" w:cs="Arial"/>
                <w:lang w:eastAsia="hu-HU"/>
              </w:rPr>
              <w:t xml:space="preserve">Nitrogén oxidok </w:t>
            </w:r>
            <w:r w:rsidRPr="00A812F1">
              <w:rPr>
                <w:rFonts w:ascii="Arial" w:hAnsi="Arial" w:cs="Arial"/>
                <w:lang w:eastAsia="hu-HU"/>
              </w:rPr>
              <w:t>(NO és NO</w:t>
            </w:r>
            <w:r w:rsidRPr="00A812F1">
              <w:rPr>
                <w:rFonts w:ascii="Arial" w:hAnsi="Arial" w:cs="Arial"/>
                <w:vertAlign w:val="subscript"/>
                <w:lang w:eastAsia="hu-HU"/>
              </w:rPr>
              <w:t>2</w:t>
            </w:r>
            <w:r w:rsidRPr="00A812F1">
              <w:rPr>
                <w:rFonts w:ascii="Arial" w:hAnsi="Arial" w:cs="Arial"/>
                <w:lang w:eastAsia="hu-HU"/>
              </w:rPr>
              <w:t>)</w:t>
            </w:r>
            <w:r>
              <w:rPr>
                <w:rFonts w:ascii="Arial" w:hAnsi="Arial" w:cs="Arial"/>
                <w:lang w:eastAsia="hu-HU"/>
              </w:rPr>
              <w:t xml:space="preserve">, </w:t>
            </w:r>
            <w:r w:rsidRPr="00A812F1">
              <w:rPr>
                <w:rFonts w:ascii="Arial" w:hAnsi="Arial" w:cs="Arial"/>
                <w:lang w:eastAsia="hu-HU"/>
              </w:rPr>
              <w:t>mint NO</w:t>
            </w:r>
            <w:r w:rsidRPr="00A812F1">
              <w:rPr>
                <w:rFonts w:ascii="Arial" w:hAnsi="Arial" w:cs="Arial"/>
                <w:vertAlign w:val="subscript"/>
                <w:lang w:eastAsia="hu-HU"/>
              </w:rPr>
              <w:t>2</w:t>
            </w:r>
          </w:p>
        </w:tc>
      </w:tr>
      <w:tr w:rsidR="003C6088" w:rsidRPr="00A812F1" w14:paraId="023332C7" w14:textId="77777777" w:rsidTr="00F96800">
        <w:trPr>
          <w:trHeight w:val="255"/>
          <w:jc w:val="center"/>
        </w:trPr>
        <w:tc>
          <w:tcPr>
            <w:tcW w:w="2273" w:type="dxa"/>
            <w:shd w:val="clear" w:color="auto" w:fill="auto"/>
            <w:noWrap/>
            <w:vAlign w:val="center"/>
            <w:hideMark/>
          </w:tcPr>
          <w:p w14:paraId="07EB3D2C" w14:textId="77777777" w:rsidR="003C6088" w:rsidRPr="00A812F1" w:rsidRDefault="003C6088" w:rsidP="004635EC">
            <w:pPr>
              <w:rPr>
                <w:rFonts w:ascii="Arial" w:hAnsi="Arial" w:cs="Arial"/>
                <w:lang w:eastAsia="hu-HU"/>
              </w:rPr>
            </w:pPr>
            <w:r w:rsidRPr="00A812F1">
              <w:rPr>
                <w:rFonts w:ascii="Arial" w:hAnsi="Arial" w:cs="Arial"/>
                <w:lang w:eastAsia="hu-HU"/>
              </w:rPr>
              <w:t>Üzemcsarnok</w:t>
            </w:r>
          </w:p>
        </w:tc>
        <w:tc>
          <w:tcPr>
            <w:tcW w:w="1768" w:type="dxa"/>
            <w:shd w:val="clear" w:color="auto" w:fill="auto"/>
            <w:noWrap/>
            <w:vAlign w:val="center"/>
            <w:hideMark/>
          </w:tcPr>
          <w:p w14:paraId="66968684" w14:textId="77777777" w:rsidR="003C6088" w:rsidRPr="00A812F1" w:rsidRDefault="003C6088" w:rsidP="004635EC">
            <w:pPr>
              <w:rPr>
                <w:rFonts w:ascii="Arial" w:hAnsi="Arial" w:cs="Arial"/>
                <w:lang w:eastAsia="hu-HU"/>
              </w:rPr>
            </w:pPr>
            <w:r w:rsidRPr="00A812F1">
              <w:rPr>
                <w:rFonts w:ascii="Arial" w:hAnsi="Arial" w:cs="Arial"/>
                <w:lang w:eastAsia="hu-HU"/>
              </w:rPr>
              <w:t>Ipari park út 19.</w:t>
            </w:r>
          </w:p>
        </w:tc>
        <w:tc>
          <w:tcPr>
            <w:tcW w:w="1208" w:type="dxa"/>
            <w:vAlign w:val="center"/>
          </w:tcPr>
          <w:p w14:paraId="37B3655F" w14:textId="77777777" w:rsidR="003C6088" w:rsidRPr="00A812F1" w:rsidRDefault="003C6088" w:rsidP="004635EC">
            <w:pPr>
              <w:rPr>
                <w:rFonts w:ascii="Arial" w:hAnsi="Arial" w:cs="Arial"/>
                <w:lang w:eastAsia="hu-HU"/>
              </w:rPr>
            </w:pPr>
            <w:r w:rsidRPr="00A812F1">
              <w:rPr>
                <w:rFonts w:ascii="Arial" w:hAnsi="Arial" w:cs="Arial"/>
                <w:lang w:eastAsia="hu-HU"/>
              </w:rPr>
              <w:t>94</w:t>
            </w:r>
            <w:r>
              <w:rPr>
                <w:rFonts w:ascii="Arial" w:hAnsi="Arial" w:cs="Arial"/>
                <w:lang w:eastAsia="hu-HU"/>
              </w:rPr>
              <w:t xml:space="preserve"> </w:t>
            </w:r>
            <w:r w:rsidRPr="00A812F1">
              <w:rPr>
                <w:rFonts w:ascii="Arial" w:hAnsi="Arial" w:cs="Arial"/>
                <w:lang w:eastAsia="hu-HU"/>
              </w:rPr>
              <w:t>571</w:t>
            </w:r>
          </w:p>
        </w:tc>
        <w:tc>
          <w:tcPr>
            <w:tcW w:w="3818" w:type="dxa"/>
            <w:shd w:val="clear" w:color="auto" w:fill="auto"/>
            <w:noWrap/>
            <w:vAlign w:val="center"/>
            <w:hideMark/>
          </w:tcPr>
          <w:p w14:paraId="7844CB2B" w14:textId="77777777" w:rsidR="003C6088" w:rsidRPr="00A812F1" w:rsidRDefault="003C6088" w:rsidP="004635EC">
            <w:pPr>
              <w:rPr>
                <w:rFonts w:ascii="Arial" w:hAnsi="Arial" w:cs="Arial"/>
                <w:lang w:eastAsia="hu-HU"/>
              </w:rPr>
            </w:pPr>
            <w:r>
              <w:rPr>
                <w:rFonts w:ascii="Arial" w:hAnsi="Arial" w:cs="Arial"/>
                <w:lang w:eastAsia="hu-HU"/>
              </w:rPr>
              <w:t>S</w:t>
            </w:r>
            <w:r w:rsidRPr="00A812F1">
              <w:rPr>
                <w:rFonts w:ascii="Arial" w:hAnsi="Arial" w:cs="Arial"/>
                <w:lang w:eastAsia="hu-HU"/>
              </w:rPr>
              <w:t>zén-dioxid</w:t>
            </w:r>
          </w:p>
        </w:tc>
      </w:tr>
      <w:tr w:rsidR="003C6088" w:rsidRPr="00A812F1" w14:paraId="57DC46F5" w14:textId="77777777" w:rsidTr="00F96800">
        <w:trPr>
          <w:trHeight w:val="255"/>
          <w:jc w:val="center"/>
        </w:trPr>
        <w:tc>
          <w:tcPr>
            <w:tcW w:w="2273" w:type="dxa"/>
            <w:shd w:val="clear" w:color="auto" w:fill="auto"/>
            <w:noWrap/>
            <w:vAlign w:val="center"/>
            <w:hideMark/>
          </w:tcPr>
          <w:p w14:paraId="012F9D0A" w14:textId="77777777" w:rsidR="003C6088" w:rsidRPr="00A812F1" w:rsidRDefault="003C6088" w:rsidP="004635EC">
            <w:pPr>
              <w:rPr>
                <w:rFonts w:ascii="Arial" w:hAnsi="Arial" w:cs="Arial"/>
                <w:lang w:eastAsia="hu-HU"/>
              </w:rPr>
            </w:pPr>
            <w:r w:rsidRPr="00A812F1">
              <w:rPr>
                <w:rFonts w:ascii="Arial" w:hAnsi="Arial" w:cs="Arial"/>
                <w:lang w:eastAsia="hu-HU"/>
              </w:rPr>
              <w:t>Üzemcsarnok</w:t>
            </w:r>
          </w:p>
        </w:tc>
        <w:tc>
          <w:tcPr>
            <w:tcW w:w="1768" w:type="dxa"/>
            <w:shd w:val="clear" w:color="auto" w:fill="auto"/>
            <w:noWrap/>
            <w:vAlign w:val="center"/>
            <w:hideMark/>
          </w:tcPr>
          <w:p w14:paraId="1AA84A93" w14:textId="77777777" w:rsidR="003C6088" w:rsidRPr="00A812F1" w:rsidRDefault="003C6088" w:rsidP="004635EC">
            <w:pPr>
              <w:rPr>
                <w:rFonts w:ascii="Arial" w:hAnsi="Arial" w:cs="Arial"/>
                <w:lang w:eastAsia="hu-HU"/>
              </w:rPr>
            </w:pPr>
            <w:r w:rsidRPr="00A812F1">
              <w:rPr>
                <w:rFonts w:ascii="Arial" w:hAnsi="Arial" w:cs="Arial"/>
                <w:lang w:eastAsia="hu-HU"/>
              </w:rPr>
              <w:t>Ipari park út 19.</w:t>
            </w:r>
          </w:p>
        </w:tc>
        <w:tc>
          <w:tcPr>
            <w:tcW w:w="1208" w:type="dxa"/>
            <w:vAlign w:val="center"/>
          </w:tcPr>
          <w:p w14:paraId="4541ADE2" w14:textId="77777777" w:rsidR="003C6088" w:rsidRPr="00A812F1" w:rsidRDefault="003C6088" w:rsidP="004635EC">
            <w:pPr>
              <w:rPr>
                <w:rFonts w:ascii="Arial" w:hAnsi="Arial" w:cs="Arial"/>
                <w:lang w:eastAsia="hu-HU"/>
              </w:rPr>
            </w:pPr>
            <w:r w:rsidRPr="00A812F1">
              <w:rPr>
                <w:rFonts w:ascii="Arial" w:hAnsi="Arial" w:cs="Arial"/>
                <w:lang w:eastAsia="hu-HU"/>
              </w:rPr>
              <w:t>1</w:t>
            </w:r>
            <w:r>
              <w:rPr>
                <w:rFonts w:ascii="Arial" w:hAnsi="Arial" w:cs="Arial"/>
                <w:lang w:eastAsia="hu-HU"/>
              </w:rPr>
              <w:t xml:space="preserve"> </w:t>
            </w:r>
            <w:r w:rsidRPr="00A812F1">
              <w:rPr>
                <w:rFonts w:ascii="Arial" w:hAnsi="Arial" w:cs="Arial"/>
                <w:lang w:eastAsia="hu-HU"/>
              </w:rPr>
              <w:t>999</w:t>
            </w:r>
          </w:p>
        </w:tc>
        <w:tc>
          <w:tcPr>
            <w:tcW w:w="3818" w:type="dxa"/>
            <w:shd w:val="clear" w:color="auto" w:fill="auto"/>
            <w:noWrap/>
            <w:vAlign w:val="center"/>
            <w:hideMark/>
          </w:tcPr>
          <w:p w14:paraId="03B87E92" w14:textId="77777777" w:rsidR="003C6088" w:rsidRPr="00A812F1" w:rsidRDefault="003C6088" w:rsidP="004635EC">
            <w:pPr>
              <w:rPr>
                <w:rFonts w:ascii="Arial" w:hAnsi="Arial" w:cs="Arial"/>
                <w:lang w:eastAsia="hu-HU"/>
              </w:rPr>
            </w:pPr>
            <w:r w:rsidRPr="00A812F1">
              <w:rPr>
                <w:rFonts w:ascii="Arial" w:hAnsi="Arial" w:cs="Arial"/>
                <w:lang w:eastAsia="hu-HU"/>
              </w:rPr>
              <w:t>Szilárd anyag</w:t>
            </w:r>
          </w:p>
        </w:tc>
      </w:tr>
      <w:tr w:rsidR="003C6088" w:rsidRPr="00A812F1" w14:paraId="404A7AA1" w14:textId="77777777" w:rsidTr="00F96800">
        <w:trPr>
          <w:trHeight w:val="255"/>
          <w:jc w:val="center"/>
        </w:trPr>
        <w:tc>
          <w:tcPr>
            <w:tcW w:w="2273" w:type="dxa"/>
            <w:shd w:val="clear" w:color="auto" w:fill="auto"/>
            <w:noWrap/>
            <w:vAlign w:val="center"/>
            <w:hideMark/>
          </w:tcPr>
          <w:p w14:paraId="389B0D61" w14:textId="77777777" w:rsidR="003C6088" w:rsidRPr="00A812F1" w:rsidRDefault="003C6088" w:rsidP="004635EC">
            <w:pPr>
              <w:rPr>
                <w:rFonts w:ascii="Arial" w:hAnsi="Arial" w:cs="Arial"/>
                <w:lang w:eastAsia="hu-HU"/>
              </w:rPr>
            </w:pPr>
            <w:r w:rsidRPr="00A812F1">
              <w:rPr>
                <w:rFonts w:ascii="Arial" w:hAnsi="Arial" w:cs="Arial"/>
                <w:lang w:eastAsia="hu-HU"/>
              </w:rPr>
              <w:t>Üzemcsarnok</w:t>
            </w:r>
          </w:p>
        </w:tc>
        <w:tc>
          <w:tcPr>
            <w:tcW w:w="1768" w:type="dxa"/>
            <w:shd w:val="clear" w:color="auto" w:fill="auto"/>
            <w:noWrap/>
            <w:vAlign w:val="center"/>
            <w:hideMark/>
          </w:tcPr>
          <w:p w14:paraId="2F5D1D0D" w14:textId="77777777" w:rsidR="003C6088" w:rsidRPr="00A812F1" w:rsidRDefault="003C6088" w:rsidP="004635EC">
            <w:pPr>
              <w:rPr>
                <w:rFonts w:ascii="Arial" w:hAnsi="Arial" w:cs="Arial"/>
                <w:lang w:eastAsia="hu-HU"/>
              </w:rPr>
            </w:pPr>
            <w:r w:rsidRPr="00A812F1">
              <w:rPr>
                <w:rFonts w:ascii="Arial" w:hAnsi="Arial" w:cs="Arial"/>
                <w:lang w:eastAsia="hu-HU"/>
              </w:rPr>
              <w:t>Ipari park út 19.</w:t>
            </w:r>
          </w:p>
        </w:tc>
        <w:tc>
          <w:tcPr>
            <w:tcW w:w="1208" w:type="dxa"/>
            <w:vAlign w:val="center"/>
          </w:tcPr>
          <w:p w14:paraId="22305B42" w14:textId="77777777" w:rsidR="003C6088" w:rsidRPr="00A812F1" w:rsidRDefault="003C6088" w:rsidP="004635EC">
            <w:pPr>
              <w:rPr>
                <w:rFonts w:ascii="Arial" w:hAnsi="Arial" w:cs="Arial"/>
                <w:lang w:eastAsia="hu-HU"/>
              </w:rPr>
            </w:pPr>
            <w:r w:rsidRPr="00A812F1">
              <w:rPr>
                <w:rFonts w:ascii="Arial" w:hAnsi="Arial" w:cs="Arial"/>
                <w:lang w:eastAsia="hu-HU"/>
              </w:rPr>
              <w:t>5</w:t>
            </w:r>
            <w:r>
              <w:rPr>
                <w:rFonts w:ascii="Arial" w:hAnsi="Arial" w:cs="Arial"/>
                <w:lang w:eastAsia="hu-HU"/>
              </w:rPr>
              <w:t xml:space="preserve"> </w:t>
            </w:r>
            <w:r w:rsidRPr="00A812F1">
              <w:rPr>
                <w:rFonts w:ascii="Arial" w:hAnsi="Arial" w:cs="Arial"/>
                <w:lang w:eastAsia="hu-HU"/>
              </w:rPr>
              <w:t>361</w:t>
            </w:r>
          </w:p>
        </w:tc>
        <w:tc>
          <w:tcPr>
            <w:tcW w:w="3818" w:type="dxa"/>
            <w:shd w:val="clear" w:color="auto" w:fill="auto"/>
            <w:noWrap/>
            <w:vAlign w:val="center"/>
            <w:hideMark/>
          </w:tcPr>
          <w:p w14:paraId="3429BD28" w14:textId="77777777" w:rsidR="003C6088" w:rsidRPr="00A812F1" w:rsidRDefault="003C6088" w:rsidP="004635EC">
            <w:pPr>
              <w:rPr>
                <w:rFonts w:ascii="Arial" w:hAnsi="Arial" w:cs="Arial"/>
                <w:lang w:eastAsia="hu-HU"/>
              </w:rPr>
            </w:pPr>
            <w:r w:rsidRPr="00A812F1">
              <w:rPr>
                <w:rFonts w:ascii="Arial" w:hAnsi="Arial" w:cs="Arial"/>
                <w:lang w:eastAsia="hu-HU"/>
              </w:rPr>
              <w:t>Szén-monoxid</w:t>
            </w:r>
          </w:p>
        </w:tc>
      </w:tr>
    </w:tbl>
    <w:p w14:paraId="044F36D4" w14:textId="77777777" w:rsidR="003C6088" w:rsidRDefault="003C6088" w:rsidP="003C6088">
      <w:pPr>
        <w:jc w:val="center"/>
        <w:rPr>
          <w:rFonts w:ascii="Tahoma" w:hAnsi="Tahoma" w:cs="Tahoma"/>
          <w:i/>
          <w:color w:val="222222"/>
          <w:highlight w:val="yellow"/>
          <w:lang w:eastAsia="hu-HU"/>
        </w:rPr>
      </w:pPr>
    </w:p>
    <w:p w14:paraId="6DF7094D" w14:textId="4B05EC95" w:rsidR="003C6088" w:rsidRPr="0019386E" w:rsidRDefault="005A6B49" w:rsidP="003C6088">
      <w:pPr>
        <w:jc w:val="center"/>
        <w:rPr>
          <w:rFonts w:ascii="Tahoma" w:hAnsi="Tahoma" w:cs="Tahoma"/>
          <w:i/>
          <w:color w:val="222222"/>
          <w:lang w:eastAsia="hu-HU"/>
        </w:rPr>
      </w:pPr>
      <w:r w:rsidRPr="005A6B49">
        <w:rPr>
          <w:rFonts w:ascii="Tahoma" w:hAnsi="Tahoma" w:cs="Tahoma"/>
          <w:i/>
          <w:color w:val="222222"/>
          <w:lang w:eastAsia="hu-HU"/>
        </w:rPr>
        <w:t xml:space="preserve">1. táblázat. </w:t>
      </w:r>
      <w:r w:rsidR="003C6088" w:rsidRPr="005A6B49">
        <w:rPr>
          <w:rFonts w:ascii="Tahoma" w:hAnsi="Tahoma" w:cs="Tahoma"/>
          <w:i/>
          <w:color w:val="222222"/>
          <w:lang w:eastAsia="hu-HU"/>
        </w:rPr>
        <w:t>Jelentősebb légszennyezőanyag-kibocsátók Szadán 2020-ban (forrás: OKIR LAIR)</w:t>
      </w:r>
    </w:p>
    <w:p w14:paraId="1B1C1D32" w14:textId="77777777" w:rsidR="00AD5149" w:rsidRPr="00AD5149" w:rsidRDefault="00AD5149" w:rsidP="00AD5149">
      <w:pPr>
        <w:jc w:val="both"/>
        <w:rPr>
          <w:rFonts w:ascii="Tahoma" w:hAnsi="Tahoma" w:cs="Tahoma"/>
          <w:u w:val="single"/>
        </w:rPr>
      </w:pPr>
      <w:r w:rsidRPr="00AD5149">
        <w:rPr>
          <w:rFonts w:ascii="Tahoma" w:hAnsi="Tahoma" w:cs="Tahoma"/>
          <w:u w:val="single"/>
        </w:rPr>
        <w:t xml:space="preserve">A </w:t>
      </w:r>
      <w:proofErr w:type="spellStart"/>
      <w:r w:rsidRPr="00AD5149">
        <w:rPr>
          <w:rFonts w:ascii="Tahoma" w:hAnsi="Tahoma" w:cs="Tahoma"/>
          <w:u w:val="single"/>
        </w:rPr>
        <w:t>Mondi</w:t>
      </w:r>
      <w:proofErr w:type="spellEnd"/>
      <w:r w:rsidRPr="00AD5149">
        <w:rPr>
          <w:rFonts w:ascii="Tahoma" w:hAnsi="Tahoma" w:cs="Tahoma"/>
          <w:u w:val="single"/>
        </w:rPr>
        <w:t>-ügy</w:t>
      </w:r>
    </w:p>
    <w:p w14:paraId="2098C2BC" w14:textId="77777777" w:rsidR="00AD5149" w:rsidRDefault="00AD5149" w:rsidP="00AD5149">
      <w:pPr>
        <w:jc w:val="both"/>
        <w:rPr>
          <w:rFonts w:ascii="Tahoma" w:hAnsi="Tahoma" w:cs="Tahoma"/>
          <w:b/>
        </w:rPr>
      </w:pPr>
    </w:p>
    <w:p w14:paraId="1F736949" w14:textId="77777777" w:rsidR="00AD5149" w:rsidRDefault="00AD5149" w:rsidP="00AD5149">
      <w:pPr>
        <w:jc w:val="both"/>
        <w:rPr>
          <w:rFonts w:ascii="Arial" w:hAnsi="Arial" w:cs="Arial"/>
        </w:rPr>
      </w:pPr>
      <w:r>
        <w:rPr>
          <w:rFonts w:ascii="Arial" w:hAnsi="Arial" w:cs="Arial"/>
        </w:rPr>
        <w:t>2020 tavaszán a Tavirózsa Egyesület (Veresegyház) lakossági megkeresése során derült fény arra, hogy a</w:t>
      </w:r>
      <w:r w:rsidRPr="00AA5BBB">
        <w:rPr>
          <w:rFonts w:ascii="Arial" w:hAnsi="Arial" w:cs="Arial"/>
        </w:rPr>
        <w:t xml:space="preserve"> műanyag csomagolóanyagokat gyártó</w:t>
      </w:r>
      <w:r>
        <w:rPr>
          <w:rFonts w:ascii="Arial" w:hAnsi="Arial" w:cs="Arial"/>
        </w:rPr>
        <w:t xml:space="preserve"> </w:t>
      </w:r>
      <w:r w:rsidRPr="00AA5BBB">
        <w:rPr>
          <w:rFonts w:ascii="Arial" w:hAnsi="Arial" w:cs="Arial"/>
        </w:rPr>
        <w:t>MONDI G</w:t>
      </w:r>
      <w:r>
        <w:rPr>
          <w:rFonts w:ascii="Arial" w:hAnsi="Arial" w:cs="Arial"/>
        </w:rPr>
        <w:t>roup</w:t>
      </w:r>
      <w:r w:rsidRPr="00AA5BBB">
        <w:rPr>
          <w:rFonts w:ascii="Arial" w:hAnsi="Arial" w:cs="Arial"/>
        </w:rPr>
        <w:t xml:space="preserve"> vállalat </w:t>
      </w:r>
      <w:proofErr w:type="spellStart"/>
      <w:r w:rsidRPr="00AA5BBB">
        <w:rPr>
          <w:rFonts w:ascii="Arial" w:hAnsi="Arial" w:cs="Arial"/>
        </w:rPr>
        <w:t>szadai</w:t>
      </w:r>
      <w:proofErr w:type="spellEnd"/>
      <w:r w:rsidRPr="00AA5BBB">
        <w:rPr>
          <w:rFonts w:ascii="Arial" w:hAnsi="Arial" w:cs="Arial"/>
        </w:rPr>
        <w:t xml:space="preserve"> üzeme</w:t>
      </w:r>
      <w:r>
        <w:rPr>
          <w:rFonts w:ascii="Arial" w:hAnsi="Arial" w:cs="Arial"/>
        </w:rPr>
        <w:t xml:space="preserve"> évek óta </w:t>
      </w:r>
      <w:r w:rsidRPr="00AA5BBB">
        <w:rPr>
          <w:rFonts w:ascii="Arial" w:hAnsi="Arial" w:cs="Arial"/>
        </w:rPr>
        <w:t xml:space="preserve">szúrós, orr- és torok nyálkahártyát irritáló </w:t>
      </w:r>
      <w:r>
        <w:rPr>
          <w:rFonts w:ascii="Arial" w:hAnsi="Arial" w:cs="Arial"/>
        </w:rPr>
        <w:t>gázokat (elsősorban etil-acetátot) bocsátott ki a légkörbe</w:t>
      </w:r>
      <w:r w:rsidRPr="00AA5BBB">
        <w:rPr>
          <w:rFonts w:ascii="Arial" w:hAnsi="Arial" w:cs="Arial"/>
        </w:rPr>
        <w:t>. Kizárólag a napi szerencsétől (időjárástól, széliránytól és –erősségtől) függ</w:t>
      </w:r>
      <w:r>
        <w:rPr>
          <w:rFonts w:ascii="Arial" w:hAnsi="Arial" w:cs="Arial"/>
        </w:rPr>
        <w:t>ött</w:t>
      </w:r>
      <w:r w:rsidRPr="00AA5BBB">
        <w:rPr>
          <w:rFonts w:ascii="Arial" w:hAnsi="Arial" w:cs="Arial"/>
        </w:rPr>
        <w:t xml:space="preserve">, hogy mikor, melyik területen kényszerülnek lakásba, zárt ablakok mögé a csendes, gyümölcsfás és virágos zöldövezet lakói. </w:t>
      </w:r>
      <w:r>
        <w:rPr>
          <w:rFonts w:ascii="Arial" w:hAnsi="Arial" w:cs="Arial"/>
        </w:rPr>
        <w:t xml:space="preserve">Az önkormányzat közvetítésével, az érintett laksokkal és a </w:t>
      </w:r>
      <w:r w:rsidRPr="00AA5BBB">
        <w:rPr>
          <w:rFonts w:ascii="Arial" w:hAnsi="Arial" w:cs="Arial"/>
        </w:rPr>
        <w:t xml:space="preserve">gyárral folytatott </w:t>
      </w:r>
      <w:r>
        <w:rPr>
          <w:rFonts w:ascii="Arial" w:hAnsi="Arial" w:cs="Arial"/>
        </w:rPr>
        <w:t xml:space="preserve">közös </w:t>
      </w:r>
      <w:r w:rsidRPr="00AA5BBB">
        <w:rPr>
          <w:rFonts w:ascii="Arial" w:hAnsi="Arial" w:cs="Arial"/>
        </w:rPr>
        <w:t>tárgyalás</w:t>
      </w:r>
      <w:r>
        <w:rPr>
          <w:rFonts w:ascii="Arial" w:hAnsi="Arial" w:cs="Arial"/>
        </w:rPr>
        <w:t>o</w:t>
      </w:r>
      <w:r w:rsidRPr="00AA5BBB">
        <w:rPr>
          <w:rFonts w:ascii="Arial" w:hAnsi="Arial" w:cs="Arial"/>
        </w:rPr>
        <w:t xml:space="preserve">k </w:t>
      </w:r>
      <w:r>
        <w:rPr>
          <w:rFonts w:ascii="Arial" w:hAnsi="Arial" w:cs="Arial"/>
        </w:rPr>
        <w:t xml:space="preserve">első körben </w:t>
      </w:r>
      <w:r w:rsidRPr="00AA5BBB">
        <w:rPr>
          <w:rFonts w:ascii="Arial" w:hAnsi="Arial" w:cs="Arial"/>
        </w:rPr>
        <w:t>nem vezettek eredményre. Az üzem által megrendelt vizsgá</w:t>
      </w:r>
      <w:r>
        <w:rPr>
          <w:rFonts w:ascii="Arial" w:hAnsi="Arial" w:cs="Arial"/>
        </w:rPr>
        <w:t>lat szerint, mindenben megfelelt</w:t>
      </w:r>
      <w:r w:rsidRPr="00AA5BBB">
        <w:rPr>
          <w:rFonts w:ascii="Arial" w:hAnsi="Arial" w:cs="Arial"/>
        </w:rPr>
        <w:t>ek a rájuk érvényes légszennyezettségi határértékeknek, ezért nem ismer</w:t>
      </w:r>
      <w:r>
        <w:rPr>
          <w:rFonts w:ascii="Arial" w:hAnsi="Arial" w:cs="Arial"/>
        </w:rPr>
        <w:t>ték</w:t>
      </w:r>
      <w:r w:rsidRPr="00AA5BBB">
        <w:rPr>
          <w:rFonts w:ascii="Arial" w:hAnsi="Arial" w:cs="Arial"/>
        </w:rPr>
        <w:t xml:space="preserve"> el az érintett lakosság több hónapos megfigyelésein alapuló megállapításokat. A Tavirózsa Egyesület nem fogad</w:t>
      </w:r>
      <w:r>
        <w:rPr>
          <w:rFonts w:ascii="Arial" w:hAnsi="Arial" w:cs="Arial"/>
        </w:rPr>
        <w:t>t</w:t>
      </w:r>
      <w:r w:rsidRPr="00AA5BBB">
        <w:rPr>
          <w:rFonts w:ascii="Arial" w:hAnsi="Arial" w:cs="Arial"/>
        </w:rPr>
        <w:t>a el a gy</w:t>
      </w:r>
      <w:r>
        <w:rPr>
          <w:rFonts w:ascii="Arial" w:hAnsi="Arial" w:cs="Arial"/>
        </w:rPr>
        <w:t>ár álláspontját, kétségbe vont</w:t>
      </w:r>
      <w:r w:rsidRPr="00AA5BBB">
        <w:rPr>
          <w:rFonts w:ascii="Arial" w:hAnsi="Arial" w:cs="Arial"/>
        </w:rPr>
        <w:t xml:space="preserve">a a lefolytatott vizsgálati módszert, és az arra alapozott felelősség-elhárítási kísérletet. </w:t>
      </w:r>
      <w:r>
        <w:rPr>
          <w:rFonts w:ascii="Arial" w:hAnsi="Arial" w:cs="Arial"/>
        </w:rPr>
        <w:t>Álláspontjuk szerint ui. a</w:t>
      </w:r>
      <w:r w:rsidRPr="00AA5BBB">
        <w:rPr>
          <w:rFonts w:ascii="Arial" w:hAnsi="Arial" w:cs="Arial"/>
        </w:rPr>
        <w:t xml:space="preserve">z elvégzett vizsgálat nem </w:t>
      </w:r>
      <w:r>
        <w:rPr>
          <w:rFonts w:ascii="Arial" w:hAnsi="Arial" w:cs="Arial"/>
        </w:rPr>
        <w:t>volt alkalmas a bűz mérésére.</w:t>
      </w:r>
      <w:r w:rsidRPr="00AA5BBB">
        <w:rPr>
          <w:rFonts w:ascii="Arial" w:hAnsi="Arial" w:cs="Arial"/>
        </w:rPr>
        <w:t xml:space="preserve"> </w:t>
      </w:r>
      <w:r>
        <w:rPr>
          <w:rFonts w:ascii="Arial" w:hAnsi="Arial" w:cs="Arial"/>
        </w:rPr>
        <w:t xml:space="preserve">Mivel </w:t>
      </w:r>
      <w:r w:rsidRPr="00AA5BBB">
        <w:rPr>
          <w:rFonts w:ascii="Arial" w:hAnsi="Arial" w:cs="Arial"/>
        </w:rPr>
        <w:t xml:space="preserve">a sokak életminőségét megkeserítő állapot nem </w:t>
      </w:r>
      <w:r>
        <w:rPr>
          <w:rFonts w:ascii="Arial" w:hAnsi="Arial" w:cs="Arial"/>
        </w:rPr>
        <w:t>volt fenn</w:t>
      </w:r>
      <w:r w:rsidRPr="00AA5BBB">
        <w:rPr>
          <w:rFonts w:ascii="Arial" w:hAnsi="Arial" w:cs="Arial"/>
        </w:rPr>
        <w:t>tartható</w:t>
      </w:r>
      <w:r>
        <w:rPr>
          <w:rFonts w:ascii="Arial" w:hAnsi="Arial" w:cs="Arial"/>
        </w:rPr>
        <w:t>, az</w:t>
      </w:r>
      <w:r w:rsidRPr="00AA5BBB">
        <w:rPr>
          <w:rFonts w:ascii="Arial" w:hAnsi="Arial" w:cs="Arial"/>
        </w:rPr>
        <w:t xml:space="preserve"> egyesület birtokvédelmi és egyéb hatósági eljárásokat kezdeményez</w:t>
      </w:r>
      <w:r>
        <w:rPr>
          <w:rFonts w:ascii="Arial" w:hAnsi="Arial" w:cs="Arial"/>
        </w:rPr>
        <w:t>ett</w:t>
      </w:r>
      <w:r w:rsidRPr="00AA5BBB">
        <w:rPr>
          <w:rFonts w:ascii="Arial" w:hAnsi="Arial" w:cs="Arial"/>
        </w:rPr>
        <w:t xml:space="preserve"> a lakók </w:t>
      </w:r>
      <w:r>
        <w:rPr>
          <w:rFonts w:ascii="Arial" w:hAnsi="Arial" w:cs="Arial"/>
        </w:rPr>
        <w:t xml:space="preserve">védelme </w:t>
      </w:r>
      <w:r w:rsidRPr="00AA5BBB">
        <w:rPr>
          <w:rFonts w:ascii="Arial" w:hAnsi="Arial" w:cs="Arial"/>
        </w:rPr>
        <w:t>érdekében.</w:t>
      </w:r>
    </w:p>
    <w:p w14:paraId="299AD7D5" w14:textId="77777777" w:rsidR="00AD5149" w:rsidRDefault="00AD5149" w:rsidP="00AD5149">
      <w:pPr>
        <w:jc w:val="both"/>
        <w:rPr>
          <w:rFonts w:ascii="Arial" w:hAnsi="Arial" w:cs="Arial"/>
        </w:rPr>
      </w:pPr>
      <w:r>
        <w:rPr>
          <w:rFonts w:ascii="Arial" w:hAnsi="Arial" w:cs="Arial"/>
        </w:rPr>
        <w:t xml:space="preserve">A légszennyezés konkrét technikai oka végül még tavasz folyamán kiderült: a gyár egyik kéménye utóégetőjének </w:t>
      </w:r>
      <w:proofErr w:type="spellStart"/>
      <w:r>
        <w:rPr>
          <w:rFonts w:ascii="Arial" w:hAnsi="Arial" w:cs="Arial"/>
        </w:rPr>
        <w:t>szelepe</w:t>
      </w:r>
      <w:proofErr w:type="spellEnd"/>
      <w:r>
        <w:rPr>
          <w:rFonts w:ascii="Arial" w:hAnsi="Arial" w:cs="Arial"/>
        </w:rPr>
        <w:t xml:space="preserve"> meghibásodott, ezért a kibocsátott gázok utóégetése csak </w:t>
      </w:r>
      <w:proofErr w:type="spellStart"/>
      <w:r>
        <w:rPr>
          <w:rFonts w:ascii="Arial" w:hAnsi="Arial" w:cs="Arial"/>
        </w:rPr>
        <w:t>esetenként</w:t>
      </w:r>
      <w:proofErr w:type="spellEnd"/>
      <w:r>
        <w:rPr>
          <w:rFonts w:ascii="Arial" w:hAnsi="Arial" w:cs="Arial"/>
        </w:rPr>
        <w:t xml:space="preserve"> történt meg. A hibás szelepet kicserélték, mellyel a jelentős légszennyezési probléma megszűnt.</w:t>
      </w:r>
    </w:p>
    <w:p w14:paraId="3EAF47B1" w14:textId="77777777" w:rsidR="00AD5149" w:rsidRDefault="00AD5149" w:rsidP="003C6088">
      <w:pPr>
        <w:jc w:val="both"/>
        <w:rPr>
          <w:rFonts w:ascii="Tahoma" w:hAnsi="Tahoma" w:cs="Tahoma"/>
          <w:color w:val="222222"/>
          <w:lang w:eastAsia="hu-HU"/>
        </w:rPr>
      </w:pPr>
    </w:p>
    <w:p w14:paraId="6A6761B4" w14:textId="77777777" w:rsidR="00AD5149" w:rsidRDefault="00AD5149" w:rsidP="003C6088">
      <w:pPr>
        <w:jc w:val="both"/>
        <w:rPr>
          <w:rFonts w:ascii="Tahoma" w:hAnsi="Tahoma" w:cs="Tahoma"/>
          <w:color w:val="222222"/>
          <w:lang w:eastAsia="hu-HU"/>
        </w:rPr>
      </w:pPr>
    </w:p>
    <w:p w14:paraId="7DD32066" w14:textId="1A30B61F" w:rsidR="003C6088" w:rsidRPr="00F96800" w:rsidRDefault="00F96800" w:rsidP="003C6088">
      <w:pPr>
        <w:jc w:val="both"/>
        <w:rPr>
          <w:rFonts w:ascii="Tahoma" w:hAnsi="Tahoma" w:cs="Tahoma"/>
          <w:color w:val="222222"/>
          <w:lang w:eastAsia="hu-HU"/>
        </w:rPr>
      </w:pPr>
      <w:r w:rsidRPr="003C0B1E">
        <w:rPr>
          <w:rFonts w:ascii="Tahoma" w:hAnsi="Tahoma" w:cs="Tahoma"/>
          <w:color w:val="222222"/>
          <w:lang w:eastAsia="hu-HU"/>
        </w:rPr>
        <w:lastRenderedPageBreak/>
        <w:t xml:space="preserve">A levegő minőségét befolyásoló tényezők közül közvetett adatokkal szolgál a </w:t>
      </w:r>
      <w:r w:rsidRPr="003C0B1E">
        <w:rPr>
          <w:rFonts w:ascii="Tahoma" w:hAnsi="Tahoma" w:cs="Tahoma"/>
          <w:lang w:eastAsia="hu-HU"/>
        </w:rPr>
        <w:t>települési gépjárműpark és a forgalom változása. Előbbi adatait</w:t>
      </w:r>
      <w:r w:rsidRPr="003C0B1E">
        <w:rPr>
          <w:rFonts w:ascii="Tahoma" w:hAnsi="Tahoma" w:cs="Tahoma"/>
          <w:color w:val="222222"/>
          <w:lang w:eastAsia="hu-HU"/>
        </w:rPr>
        <w:t xml:space="preserve"> az önkormányzat bocsátotta rendelkezésünkre. </w:t>
      </w:r>
      <w:r w:rsidR="003C6088" w:rsidRPr="003C0B1E">
        <w:rPr>
          <w:rFonts w:ascii="Tahoma" w:hAnsi="Tahoma" w:cs="Tahoma"/>
          <w:color w:val="222222"/>
          <w:lang w:eastAsia="hu-HU"/>
        </w:rPr>
        <w:t>A</w:t>
      </w:r>
      <w:r w:rsidR="003C6088" w:rsidRPr="003C0B1E">
        <w:rPr>
          <w:rFonts w:ascii="Tahoma" w:hAnsi="Tahoma" w:cs="Tahoma"/>
        </w:rPr>
        <w:t xml:space="preserve"> Magyar Közút Nonprofit Zártkörűen Működő Részvénytársaság „KÖZÚTI FORGALOM FIGYELEMMEL KÍSÉRÉSE” című, vonatkozó évi adatokat tartalmazó kiadványaiban nincs Szada útjait érintő forgalmi adat, így direkt és számszerű összehasonlítást nem tudunk tenni. A településre bejelentett gépjárművek száma évről évre emelkedik az alábbi adatok szerint.</w:t>
      </w:r>
    </w:p>
    <w:p w14:paraId="31AE2E1B" w14:textId="77777777" w:rsidR="003C6088" w:rsidRPr="003C0B1E" w:rsidRDefault="003C6088" w:rsidP="003C6088">
      <w:pPr>
        <w:jc w:val="both"/>
        <w:rPr>
          <w:rFonts w:ascii="Tahoma" w:hAnsi="Tahoma" w:cs="Tahoma"/>
        </w:rPr>
      </w:pPr>
    </w:p>
    <w:tbl>
      <w:tblPr>
        <w:tblW w:w="73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547"/>
        <w:gridCol w:w="960"/>
        <w:gridCol w:w="960"/>
        <w:gridCol w:w="960"/>
        <w:gridCol w:w="960"/>
        <w:gridCol w:w="960"/>
      </w:tblGrid>
      <w:tr w:rsidR="003C6088" w:rsidRPr="003C0B1E" w14:paraId="29646793" w14:textId="77777777" w:rsidTr="004635EC">
        <w:trPr>
          <w:trHeight w:val="288"/>
          <w:jc w:val="center"/>
        </w:trPr>
        <w:tc>
          <w:tcPr>
            <w:tcW w:w="2547" w:type="dxa"/>
            <w:shd w:val="clear" w:color="auto" w:fill="E7E6E6" w:themeFill="background2"/>
            <w:noWrap/>
            <w:vAlign w:val="bottom"/>
            <w:hideMark/>
          </w:tcPr>
          <w:p w14:paraId="022B8B18" w14:textId="77777777" w:rsidR="003C6088" w:rsidRPr="003C0B1E" w:rsidRDefault="003C6088" w:rsidP="004635EC">
            <w:pPr>
              <w:rPr>
                <w:rFonts w:ascii="Tahoma" w:hAnsi="Tahoma" w:cs="Tahoma"/>
                <w:lang w:eastAsia="hu-HU"/>
              </w:rPr>
            </w:pPr>
          </w:p>
        </w:tc>
        <w:tc>
          <w:tcPr>
            <w:tcW w:w="960" w:type="dxa"/>
            <w:shd w:val="clear" w:color="auto" w:fill="E7E6E6" w:themeFill="background2"/>
            <w:noWrap/>
            <w:vAlign w:val="bottom"/>
            <w:hideMark/>
          </w:tcPr>
          <w:p w14:paraId="5B83BD8E" w14:textId="77777777" w:rsidR="003C6088" w:rsidRPr="003C0B1E" w:rsidRDefault="003C6088" w:rsidP="004635EC">
            <w:pPr>
              <w:jc w:val="center"/>
              <w:rPr>
                <w:rFonts w:ascii="Tahoma" w:hAnsi="Tahoma" w:cs="Tahoma"/>
                <w:b/>
                <w:color w:val="000000"/>
                <w:lang w:eastAsia="hu-HU"/>
              </w:rPr>
            </w:pPr>
            <w:r w:rsidRPr="003C0B1E">
              <w:rPr>
                <w:rFonts w:ascii="Tahoma" w:hAnsi="Tahoma" w:cs="Tahoma"/>
                <w:b/>
                <w:color w:val="000000"/>
                <w:lang w:eastAsia="hu-HU"/>
              </w:rPr>
              <w:t>2017</w:t>
            </w:r>
          </w:p>
        </w:tc>
        <w:tc>
          <w:tcPr>
            <w:tcW w:w="960" w:type="dxa"/>
            <w:shd w:val="clear" w:color="auto" w:fill="E7E6E6" w:themeFill="background2"/>
            <w:noWrap/>
            <w:vAlign w:val="bottom"/>
            <w:hideMark/>
          </w:tcPr>
          <w:p w14:paraId="680BE660" w14:textId="77777777" w:rsidR="003C6088" w:rsidRPr="003C0B1E" w:rsidRDefault="003C6088" w:rsidP="004635EC">
            <w:pPr>
              <w:jc w:val="center"/>
              <w:rPr>
                <w:rFonts w:ascii="Tahoma" w:hAnsi="Tahoma" w:cs="Tahoma"/>
                <w:b/>
                <w:color w:val="000000"/>
                <w:lang w:eastAsia="hu-HU"/>
              </w:rPr>
            </w:pPr>
            <w:r w:rsidRPr="003C0B1E">
              <w:rPr>
                <w:rFonts w:ascii="Tahoma" w:hAnsi="Tahoma" w:cs="Tahoma"/>
                <w:b/>
                <w:color w:val="000000"/>
                <w:lang w:eastAsia="hu-HU"/>
              </w:rPr>
              <w:t>2018</w:t>
            </w:r>
          </w:p>
        </w:tc>
        <w:tc>
          <w:tcPr>
            <w:tcW w:w="960" w:type="dxa"/>
            <w:shd w:val="clear" w:color="auto" w:fill="E7E6E6" w:themeFill="background2"/>
            <w:noWrap/>
            <w:vAlign w:val="bottom"/>
            <w:hideMark/>
          </w:tcPr>
          <w:p w14:paraId="2B91D009" w14:textId="77777777" w:rsidR="003C6088" w:rsidRPr="003C0B1E" w:rsidRDefault="003C6088" w:rsidP="004635EC">
            <w:pPr>
              <w:jc w:val="center"/>
              <w:rPr>
                <w:rFonts w:ascii="Tahoma" w:hAnsi="Tahoma" w:cs="Tahoma"/>
                <w:b/>
                <w:color w:val="000000"/>
                <w:lang w:eastAsia="hu-HU"/>
              </w:rPr>
            </w:pPr>
            <w:r w:rsidRPr="003C0B1E">
              <w:rPr>
                <w:rFonts w:ascii="Tahoma" w:hAnsi="Tahoma" w:cs="Tahoma"/>
                <w:b/>
                <w:color w:val="000000"/>
                <w:lang w:eastAsia="hu-HU"/>
              </w:rPr>
              <w:t>2019</w:t>
            </w:r>
          </w:p>
        </w:tc>
        <w:tc>
          <w:tcPr>
            <w:tcW w:w="960" w:type="dxa"/>
            <w:shd w:val="clear" w:color="auto" w:fill="E7E6E6" w:themeFill="background2"/>
            <w:noWrap/>
            <w:vAlign w:val="bottom"/>
            <w:hideMark/>
          </w:tcPr>
          <w:p w14:paraId="13E6B6F9" w14:textId="77777777" w:rsidR="003C6088" w:rsidRPr="003C0B1E" w:rsidRDefault="003C6088" w:rsidP="004635EC">
            <w:pPr>
              <w:jc w:val="center"/>
              <w:rPr>
                <w:rFonts w:ascii="Tahoma" w:hAnsi="Tahoma" w:cs="Tahoma"/>
                <w:b/>
                <w:color w:val="000000"/>
                <w:lang w:eastAsia="hu-HU"/>
              </w:rPr>
            </w:pPr>
            <w:r w:rsidRPr="003C0B1E">
              <w:rPr>
                <w:rFonts w:ascii="Tahoma" w:hAnsi="Tahoma" w:cs="Tahoma"/>
                <w:b/>
                <w:color w:val="000000"/>
                <w:lang w:eastAsia="hu-HU"/>
              </w:rPr>
              <w:t>2020</w:t>
            </w:r>
          </w:p>
        </w:tc>
        <w:tc>
          <w:tcPr>
            <w:tcW w:w="960" w:type="dxa"/>
            <w:shd w:val="clear" w:color="auto" w:fill="E7E6E6" w:themeFill="background2"/>
            <w:noWrap/>
            <w:vAlign w:val="bottom"/>
            <w:hideMark/>
          </w:tcPr>
          <w:p w14:paraId="15062FCC" w14:textId="77777777" w:rsidR="003C6088" w:rsidRPr="003C0B1E" w:rsidRDefault="003C6088" w:rsidP="004635EC">
            <w:pPr>
              <w:jc w:val="center"/>
              <w:rPr>
                <w:rFonts w:ascii="Tahoma" w:hAnsi="Tahoma" w:cs="Tahoma"/>
                <w:b/>
                <w:color w:val="000000"/>
                <w:lang w:eastAsia="hu-HU"/>
              </w:rPr>
            </w:pPr>
            <w:r w:rsidRPr="003C0B1E">
              <w:rPr>
                <w:rFonts w:ascii="Tahoma" w:hAnsi="Tahoma" w:cs="Tahoma"/>
                <w:b/>
                <w:color w:val="000000"/>
                <w:lang w:eastAsia="hu-HU"/>
              </w:rPr>
              <w:t>2021</w:t>
            </w:r>
          </w:p>
        </w:tc>
      </w:tr>
      <w:tr w:rsidR="003C6088" w:rsidRPr="003C0B1E" w14:paraId="2BC0D455" w14:textId="77777777" w:rsidTr="004635EC">
        <w:trPr>
          <w:trHeight w:val="288"/>
          <w:jc w:val="center"/>
        </w:trPr>
        <w:tc>
          <w:tcPr>
            <w:tcW w:w="2547" w:type="dxa"/>
            <w:shd w:val="clear" w:color="auto" w:fill="auto"/>
            <w:noWrap/>
            <w:vAlign w:val="bottom"/>
            <w:hideMark/>
          </w:tcPr>
          <w:p w14:paraId="0BE62A4D" w14:textId="77777777" w:rsidR="003C6088" w:rsidRPr="003C0B1E" w:rsidRDefault="003C6088" w:rsidP="004635EC">
            <w:pPr>
              <w:rPr>
                <w:rFonts w:ascii="Tahoma" w:hAnsi="Tahoma" w:cs="Tahoma"/>
                <w:color w:val="000000"/>
                <w:lang w:eastAsia="hu-HU"/>
              </w:rPr>
            </w:pPr>
            <w:r>
              <w:rPr>
                <w:rFonts w:ascii="Tahoma" w:hAnsi="Tahoma" w:cs="Tahoma"/>
                <w:color w:val="000000"/>
                <w:lang w:eastAsia="hu-HU"/>
              </w:rPr>
              <w:t>Lakosságszám (fő)</w:t>
            </w:r>
          </w:p>
        </w:tc>
        <w:tc>
          <w:tcPr>
            <w:tcW w:w="960" w:type="dxa"/>
            <w:shd w:val="clear" w:color="auto" w:fill="auto"/>
            <w:noWrap/>
            <w:vAlign w:val="bottom"/>
            <w:hideMark/>
          </w:tcPr>
          <w:p w14:paraId="17F192C8" w14:textId="77777777" w:rsidR="003C6088" w:rsidRPr="003C0B1E" w:rsidRDefault="003C6088" w:rsidP="004635EC">
            <w:pPr>
              <w:jc w:val="right"/>
              <w:rPr>
                <w:rFonts w:ascii="Tahoma" w:hAnsi="Tahoma" w:cs="Tahoma"/>
                <w:color w:val="000000"/>
                <w:lang w:eastAsia="hu-HU"/>
              </w:rPr>
            </w:pPr>
            <w:r w:rsidRPr="003C0B1E">
              <w:rPr>
                <w:rFonts w:ascii="Tahoma" w:hAnsi="Tahoma" w:cs="Tahoma"/>
                <w:color w:val="000000"/>
                <w:lang w:eastAsia="hu-HU"/>
              </w:rPr>
              <w:t>5 279</w:t>
            </w:r>
          </w:p>
        </w:tc>
        <w:tc>
          <w:tcPr>
            <w:tcW w:w="960" w:type="dxa"/>
            <w:shd w:val="clear" w:color="auto" w:fill="auto"/>
            <w:noWrap/>
            <w:vAlign w:val="bottom"/>
            <w:hideMark/>
          </w:tcPr>
          <w:p w14:paraId="2998CF16" w14:textId="77777777" w:rsidR="003C6088" w:rsidRPr="003C0B1E" w:rsidRDefault="003C6088" w:rsidP="004635EC">
            <w:pPr>
              <w:jc w:val="right"/>
              <w:rPr>
                <w:rFonts w:ascii="Tahoma" w:hAnsi="Tahoma" w:cs="Tahoma"/>
                <w:color w:val="000000"/>
                <w:lang w:eastAsia="hu-HU"/>
              </w:rPr>
            </w:pPr>
            <w:r w:rsidRPr="003C0B1E">
              <w:rPr>
                <w:rFonts w:ascii="Tahoma" w:hAnsi="Tahoma" w:cs="Tahoma"/>
                <w:color w:val="000000"/>
                <w:lang w:eastAsia="hu-HU"/>
              </w:rPr>
              <w:t>5 463</w:t>
            </w:r>
          </w:p>
        </w:tc>
        <w:tc>
          <w:tcPr>
            <w:tcW w:w="960" w:type="dxa"/>
            <w:shd w:val="clear" w:color="auto" w:fill="auto"/>
            <w:noWrap/>
            <w:vAlign w:val="bottom"/>
            <w:hideMark/>
          </w:tcPr>
          <w:p w14:paraId="664D3CF5" w14:textId="77777777" w:rsidR="003C6088" w:rsidRPr="003C0B1E" w:rsidRDefault="003C6088" w:rsidP="004635EC">
            <w:pPr>
              <w:jc w:val="right"/>
              <w:rPr>
                <w:rFonts w:ascii="Tahoma" w:hAnsi="Tahoma" w:cs="Tahoma"/>
                <w:color w:val="000000"/>
                <w:lang w:eastAsia="hu-HU"/>
              </w:rPr>
            </w:pPr>
            <w:r w:rsidRPr="003C0B1E">
              <w:rPr>
                <w:rFonts w:ascii="Tahoma" w:hAnsi="Tahoma" w:cs="Tahoma"/>
                <w:color w:val="000000"/>
                <w:lang w:eastAsia="hu-HU"/>
              </w:rPr>
              <w:t>5 663</w:t>
            </w:r>
          </w:p>
        </w:tc>
        <w:tc>
          <w:tcPr>
            <w:tcW w:w="960" w:type="dxa"/>
            <w:shd w:val="clear" w:color="auto" w:fill="auto"/>
            <w:noWrap/>
            <w:vAlign w:val="bottom"/>
            <w:hideMark/>
          </w:tcPr>
          <w:p w14:paraId="3C286529" w14:textId="77777777" w:rsidR="003C6088" w:rsidRPr="003C0B1E" w:rsidRDefault="003C6088" w:rsidP="004635EC">
            <w:pPr>
              <w:jc w:val="right"/>
              <w:rPr>
                <w:rFonts w:ascii="Tahoma" w:hAnsi="Tahoma" w:cs="Tahoma"/>
                <w:color w:val="000000"/>
                <w:lang w:eastAsia="hu-HU"/>
              </w:rPr>
            </w:pPr>
            <w:r w:rsidRPr="003C0B1E">
              <w:rPr>
                <w:rFonts w:ascii="Tahoma" w:hAnsi="Tahoma" w:cs="Tahoma"/>
                <w:color w:val="000000"/>
                <w:lang w:eastAsia="hu-HU"/>
              </w:rPr>
              <w:t>5 880</w:t>
            </w:r>
          </w:p>
        </w:tc>
        <w:tc>
          <w:tcPr>
            <w:tcW w:w="960" w:type="dxa"/>
            <w:shd w:val="clear" w:color="auto" w:fill="auto"/>
            <w:noWrap/>
            <w:vAlign w:val="bottom"/>
            <w:hideMark/>
          </w:tcPr>
          <w:p w14:paraId="74BDADC8" w14:textId="77777777" w:rsidR="003C6088" w:rsidRPr="003C0B1E" w:rsidRDefault="003C6088" w:rsidP="004635EC">
            <w:pPr>
              <w:jc w:val="right"/>
              <w:rPr>
                <w:rFonts w:ascii="Tahoma" w:hAnsi="Tahoma" w:cs="Tahoma"/>
                <w:color w:val="000000"/>
                <w:lang w:eastAsia="hu-HU"/>
              </w:rPr>
            </w:pPr>
            <w:r w:rsidRPr="003C0B1E">
              <w:rPr>
                <w:rFonts w:ascii="Tahoma" w:hAnsi="Tahoma" w:cs="Tahoma"/>
                <w:color w:val="000000"/>
                <w:lang w:eastAsia="hu-HU"/>
              </w:rPr>
              <w:t>6 121</w:t>
            </w:r>
          </w:p>
        </w:tc>
      </w:tr>
      <w:tr w:rsidR="003C6088" w:rsidRPr="003C0B1E" w14:paraId="488992EA" w14:textId="77777777" w:rsidTr="004635EC">
        <w:trPr>
          <w:trHeight w:val="288"/>
          <w:jc w:val="center"/>
        </w:trPr>
        <w:tc>
          <w:tcPr>
            <w:tcW w:w="2547" w:type="dxa"/>
            <w:shd w:val="clear" w:color="auto" w:fill="auto"/>
            <w:noWrap/>
            <w:vAlign w:val="bottom"/>
            <w:hideMark/>
          </w:tcPr>
          <w:p w14:paraId="1F9E9254" w14:textId="77777777" w:rsidR="003C6088" w:rsidRPr="003C0B1E" w:rsidRDefault="003C6088" w:rsidP="004635EC">
            <w:pPr>
              <w:rPr>
                <w:rFonts w:ascii="Tahoma" w:hAnsi="Tahoma" w:cs="Tahoma"/>
                <w:color w:val="000000"/>
                <w:lang w:eastAsia="hu-HU"/>
              </w:rPr>
            </w:pPr>
            <w:r w:rsidRPr="003C0B1E">
              <w:rPr>
                <w:rFonts w:ascii="Tahoma" w:hAnsi="Tahoma" w:cs="Tahoma"/>
                <w:color w:val="000000"/>
                <w:lang w:eastAsia="hu-HU"/>
              </w:rPr>
              <w:t>Autók száma</w:t>
            </w:r>
            <w:r>
              <w:rPr>
                <w:rFonts w:ascii="Tahoma" w:hAnsi="Tahoma" w:cs="Tahoma"/>
                <w:color w:val="000000"/>
                <w:lang w:eastAsia="hu-HU"/>
              </w:rPr>
              <w:t xml:space="preserve"> (db)</w:t>
            </w:r>
          </w:p>
        </w:tc>
        <w:tc>
          <w:tcPr>
            <w:tcW w:w="960" w:type="dxa"/>
            <w:shd w:val="clear" w:color="auto" w:fill="auto"/>
            <w:noWrap/>
            <w:vAlign w:val="bottom"/>
            <w:hideMark/>
          </w:tcPr>
          <w:p w14:paraId="21606501" w14:textId="77777777" w:rsidR="003C6088" w:rsidRPr="003C0B1E" w:rsidRDefault="003C6088" w:rsidP="004635EC">
            <w:pPr>
              <w:jc w:val="right"/>
              <w:rPr>
                <w:rFonts w:ascii="Tahoma" w:hAnsi="Tahoma" w:cs="Tahoma"/>
                <w:color w:val="000000"/>
                <w:lang w:eastAsia="hu-HU"/>
              </w:rPr>
            </w:pPr>
            <w:r w:rsidRPr="003C0B1E">
              <w:rPr>
                <w:rFonts w:ascii="Tahoma" w:hAnsi="Tahoma" w:cs="Tahoma"/>
                <w:color w:val="000000"/>
                <w:lang w:eastAsia="hu-HU"/>
              </w:rPr>
              <w:t>2 789</w:t>
            </w:r>
          </w:p>
        </w:tc>
        <w:tc>
          <w:tcPr>
            <w:tcW w:w="960" w:type="dxa"/>
            <w:shd w:val="clear" w:color="auto" w:fill="auto"/>
            <w:noWrap/>
            <w:vAlign w:val="bottom"/>
            <w:hideMark/>
          </w:tcPr>
          <w:p w14:paraId="0A0F8B98" w14:textId="77777777" w:rsidR="003C6088" w:rsidRPr="003C0B1E" w:rsidRDefault="003C6088" w:rsidP="004635EC">
            <w:pPr>
              <w:jc w:val="right"/>
              <w:rPr>
                <w:rFonts w:ascii="Tahoma" w:hAnsi="Tahoma" w:cs="Tahoma"/>
                <w:color w:val="000000"/>
                <w:lang w:eastAsia="hu-HU"/>
              </w:rPr>
            </w:pPr>
            <w:r w:rsidRPr="003C0B1E">
              <w:rPr>
                <w:rFonts w:ascii="Tahoma" w:hAnsi="Tahoma" w:cs="Tahoma"/>
                <w:color w:val="000000"/>
                <w:lang w:eastAsia="hu-HU"/>
              </w:rPr>
              <w:t>2 892</w:t>
            </w:r>
          </w:p>
        </w:tc>
        <w:tc>
          <w:tcPr>
            <w:tcW w:w="960" w:type="dxa"/>
            <w:shd w:val="clear" w:color="auto" w:fill="auto"/>
            <w:noWrap/>
            <w:vAlign w:val="bottom"/>
            <w:hideMark/>
          </w:tcPr>
          <w:p w14:paraId="116AEA7D" w14:textId="77777777" w:rsidR="003C6088" w:rsidRPr="003C0B1E" w:rsidRDefault="003C6088" w:rsidP="004635EC">
            <w:pPr>
              <w:jc w:val="right"/>
              <w:rPr>
                <w:rFonts w:ascii="Tahoma" w:hAnsi="Tahoma" w:cs="Tahoma"/>
                <w:color w:val="000000"/>
                <w:lang w:eastAsia="hu-HU"/>
              </w:rPr>
            </w:pPr>
            <w:r w:rsidRPr="003C0B1E">
              <w:rPr>
                <w:rFonts w:ascii="Tahoma" w:hAnsi="Tahoma" w:cs="Tahoma"/>
                <w:color w:val="000000"/>
                <w:lang w:eastAsia="hu-HU"/>
              </w:rPr>
              <w:t>3 001</w:t>
            </w:r>
          </w:p>
        </w:tc>
        <w:tc>
          <w:tcPr>
            <w:tcW w:w="960" w:type="dxa"/>
            <w:shd w:val="clear" w:color="auto" w:fill="auto"/>
            <w:noWrap/>
            <w:vAlign w:val="bottom"/>
            <w:hideMark/>
          </w:tcPr>
          <w:p w14:paraId="4DB26D97" w14:textId="77777777" w:rsidR="003C6088" w:rsidRPr="003C0B1E" w:rsidRDefault="003C6088" w:rsidP="004635EC">
            <w:pPr>
              <w:jc w:val="right"/>
              <w:rPr>
                <w:rFonts w:ascii="Tahoma" w:hAnsi="Tahoma" w:cs="Tahoma"/>
                <w:color w:val="000000"/>
                <w:lang w:eastAsia="hu-HU"/>
              </w:rPr>
            </w:pPr>
            <w:r w:rsidRPr="003C0B1E">
              <w:rPr>
                <w:rFonts w:ascii="Tahoma" w:hAnsi="Tahoma" w:cs="Tahoma"/>
                <w:color w:val="000000"/>
                <w:lang w:eastAsia="hu-HU"/>
              </w:rPr>
              <w:t>3 189</w:t>
            </w:r>
          </w:p>
        </w:tc>
        <w:tc>
          <w:tcPr>
            <w:tcW w:w="960" w:type="dxa"/>
            <w:shd w:val="clear" w:color="auto" w:fill="auto"/>
            <w:noWrap/>
            <w:vAlign w:val="bottom"/>
            <w:hideMark/>
          </w:tcPr>
          <w:p w14:paraId="51230BD4" w14:textId="77777777" w:rsidR="003C6088" w:rsidRPr="003C0B1E" w:rsidRDefault="003C6088" w:rsidP="004635EC">
            <w:pPr>
              <w:jc w:val="right"/>
              <w:rPr>
                <w:rFonts w:ascii="Tahoma" w:hAnsi="Tahoma" w:cs="Tahoma"/>
                <w:color w:val="000000"/>
                <w:lang w:eastAsia="hu-HU"/>
              </w:rPr>
            </w:pPr>
            <w:proofErr w:type="spellStart"/>
            <w:r w:rsidRPr="003C0B1E">
              <w:rPr>
                <w:rFonts w:ascii="Tahoma" w:hAnsi="Tahoma" w:cs="Tahoma"/>
                <w:color w:val="000000"/>
                <w:lang w:eastAsia="hu-HU"/>
              </w:rPr>
              <w:t>n.a</w:t>
            </w:r>
            <w:proofErr w:type="spellEnd"/>
            <w:r w:rsidRPr="003C0B1E">
              <w:rPr>
                <w:rFonts w:ascii="Tahoma" w:hAnsi="Tahoma" w:cs="Tahoma"/>
                <w:color w:val="000000"/>
                <w:lang w:eastAsia="hu-HU"/>
              </w:rPr>
              <w:t>.</w:t>
            </w:r>
          </w:p>
        </w:tc>
      </w:tr>
      <w:tr w:rsidR="003C6088" w:rsidRPr="003C0B1E" w14:paraId="76801698" w14:textId="77777777" w:rsidTr="004635EC">
        <w:trPr>
          <w:trHeight w:val="288"/>
          <w:jc w:val="center"/>
        </w:trPr>
        <w:tc>
          <w:tcPr>
            <w:tcW w:w="2547" w:type="dxa"/>
            <w:shd w:val="clear" w:color="auto" w:fill="auto"/>
            <w:noWrap/>
            <w:vAlign w:val="bottom"/>
            <w:hideMark/>
          </w:tcPr>
          <w:p w14:paraId="60D5FF1C" w14:textId="77777777" w:rsidR="003C6088" w:rsidRPr="003C0B1E" w:rsidRDefault="003C6088" w:rsidP="004635EC">
            <w:pPr>
              <w:rPr>
                <w:rFonts w:ascii="Tahoma" w:hAnsi="Tahoma" w:cs="Tahoma"/>
                <w:color w:val="000000"/>
                <w:lang w:eastAsia="hu-HU"/>
              </w:rPr>
            </w:pPr>
            <w:r w:rsidRPr="003C0B1E">
              <w:rPr>
                <w:rFonts w:ascii="Tahoma" w:hAnsi="Tahoma" w:cs="Tahoma"/>
                <w:color w:val="000000"/>
                <w:lang w:eastAsia="hu-HU"/>
              </w:rPr>
              <w:t>Lakosság/Autók száma</w:t>
            </w:r>
          </w:p>
        </w:tc>
        <w:tc>
          <w:tcPr>
            <w:tcW w:w="960" w:type="dxa"/>
            <w:shd w:val="clear" w:color="auto" w:fill="auto"/>
            <w:noWrap/>
            <w:vAlign w:val="bottom"/>
            <w:hideMark/>
          </w:tcPr>
          <w:p w14:paraId="0CA8C8CA" w14:textId="77777777" w:rsidR="003C6088" w:rsidRPr="003C0B1E" w:rsidRDefault="003C6088" w:rsidP="004635EC">
            <w:pPr>
              <w:jc w:val="right"/>
              <w:rPr>
                <w:rFonts w:ascii="Tahoma" w:hAnsi="Tahoma" w:cs="Tahoma"/>
                <w:color w:val="000000"/>
                <w:lang w:eastAsia="hu-HU"/>
              </w:rPr>
            </w:pPr>
            <w:r w:rsidRPr="003C0B1E">
              <w:rPr>
                <w:rFonts w:ascii="Tahoma" w:hAnsi="Tahoma" w:cs="Tahoma"/>
                <w:color w:val="000000"/>
                <w:lang w:eastAsia="hu-HU"/>
              </w:rPr>
              <w:t>1,89</w:t>
            </w:r>
          </w:p>
        </w:tc>
        <w:tc>
          <w:tcPr>
            <w:tcW w:w="960" w:type="dxa"/>
            <w:shd w:val="clear" w:color="auto" w:fill="auto"/>
            <w:noWrap/>
            <w:vAlign w:val="bottom"/>
            <w:hideMark/>
          </w:tcPr>
          <w:p w14:paraId="422BAB46" w14:textId="77777777" w:rsidR="003C6088" w:rsidRPr="003C0B1E" w:rsidRDefault="003C6088" w:rsidP="004635EC">
            <w:pPr>
              <w:jc w:val="right"/>
              <w:rPr>
                <w:rFonts w:ascii="Tahoma" w:hAnsi="Tahoma" w:cs="Tahoma"/>
                <w:color w:val="000000"/>
                <w:lang w:eastAsia="hu-HU"/>
              </w:rPr>
            </w:pPr>
            <w:r w:rsidRPr="003C0B1E">
              <w:rPr>
                <w:rFonts w:ascii="Tahoma" w:hAnsi="Tahoma" w:cs="Tahoma"/>
                <w:color w:val="000000"/>
                <w:lang w:eastAsia="hu-HU"/>
              </w:rPr>
              <w:t>1,89</w:t>
            </w:r>
          </w:p>
        </w:tc>
        <w:tc>
          <w:tcPr>
            <w:tcW w:w="960" w:type="dxa"/>
            <w:shd w:val="clear" w:color="auto" w:fill="auto"/>
            <w:noWrap/>
            <w:vAlign w:val="bottom"/>
            <w:hideMark/>
          </w:tcPr>
          <w:p w14:paraId="2056779F" w14:textId="77777777" w:rsidR="003C6088" w:rsidRPr="003C0B1E" w:rsidRDefault="003C6088" w:rsidP="004635EC">
            <w:pPr>
              <w:jc w:val="right"/>
              <w:rPr>
                <w:rFonts w:ascii="Tahoma" w:hAnsi="Tahoma" w:cs="Tahoma"/>
                <w:color w:val="000000"/>
                <w:lang w:eastAsia="hu-HU"/>
              </w:rPr>
            </w:pPr>
            <w:r w:rsidRPr="003C0B1E">
              <w:rPr>
                <w:rFonts w:ascii="Tahoma" w:hAnsi="Tahoma" w:cs="Tahoma"/>
                <w:color w:val="000000"/>
                <w:lang w:eastAsia="hu-HU"/>
              </w:rPr>
              <w:t>1,89</w:t>
            </w:r>
          </w:p>
        </w:tc>
        <w:tc>
          <w:tcPr>
            <w:tcW w:w="960" w:type="dxa"/>
            <w:shd w:val="clear" w:color="auto" w:fill="auto"/>
            <w:noWrap/>
            <w:vAlign w:val="bottom"/>
            <w:hideMark/>
          </w:tcPr>
          <w:p w14:paraId="3037C469" w14:textId="77777777" w:rsidR="003C6088" w:rsidRPr="003C0B1E" w:rsidRDefault="003C6088" w:rsidP="004635EC">
            <w:pPr>
              <w:jc w:val="right"/>
              <w:rPr>
                <w:rFonts w:ascii="Tahoma" w:hAnsi="Tahoma" w:cs="Tahoma"/>
                <w:color w:val="000000"/>
                <w:lang w:eastAsia="hu-HU"/>
              </w:rPr>
            </w:pPr>
            <w:r w:rsidRPr="003C0B1E">
              <w:rPr>
                <w:rFonts w:ascii="Tahoma" w:hAnsi="Tahoma" w:cs="Tahoma"/>
                <w:color w:val="000000"/>
                <w:lang w:eastAsia="hu-HU"/>
              </w:rPr>
              <w:t>1,84</w:t>
            </w:r>
          </w:p>
        </w:tc>
        <w:tc>
          <w:tcPr>
            <w:tcW w:w="960" w:type="dxa"/>
            <w:shd w:val="clear" w:color="auto" w:fill="auto"/>
            <w:noWrap/>
            <w:vAlign w:val="bottom"/>
            <w:hideMark/>
          </w:tcPr>
          <w:p w14:paraId="6676CC14" w14:textId="77777777" w:rsidR="003C6088" w:rsidRPr="003C0B1E" w:rsidRDefault="003C6088" w:rsidP="004635EC">
            <w:pPr>
              <w:jc w:val="right"/>
              <w:rPr>
                <w:rFonts w:ascii="Tahoma" w:hAnsi="Tahoma" w:cs="Tahoma"/>
                <w:color w:val="000000"/>
                <w:lang w:eastAsia="hu-HU"/>
              </w:rPr>
            </w:pPr>
            <w:proofErr w:type="spellStart"/>
            <w:r w:rsidRPr="003C0B1E">
              <w:rPr>
                <w:rFonts w:ascii="Tahoma" w:hAnsi="Tahoma" w:cs="Tahoma"/>
                <w:color w:val="000000"/>
                <w:lang w:eastAsia="hu-HU"/>
              </w:rPr>
              <w:t>n.a</w:t>
            </w:r>
            <w:proofErr w:type="spellEnd"/>
            <w:r w:rsidRPr="003C0B1E">
              <w:rPr>
                <w:rFonts w:ascii="Tahoma" w:hAnsi="Tahoma" w:cs="Tahoma"/>
                <w:color w:val="000000"/>
                <w:lang w:eastAsia="hu-HU"/>
              </w:rPr>
              <w:t>.</w:t>
            </w:r>
          </w:p>
        </w:tc>
      </w:tr>
      <w:tr w:rsidR="003C6088" w:rsidRPr="003C0B1E" w14:paraId="4857D13B" w14:textId="77777777" w:rsidTr="004635EC">
        <w:trPr>
          <w:trHeight w:val="288"/>
          <w:jc w:val="center"/>
        </w:trPr>
        <w:tc>
          <w:tcPr>
            <w:tcW w:w="2547" w:type="dxa"/>
            <w:shd w:val="clear" w:color="auto" w:fill="auto"/>
            <w:noWrap/>
            <w:vAlign w:val="bottom"/>
            <w:hideMark/>
          </w:tcPr>
          <w:p w14:paraId="2AEFC4AC" w14:textId="77777777" w:rsidR="003C6088" w:rsidRPr="003C0B1E" w:rsidRDefault="003C6088" w:rsidP="004635EC">
            <w:pPr>
              <w:rPr>
                <w:rFonts w:ascii="Tahoma" w:hAnsi="Tahoma" w:cs="Tahoma"/>
                <w:color w:val="000000"/>
                <w:lang w:eastAsia="hu-HU"/>
              </w:rPr>
            </w:pPr>
            <w:r w:rsidRPr="003C0B1E">
              <w:rPr>
                <w:rFonts w:ascii="Tahoma" w:hAnsi="Tahoma" w:cs="Tahoma"/>
                <w:color w:val="000000"/>
                <w:lang w:eastAsia="hu-HU"/>
              </w:rPr>
              <w:t>Autók száma/lakosság</w:t>
            </w:r>
          </w:p>
        </w:tc>
        <w:tc>
          <w:tcPr>
            <w:tcW w:w="960" w:type="dxa"/>
            <w:shd w:val="clear" w:color="auto" w:fill="auto"/>
            <w:noWrap/>
            <w:vAlign w:val="bottom"/>
            <w:hideMark/>
          </w:tcPr>
          <w:p w14:paraId="4B58D346" w14:textId="77777777" w:rsidR="003C6088" w:rsidRPr="003C0B1E" w:rsidRDefault="003C6088" w:rsidP="004635EC">
            <w:pPr>
              <w:jc w:val="right"/>
              <w:rPr>
                <w:rFonts w:ascii="Tahoma" w:hAnsi="Tahoma" w:cs="Tahoma"/>
                <w:color w:val="000000"/>
                <w:lang w:eastAsia="hu-HU"/>
              </w:rPr>
            </w:pPr>
            <w:r w:rsidRPr="003C0B1E">
              <w:rPr>
                <w:rFonts w:ascii="Tahoma" w:hAnsi="Tahoma" w:cs="Tahoma"/>
                <w:color w:val="000000"/>
                <w:lang w:eastAsia="hu-HU"/>
              </w:rPr>
              <w:t>0,53</w:t>
            </w:r>
          </w:p>
        </w:tc>
        <w:tc>
          <w:tcPr>
            <w:tcW w:w="960" w:type="dxa"/>
            <w:shd w:val="clear" w:color="auto" w:fill="auto"/>
            <w:noWrap/>
            <w:vAlign w:val="bottom"/>
            <w:hideMark/>
          </w:tcPr>
          <w:p w14:paraId="29AE07A3" w14:textId="77777777" w:rsidR="003C6088" w:rsidRPr="003C0B1E" w:rsidRDefault="003C6088" w:rsidP="004635EC">
            <w:pPr>
              <w:jc w:val="right"/>
              <w:rPr>
                <w:rFonts w:ascii="Tahoma" w:hAnsi="Tahoma" w:cs="Tahoma"/>
                <w:color w:val="000000"/>
                <w:lang w:eastAsia="hu-HU"/>
              </w:rPr>
            </w:pPr>
            <w:r w:rsidRPr="003C0B1E">
              <w:rPr>
                <w:rFonts w:ascii="Tahoma" w:hAnsi="Tahoma" w:cs="Tahoma"/>
                <w:color w:val="000000"/>
                <w:lang w:eastAsia="hu-HU"/>
              </w:rPr>
              <w:t>0,53</w:t>
            </w:r>
          </w:p>
        </w:tc>
        <w:tc>
          <w:tcPr>
            <w:tcW w:w="960" w:type="dxa"/>
            <w:shd w:val="clear" w:color="auto" w:fill="auto"/>
            <w:noWrap/>
            <w:vAlign w:val="bottom"/>
            <w:hideMark/>
          </w:tcPr>
          <w:p w14:paraId="1467BE93" w14:textId="77777777" w:rsidR="003C6088" w:rsidRPr="003C0B1E" w:rsidRDefault="003C6088" w:rsidP="004635EC">
            <w:pPr>
              <w:jc w:val="right"/>
              <w:rPr>
                <w:rFonts w:ascii="Tahoma" w:hAnsi="Tahoma" w:cs="Tahoma"/>
                <w:color w:val="000000"/>
                <w:lang w:eastAsia="hu-HU"/>
              </w:rPr>
            </w:pPr>
            <w:r w:rsidRPr="003C0B1E">
              <w:rPr>
                <w:rFonts w:ascii="Tahoma" w:hAnsi="Tahoma" w:cs="Tahoma"/>
                <w:color w:val="000000"/>
                <w:lang w:eastAsia="hu-HU"/>
              </w:rPr>
              <w:t>0,53</w:t>
            </w:r>
          </w:p>
        </w:tc>
        <w:tc>
          <w:tcPr>
            <w:tcW w:w="960" w:type="dxa"/>
            <w:shd w:val="clear" w:color="auto" w:fill="auto"/>
            <w:noWrap/>
            <w:vAlign w:val="bottom"/>
            <w:hideMark/>
          </w:tcPr>
          <w:p w14:paraId="6B06D661" w14:textId="77777777" w:rsidR="003C6088" w:rsidRPr="003C0B1E" w:rsidRDefault="003C6088" w:rsidP="004635EC">
            <w:pPr>
              <w:jc w:val="right"/>
              <w:rPr>
                <w:rFonts w:ascii="Tahoma" w:hAnsi="Tahoma" w:cs="Tahoma"/>
                <w:color w:val="000000"/>
                <w:lang w:eastAsia="hu-HU"/>
              </w:rPr>
            </w:pPr>
            <w:r w:rsidRPr="003C0B1E">
              <w:rPr>
                <w:rFonts w:ascii="Tahoma" w:hAnsi="Tahoma" w:cs="Tahoma"/>
                <w:color w:val="000000"/>
                <w:lang w:eastAsia="hu-HU"/>
              </w:rPr>
              <w:t>0,54</w:t>
            </w:r>
          </w:p>
        </w:tc>
        <w:tc>
          <w:tcPr>
            <w:tcW w:w="960" w:type="dxa"/>
            <w:shd w:val="clear" w:color="auto" w:fill="auto"/>
            <w:noWrap/>
            <w:vAlign w:val="bottom"/>
            <w:hideMark/>
          </w:tcPr>
          <w:p w14:paraId="005B444C" w14:textId="77777777" w:rsidR="003C6088" w:rsidRPr="003C0B1E" w:rsidRDefault="003C6088" w:rsidP="004635EC">
            <w:pPr>
              <w:keepNext/>
              <w:jc w:val="right"/>
              <w:rPr>
                <w:rFonts w:ascii="Tahoma" w:hAnsi="Tahoma" w:cs="Tahoma"/>
                <w:color w:val="000000"/>
                <w:lang w:eastAsia="hu-HU"/>
              </w:rPr>
            </w:pPr>
            <w:proofErr w:type="spellStart"/>
            <w:r w:rsidRPr="003C0B1E">
              <w:rPr>
                <w:rFonts w:ascii="Tahoma" w:hAnsi="Tahoma" w:cs="Tahoma"/>
                <w:color w:val="000000"/>
                <w:lang w:eastAsia="hu-HU"/>
              </w:rPr>
              <w:t>n.a</w:t>
            </w:r>
            <w:proofErr w:type="spellEnd"/>
            <w:r w:rsidRPr="003C0B1E">
              <w:rPr>
                <w:rFonts w:ascii="Tahoma" w:hAnsi="Tahoma" w:cs="Tahoma"/>
                <w:color w:val="000000"/>
                <w:lang w:eastAsia="hu-HU"/>
              </w:rPr>
              <w:t>.</w:t>
            </w:r>
          </w:p>
        </w:tc>
      </w:tr>
    </w:tbl>
    <w:p w14:paraId="6C02920F" w14:textId="77777777" w:rsidR="003C6088" w:rsidRPr="003C6088" w:rsidRDefault="003C6088" w:rsidP="003C6088">
      <w:pPr>
        <w:pStyle w:val="Kpalrs"/>
        <w:rPr>
          <w:rFonts w:ascii="Tahoma" w:hAnsi="Tahoma" w:cs="Tahoma"/>
          <w:b w:val="0"/>
          <w:i/>
          <w:color w:val="222222"/>
          <w:sz w:val="20"/>
          <w:szCs w:val="20"/>
        </w:rPr>
      </w:pPr>
    </w:p>
    <w:p w14:paraId="39AA3892" w14:textId="25CB34BC" w:rsidR="003C6088" w:rsidRPr="003C6088" w:rsidRDefault="005A6B49" w:rsidP="003C6088">
      <w:pPr>
        <w:pStyle w:val="Kpalrs"/>
        <w:jc w:val="center"/>
        <w:rPr>
          <w:rFonts w:ascii="Tahoma" w:hAnsi="Tahoma" w:cs="Tahoma"/>
          <w:b w:val="0"/>
          <w:i/>
          <w:color w:val="auto"/>
          <w:sz w:val="20"/>
          <w:szCs w:val="20"/>
        </w:rPr>
      </w:pPr>
      <w:r w:rsidRPr="005A6B49">
        <w:rPr>
          <w:rFonts w:ascii="Tahoma" w:hAnsi="Tahoma" w:cs="Tahoma"/>
          <w:b w:val="0"/>
          <w:i/>
          <w:color w:val="auto"/>
          <w:sz w:val="20"/>
          <w:szCs w:val="20"/>
        </w:rPr>
        <w:t>2.</w:t>
      </w:r>
      <w:r w:rsidR="003C6088" w:rsidRPr="005A6B49">
        <w:rPr>
          <w:rFonts w:ascii="Tahoma" w:hAnsi="Tahoma" w:cs="Tahoma"/>
          <w:b w:val="0"/>
          <w:i/>
          <w:color w:val="auto"/>
          <w:sz w:val="20"/>
          <w:szCs w:val="20"/>
        </w:rPr>
        <w:t xml:space="preserve"> táblázat Szada lakosságszámának és a Szadára bejelentett gépjárművek számának alakulása</w:t>
      </w:r>
      <w:r w:rsidR="003C6088" w:rsidRPr="003C6088">
        <w:rPr>
          <w:rFonts w:ascii="Tahoma" w:hAnsi="Tahoma" w:cs="Tahoma"/>
          <w:b w:val="0"/>
          <w:i/>
          <w:color w:val="auto"/>
          <w:sz w:val="20"/>
          <w:szCs w:val="20"/>
        </w:rPr>
        <w:t xml:space="preserve"> (forrás: Szada Önkormányzata)</w:t>
      </w:r>
    </w:p>
    <w:p w14:paraId="54CE3CCB" w14:textId="77777777" w:rsidR="003C6088" w:rsidRPr="003C0B1E" w:rsidRDefault="003C6088" w:rsidP="003C6088">
      <w:pPr>
        <w:keepNext/>
        <w:jc w:val="center"/>
        <w:rPr>
          <w:rFonts w:ascii="Tahoma" w:hAnsi="Tahoma" w:cs="Tahoma"/>
        </w:rPr>
      </w:pPr>
      <w:r w:rsidRPr="003C0B1E">
        <w:rPr>
          <w:rFonts w:ascii="Tahoma" w:hAnsi="Tahoma" w:cs="Tahoma"/>
          <w:noProof/>
          <w:lang w:eastAsia="hu-HU"/>
        </w:rPr>
        <w:drawing>
          <wp:inline distT="0" distB="0" distL="0" distR="0" wp14:anchorId="619493F4" wp14:editId="5AAA13BC">
            <wp:extent cx="3476445" cy="2579298"/>
            <wp:effectExtent l="0" t="0" r="10160" b="12065"/>
            <wp:docPr id="11" name="Diagram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06FF1F87" w14:textId="77777777" w:rsidR="003C6088" w:rsidRDefault="003C6088" w:rsidP="003C6088">
      <w:pPr>
        <w:pStyle w:val="Kpalrs"/>
        <w:spacing w:after="0"/>
        <w:jc w:val="center"/>
        <w:rPr>
          <w:rFonts w:ascii="Tahoma" w:hAnsi="Tahoma" w:cs="Tahoma"/>
          <w:b w:val="0"/>
          <w:i/>
          <w:color w:val="auto"/>
          <w:sz w:val="20"/>
          <w:szCs w:val="20"/>
          <w:highlight w:val="yellow"/>
        </w:rPr>
      </w:pPr>
    </w:p>
    <w:p w14:paraId="0469211D" w14:textId="3CE12C94" w:rsidR="003C6088" w:rsidRPr="003C6088" w:rsidRDefault="005A6B49" w:rsidP="003C6088">
      <w:pPr>
        <w:pStyle w:val="Kpalrs"/>
        <w:spacing w:after="0"/>
        <w:jc w:val="center"/>
        <w:rPr>
          <w:rFonts w:ascii="Tahoma" w:hAnsi="Tahoma" w:cs="Tahoma"/>
          <w:b w:val="0"/>
          <w:i/>
          <w:color w:val="auto"/>
          <w:sz w:val="20"/>
          <w:szCs w:val="20"/>
        </w:rPr>
      </w:pPr>
      <w:r w:rsidRPr="005A6B49">
        <w:rPr>
          <w:rFonts w:ascii="Tahoma" w:hAnsi="Tahoma" w:cs="Tahoma"/>
          <w:b w:val="0"/>
          <w:i/>
          <w:color w:val="auto"/>
          <w:sz w:val="20"/>
          <w:szCs w:val="20"/>
        </w:rPr>
        <w:t xml:space="preserve">3. </w:t>
      </w:r>
      <w:r w:rsidR="003C6088" w:rsidRPr="005A6B49">
        <w:rPr>
          <w:rFonts w:ascii="Tahoma" w:hAnsi="Tahoma" w:cs="Tahoma"/>
          <w:b w:val="0"/>
          <w:i/>
          <w:color w:val="auto"/>
          <w:sz w:val="20"/>
          <w:szCs w:val="20"/>
        </w:rPr>
        <w:t>ábra Szada lakosságszámának és a Szadára bejelentett gépjárművek számának alakulása</w:t>
      </w:r>
      <w:r w:rsidR="003C6088" w:rsidRPr="003C6088">
        <w:rPr>
          <w:rFonts w:ascii="Tahoma" w:hAnsi="Tahoma" w:cs="Tahoma"/>
          <w:b w:val="0"/>
          <w:i/>
          <w:color w:val="auto"/>
          <w:sz w:val="20"/>
          <w:szCs w:val="20"/>
        </w:rPr>
        <w:t xml:space="preserve"> </w:t>
      </w:r>
    </w:p>
    <w:p w14:paraId="5028094F" w14:textId="77777777" w:rsidR="003C6088" w:rsidRPr="003C6088" w:rsidRDefault="003C6088" w:rsidP="003C6088">
      <w:pPr>
        <w:pStyle w:val="Kpalrs"/>
        <w:spacing w:after="0"/>
        <w:jc w:val="center"/>
        <w:rPr>
          <w:rFonts w:ascii="Tahoma" w:hAnsi="Tahoma" w:cs="Tahoma"/>
          <w:b w:val="0"/>
          <w:i/>
          <w:color w:val="auto"/>
          <w:sz w:val="20"/>
          <w:szCs w:val="20"/>
        </w:rPr>
      </w:pPr>
      <w:r w:rsidRPr="003C6088">
        <w:rPr>
          <w:rFonts w:ascii="Tahoma" w:hAnsi="Tahoma" w:cs="Tahoma"/>
          <w:b w:val="0"/>
          <w:i/>
          <w:color w:val="auto"/>
          <w:sz w:val="20"/>
          <w:szCs w:val="20"/>
        </w:rPr>
        <w:t>(forrás: Szada Önkormányzata)</w:t>
      </w:r>
    </w:p>
    <w:p w14:paraId="2AFA093F" w14:textId="77777777" w:rsidR="003C6088" w:rsidRPr="0019386E" w:rsidRDefault="003C6088" w:rsidP="003C6088"/>
    <w:p w14:paraId="55417ECA" w14:textId="455771FF" w:rsidR="003C6088" w:rsidRDefault="003C6088" w:rsidP="003C6088">
      <w:pPr>
        <w:jc w:val="both"/>
        <w:rPr>
          <w:rFonts w:ascii="Tahoma" w:hAnsi="Tahoma" w:cs="Tahoma"/>
          <w:color w:val="222222"/>
          <w:lang w:eastAsia="hu-HU"/>
        </w:rPr>
      </w:pPr>
      <w:r>
        <w:rPr>
          <w:rFonts w:ascii="Tahoma" w:hAnsi="Tahoma" w:cs="Tahoma"/>
          <w:color w:val="222222"/>
          <w:lang w:eastAsia="hu-HU"/>
        </w:rPr>
        <w:t>Az online m</w:t>
      </w:r>
      <w:r w:rsidRPr="003C0B1E">
        <w:rPr>
          <w:rFonts w:ascii="Tahoma" w:hAnsi="Tahoma" w:cs="Tahoma"/>
          <w:color w:val="222222"/>
          <w:lang w:eastAsia="hu-HU"/>
        </w:rPr>
        <w:t xml:space="preserve">eteorológiai szolgáltató felületeken keresztül akár napi </w:t>
      </w:r>
      <w:proofErr w:type="spellStart"/>
      <w:r w:rsidRPr="003C0B1E">
        <w:rPr>
          <w:rFonts w:ascii="Tahoma" w:hAnsi="Tahoma" w:cs="Tahoma"/>
          <w:color w:val="222222"/>
          <w:lang w:eastAsia="hu-HU"/>
        </w:rPr>
        <w:t>frissítésű</w:t>
      </w:r>
      <w:proofErr w:type="spellEnd"/>
      <w:r w:rsidRPr="003C0B1E">
        <w:rPr>
          <w:rFonts w:ascii="Tahoma" w:hAnsi="Tahoma" w:cs="Tahoma"/>
          <w:color w:val="222222"/>
          <w:lang w:eastAsia="hu-HU"/>
        </w:rPr>
        <w:t xml:space="preserve"> levegőkémiai, vagy a pollen-koncentrációra vonatkozó adatokhoz juthatunk.</w:t>
      </w:r>
    </w:p>
    <w:p w14:paraId="46BD27E4" w14:textId="77777777" w:rsidR="00F96800" w:rsidRPr="003C0B1E" w:rsidRDefault="00F96800" w:rsidP="003C6088">
      <w:pPr>
        <w:jc w:val="both"/>
        <w:rPr>
          <w:rFonts w:ascii="Tahoma" w:hAnsi="Tahoma" w:cs="Tahoma"/>
          <w:color w:val="222222"/>
          <w:lang w:eastAsia="hu-HU"/>
        </w:rPr>
      </w:pPr>
    </w:p>
    <w:p w14:paraId="4CAA0178" w14:textId="77777777" w:rsidR="003C6088" w:rsidRPr="003C0B1E" w:rsidRDefault="003C6088" w:rsidP="003C6088">
      <w:pPr>
        <w:keepNext/>
        <w:jc w:val="center"/>
        <w:rPr>
          <w:rFonts w:ascii="Tahoma" w:hAnsi="Tahoma" w:cs="Tahoma"/>
        </w:rPr>
      </w:pPr>
      <w:r w:rsidRPr="003C0B1E">
        <w:rPr>
          <w:rFonts w:ascii="Tahoma" w:hAnsi="Tahoma" w:cs="Tahoma"/>
          <w:noProof/>
          <w:color w:val="222222"/>
          <w:lang w:eastAsia="hu-HU"/>
        </w:rPr>
        <w:lastRenderedPageBreak/>
        <mc:AlternateContent>
          <mc:Choice Requires="wps">
            <w:drawing>
              <wp:anchor distT="0" distB="0" distL="114300" distR="114300" simplePos="0" relativeHeight="251661312" behindDoc="0" locked="0" layoutInCell="1" allowOverlap="1" wp14:anchorId="502D88A0" wp14:editId="7DDF4E65">
                <wp:simplePos x="0" y="0"/>
                <wp:positionH relativeFrom="column">
                  <wp:posOffset>2776855</wp:posOffset>
                </wp:positionH>
                <wp:positionV relativeFrom="paragraph">
                  <wp:posOffset>954405</wp:posOffset>
                </wp:positionV>
                <wp:extent cx="177800" cy="190500"/>
                <wp:effectExtent l="38100" t="19050" r="31750" b="38100"/>
                <wp:wrapNone/>
                <wp:docPr id="10" name="Egyenes összekötő nyíllal 10"/>
                <wp:cNvGraphicFramePr/>
                <a:graphic xmlns:a="http://schemas.openxmlformats.org/drawingml/2006/main">
                  <a:graphicData uri="http://schemas.microsoft.com/office/word/2010/wordprocessingShape">
                    <wps:wsp>
                      <wps:cNvCnPr/>
                      <wps:spPr>
                        <a:xfrm flipH="1">
                          <a:off x="0" y="0"/>
                          <a:ext cx="177800" cy="190500"/>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0342534" id="_x0000_t32" coordsize="21600,21600" o:spt="32" o:oned="t" path="m,l21600,21600e" filled="f">
                <v:path arrowok="t" fillok="f" o:connecttype="none"/>
                <o:lock v:ext="edit" shapetype="t"/>
              </v:shapetype>
              <v:shape id="Egyenes összekötő nyíllal 10" o:spid="_x0000_s1026" type="#_x0000_t32" style="position:absolute;margin-left:218.65pt;margin-top:75.15pt;width:14pt;height:15pt;flip:x;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" strokecolor="red" strokeweight="3pt">
                <v:stroke endarrow="block" joinstyle="miter"/>
              </v:shape>
            </w:pict>
          </mc:Fallback>
        </mc:AlternateContent>
      </w:r>
      <w:r w:rsidRPr="003C0B1E">
        <w:rPr>
          <w:rFonts w:ascii="Tahoma" w:hAnsi="Tahoma" w:cs="Tahoma"/>
          <w:noProof/>
          <w:color w:val="222222"/>
          <w:lang w:eastAsia="hu-HU"/>
        </w:rPr>
        <w:drawing>
          <wp:inline distT="0" distB="0" distL="0" distR="0" wp14:anchorId="7ACF6496" wp14:editId="712A3196">
            <wp:extent cx="4241574" cy="3045124"/>
            <wp:effectExtent l="0" t="0" r="6985" b="3175"/>
            <wp:docPr id="12" name="Kép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dokep_hu pollenterkep.jpg"/>
                    <pic:cNvPicPr/>
                  </pic:nvPicPr>
                  <pic:blipFill>
                    <a:blip r:embed="rId27">
                      <a:extLst>
                        <a:ext uri="{28A0092B-C50C-407E-A947-70E740481C1C}">
                          <a14:useLocalDpi xmlns:a14="http://schemas.microsoft.com/office/drawing/2010/main" val="0"/>
                        </a:ext>
                      </a:extLst>
                    </a:blip>
                    <a:stretch>
                      <a:fillRect/>
                    </a:stretch>
                  </pic:blipFill>
                  <pic:spPr>
                    <a:xfrm>
                      <a:off x="0" y="0"/>
                      <a:ext cx="4247454" cy="3049345"/>
                    </a:xfrm>
                    <a:prstGeom prst="rect">
                      <a:avLst/>
                    </a:prstGeom>
                  </pic:spPr>
                </pic:pic>
              </a:graphicData>
            </a:graphic>
          </wp:inline>
        </w:drawing>
      </w:r>
    </w:p>
    <w:p w14:paraId="31073CA0" w14:textId="33DD9472" w:rsidR="003C6088" w:rsidRPr="003C6088" w:rsidRDefault="005A6B49" w:rsidP="003C6088">
      <w:pPr>
        <w:pStyle w:val="Kpalrs"/>
        <w:jc w:val="center"/>
        <w:rPr>
          <w:rFonts w:ascii="Tahoma" w:hAnsi="Tahoma" w:cs="Tahoma"/>
          <w:b w:val="0"/>
          <w:i/>
          <w:color w:val="auto"/>
          <w:sz w:val="20"/>
          <w:szCs w:val="20"/>
        </w:rPr>
      </w:pPr>
      <w:r w:rsidRPr="005A6B49">
        <w:rPr>
          <w:rFonts w:ascii="Tahoma" w:hAnsi="Tahoma" w:cs="Tahoma"/>
          <w:b w:val="0"/>
          <w:i/>
          <w:color w:val="auto"/>
          <w:sz w:val="20"/>
          <w:szCs w:val="20"/>
        </w:rPr>
        <w:t xml:space="preserve">4. </w:t>
      </w:r>
      <w:r w:rsidR="003C6088" w:rsidRPr="005A6B49">
        <w:rPr>
          <w:rFonts w:ascii="Tahoma" w:hAnsi="Tahoma" w:cs="Tahoma"/>
          <w:b w:val="0"/>
          <w:i/>
          <w:color w:val="auto"/>
          <w:sz w:val="20"/>
          <w:szCs w:val="20"/>
        </w:rPr>
        <w:t>ábra Magyarország 2022. június 30-i pollentérképe, Szada elhelyezkedésének feltüntetésével.</w:t>
      </w:r>
      <w:r w:rsidR="003C6088" w:rsidRPr="003C6088">
        <w:rPr>
          <w:rFonts w:ascii="Tahoma" w:hAnsi="Tahoma" w:cs="Tahoma"/>
          <w:b w:val="0"/>
          <w:i/>
          <w:color w:val="auto"/>
          <w:sz w:val="20"/>
          <w:szCs w:val="20"/>
        </w:rPr>
        <w:t xml:space="preserve"> (Forrás: </w:t>
      </w:r>
      <w:hyperlink r:id="rId28" w:history="1">
        <w:r w:rsidR="003C6088" w:rsidRPr="003C6088">
          <w:rPr>
            <w:rStyle w:val="Hiperhivatkozs"/>
            <w:rFonts w:ascii="Tahoma" w:hAnsi="Tahoma" w:cs="Tahoma"/>
            <w:b w:val="0"/>
            <w:i/>
            <w:color w:val="auto"/>
          </w:rPr>
          <w:t>www.idokep.hu</w:t>
        </w:r>
      </w:hyperlink>
      <w:r w:rsidR="003C6088" w:rsidRPr="003C6088">
        <w:rPr>
          <w:rFonts w:ascii="Tahoma" w:hAnsi="Tahoma" w:cs="Tahoma"/>
          <w:b w:val="0"/>
          <w:i/>
          <w:color w:val="auto"/>
          <w:sz w:val="20"/>
          <w:szCs w:val="20"/>
        </w:rPr>
        <w:t>. Letöltés: 2022. július 2.)</w:t>
      </w:r>
    </w:p>
    <w:p w14:paraId="70BF8B6B" w14:textId="77777777" w:rsidR="003C6088" w:rsidRPr="003C0B1E" w:rsidRDefault="003C6088" w:rsidP="003C6088"/>
    <w:p w14:paraId="7F546E5F" w14:textId="77777777" w:rsidR="003C6088" w:rsidRPr="003C6088" w:rsidRDefault="003C6088" w:rsidP="003C6088">
      <w:pPr>
        <w:pStyle w:val="Kpalrs"/>
        <w:jc w:val="center"/>
        <w:rPr>
          <w:rFonts w:ascii="Tahoma" w:hAnsi="Tahoma" w:cs="Tahoma"/>
          <w:b w:val="0"/>
          <w:i/>
          <w:color w:val="auto"/>
          <w:sz w:val="20"/>
          <w:szCs w:val="20"/>
          <w:highlight w:val="yellow"/>
        </w:rPr>
      </w:pPr>
      <w:r w:rsidRPr="003C6088">
        <w:rPr>
          <w:rFonts w:ascii="Tahoma" w:hAnsi="Tahoma" w:cs="Tahoma"/>
          <w:b w:val="0"/>
          <w:i/>
          <w:noProof/>
          <w:color w:val="auto"/>
          <w:sz w:val="20"/>
          <w:szCs w:val="20"/>
          <w:highlight w:val="yellow"/>
        </w:rPr>
        <w:drawing>
          <wp:inline distT="0" distB="0" distL="0" distR="0" wp14:anchorId="5E4C7161" wp14:editId="17BA1D4C">
            <wp:extent cx="4261449" cy="4256282"/>
            <wp:effectExtent l="0" t="0" r="6350" b="0"/>
            <wp:docPr id="13" name="Kép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egszennyezes_hu.jpg"/>
                    <pic:cNvPicPr/>
                  </pic:nvPicPr>
                  <pic:blipFill>
                    <a:blip r:embed="rId29">
                      <a:extLst>
                        <a:ext uri="{28A0092B-C50C-407E-A947-70E740481C1C}">
                          <a14:useLocalDpi xmlns:a14="http://schemas.microsoft.com/office/drawing/2010/main" val="0"/>
                        </a:ext>
                      </a:extLst>
                    </a:blip>
                    <a:stretch>
                      <a:fillRect/>
                    </a:stretch>
                  </pic:blipFill>
                  <pic:spPr>
                    <a:xfrm>
                      <a:off x="0" y="0"/>
                      <a:ext cx="4266761" cy="4261587"/>
                    </a:xfrm>
                    <a:prstGeom prst="rect">
                      <a:avLst/>
                    </a:prstGeom>
                  </pic:spPr>
                </pic:pic>
              </a:graphicData>
            </a:graphic>
          </wp:inline>
        </w:drawing>
      </w:r>
    </w:p>
    <w:p w14:paraId="7D8F264A" w14:textId="487EA9CA" w:rsidR="003C6088" w:rsidRPr="003C6088" w:rsidRDefault="005A6B49" w:rsidP="005A6B49">
      <w:pPr>
        <w:pStyle w:val="Kpalrs"/>
        <w:ind w:left="360"/>
        <w:jc w:val="center"/>
        <w:rPr>
          <w:rFonts w:ascii="Tahoma" w:hAnsi="Tahoma" w:cs="Tahoma"/>
          <w:b w:val="0"/>
          <w:i/>
          <w:color w:val="auto"/>
          <w:sz w:val="20"/>
          <w:szCs w:val="20"/>
        </w:rPr>
      </w:pPr>
      <w:r w:rsidRPr="005A6B49">
        <w:rPr>
          <w:rFonts w:ascii="Tahoma" w:hAnsi="Tahoma" w:cs="Tahoma"/>
          <w:b w:val="0"/>
          <w:i/>
          <w:color w:val="auto"/>
          <w:sz w:val="20"/>
          <w:szCs w:val="20"/>
        </w:rPr>
        <w:t xml:space="preserve">5. </w:t>
      </w:r>
      <w:r w:rsidR="003C6088" w:rsidRPr="005A6B49">
        <w:rPr>
          <w:rFonts w:ascii="Tahoma" w:hAnsi="Tahoma" w:cs="Tahoma"/>
          <w:b w:val="0"/>
          <w:i/>
          <w:color w:val="auto"/>
          <w:sz w:val="20"/>
          <w:szCs w:val="20"/>
        </w:rPr>
        <w:t>ábra</w:t>
      </w:r>
      <w:r w:rsidRPr="005A6B49">
        <w:rPr>
          <w:rFonts w:ascii="Tahoma" w:hAnsi="Tahoma" w:cs="Tahoma"/>
          <w:b w:val="0"/>
          <w:i/>
          <w:color w:val="auto"/>
          <w:sz w:val="20"/>
          <w:szCs w:val="20"/>
        </w:rPr>
        <w:t>.</w:t>
      </w:r>
      <w:r w:rsidR="003C6088" w:rsidRPr="005A6B49">
        <w:rPr>
          <w:rFonts w:ascii="Tahoma" w:hAnsi="Tahoma" w:cs="Tahoma"/>
          <w:b w:val="0"/>
          <w:i/>
          <w:color w:val="auto"/>
          <w:sz w:val="20"/>
          <w:szCs w:val="20"/>
        </w:rPr>
        <w:t xml:space="preserve"> Szada becsült levegőminősége, 2022. július 2-ai adatok alapján</w:t>
      </w:r>
      <w:r w:rsidR="00F96800" w:rsidRPr="005A6B49">
        <w:rPr>
          <w:rFonts w:ascii="Tahoma" w:hAnsi="Tahoma" w:cs="Tahoma"/>
          <w:b w:val="0"/>
          <w:i/>
          <w:color w:val="auto"/>
          <w:sz w:val="20"/>
          <w:szCs w:val="20"/>
        </w:rPr>
        <w:t xml:space="preserve"> </w:t>
      </w:r>
      <w:r w:rsidR="003C6088" w:rsidRPr="005A6B49">
        <w:rPr>
          <w:rFonts w:ascii="Tahoma" w:hAnsi="Tahoma" w:cs="Tahoma"/>
          <w:b w:val="0"/>
          <w:i/>
          <w:color w:val="auto"/>
          <w:sz w:val="20"/>
          <w:szCs w:val="20"/>
        </w:rPr>
        <w:t>(Forrás:</w:t>
      </w:r>
      <w:r w:rsidR="003C6088" w:rsidRPr="003C6088">
        <w:rPr>
          <w:rFonts w:ascii="Tahoma" w:hAnsi="Tahoma" w:cs="Tahoma"/>
          <w:b w:val="0"/>
          <w:i/>
          <w:color w:val="auto"/>
          <w:sz w:val="20"/>
          <w:szCs w:val="20"/>
        </w:rPr>
        <w:t xml:space="preserve"> </w:t>
      </w:r>
      <w:hyperlink r:id="rId30" w:history="1">
        <w:r w:rsidR="003C6088" w:rsidRPr="003C6088">
          <w:rPr>
            <w:rFonts w:ascii="Tahoma" w:hAnsi="Tahoma" w:cs="Tahoma"/>
            <w:b w:val="0"/>
            <w:i/>
            <w:color w:val="auto"/>
            <w:sz w:val="20"/>
            <w:szCs w:val="20"/>
          </w:rPr>
          <w:t>http://www.legszennyezes.hu/szada</w:t>
        </w:r>
      </w:hyperlink>
      <w:r w:rsidR="003C6088" w:rsidRPr="003C6088">
        <w:rPr>
          <w:rFonts w:ascii="Tahoma" w:hAnsi="Tahoma" w:cs="Tahoma"/>
          <w:b w:val="0"/>
          <w:i/>
          <w:color w:val="auto"/>
          <w:sz w:val="20"/>
          <w:szCs w:val="20"/>
        </w:rPr>
        <w:t>)</w:t>
      </w:r>
    </w:p>
    <w:p w14:paraId="24BE8DF7" w14:textId="77777777" w:rsidR="003C6088" w:rsidRPr="003C0B1E" w:rsidRDefault="003C6088" w:rsidP="00F96800">
      <w:pPr>
        <w:keepNext/>
        <w:jc w:val="center"/>
        <w:rPr>
          <w:rFonts w:ascii="Tahoma" w:hAnsi="Tahoma" w:cs="Tahoma"/>
        </w:rPr>
      </w:pPr>
      <w:r w:rsidRPr="003C0B1E">
        <w:rPr>
          <w:rFonts w:ascii="Tahoma" w:hAnsi="Tahoma" w:cs="Tahoma"/>
          <w:noProof/>
          <w:color w:val="222222"/>
          <w:lang w:eastAsia="hu-HU"/>
        </w:rPr>
        <w:lastRenderedPageBreak/>
        <w:drawing>
          <wp:inline distT="0" distB="0" distL="0" distR="0" wp14:anchorId="4E7C9D03" wp14:editId="1DA055C8">
            <wp:extent cx="5764696" cy="2259618"/>
            <wp:effectExtent l="0" t="0" r="7620" b="7620"/>
            <wp:docPr id="3" name="Ké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omorrow_io.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78472" cy="2265018"/>
                    </a:xfrm>
                    <a:prstGeom prst="rect">
                      <a:avLst/>
                    </a:prstGeom>
                  </pic:spPr>
                </pic:pic>
              </a:graphicData>
            </a:graphic>
          </wp:inline>
        </w:drawing>
      </w:r>
    </w:p>
    <w:p w14:paraId="40B3C1FC" w14:textId="77777777" w:rsidR="00F96800" w:rsidRPr="005A6B49" w:rsidRDefault="00F96800" w:rsidP="005A6B49">
      <w:pPr>
        <w:pStyle w:val="Kpalrs"/>
        <w:spacing w:after="0"/>
        <w:jc w:val="center"/>
        <w:rPr>
          <w:rFonts w:ascii="Tahoma" w:hAnsi="Tahoma" w:cs="Tahoma"/>
          <w:b w:val="0"/>
          <w:i/>
          <w:color w:val="auto"/>
          <w:sz w:val="20"/>
          <w:szCs w:val="20"/>
        </w:rPr>
      </w:pPr>
    </w:p>
    <w:p w14:paraId="0EF5C8AB" w14:textId="192CFF15" w:rsidR="00F96800" w:rsidRPr="005A6B49" w:rsidRDefault="005A6B49" w:rsidP="005A6B49">
      <w:pPr>
        <w:pStyle w:val="Kpalrs"/>
        <w:spacing w:after="0"/>
        <w:jc w:val="center"/>
        <w:rPr>
          <w:rFonts w:ascii="Tahoma" w:hAnsi="Tahoma" w:cs="Tahoma"/>
          <w:b w:val="0"/>
          <w:i/>
          <w:color w:val="auto"/>
          <w:sz w:val="20"/>
          <w:szCs w:val="20"/>
        </w:rPr>
      </w:pPr>
      <w:r w:rsidRPr="005A6B49">
        <w:rPr>
          <w:rFonts w:ascii="Tahoma" w:hAnsi="Tahoma" w:cs="Tahoma"/>
          <w:b w:val="0"/>
          <w:i/>
          <w:color w:val="auto"/>
          <w:sz w:val="20"/>
          <w:szCs w:val="20"/>
        </w:rPr>
        <w:t xml:space="preserve">6. </w:t>
      </w:r>
      <w:r w:rsidR="003C6088" w:rsidRPr="005A6B49">
        <w:rPr>
          <w:rFonts w:ascii="Tahoma" w:hAnsi="Tahoma" w:cs="Tahoma"/>
          <w:b w:val="0"/>
          <w:i/>
          <w:color w:val="auto"/>
          <w:sz w:val="20"/>
          <w:szCs w:val="20"/>
        </w:rPr>
        <w:t>ábra</w:t>
      </w:r>
      <w:r w:rsidRPr="005A6B49">
        <w:rPr>
          <w:rFonts w:ascii="Tahoma" w:hAnsi="Tahoma" w:cs="Tahoma"/>
          <w:b w:val="0"/>
          <w:i/>
          <w:color w:val="auto"/>
          <w:sz w:val="20"/>
          <w:szCs w:val="20"/>
        </w:rPr>
        <w:t>.</w:t>
      </w:r>
      <w:r w:rsidR="003C6088" w:rsidRPr="005A6B49">
        <w:rPr>
          <w:rFonts w:ascii="Tahoma" w:hAnsi="Tahoma" w:cs="Tahoma"/>
          <w:b w:val="0"/>
          <w:i/>
          <w:color w:val="auto"/>
          <w:sz w:val="20"/>
          <w:szCs w:val="20"/>
        </w:rPr>
        <w:t xml:space="preserve"> 2022. július 2-án Szadán az egyik levegőminőségi komponens (PM25: szálló por) esetében magas kockázatot regisztráltak</w:t>
      </w:r>
    </w:p>
    <w:p w14:paraId="1B0C1003" w14:textId="16D45602" w:rsidR="003C6088" w:rsidRPr="003C6088" w:rsidRDefault="003C6088" w:rsidP="005A6B49">
      <w:pPr>
        <w:pStyle w:val="Kpalrs"/>
        <w:spacing w:after="0"/>
        <w:jc w:val="center"/>
        <w:rPr>
          <w:rFonts w:ascii="Tahoma" w:hAnsi="Tahoma" w:cs="Tahoma"/>
          <w:b w:val="0"/>
          <w:i/>
          <w:color w:val="auto"/>
          <w:sz w:val="20"/>
          <w:szCs w:val="20"/>
        </w:rPr>
      </w:pPr>
      <w:r w:rsidRPr="005A6B49">
        <w:rPr>
          <w:rFonts w:ascii="Tahoma" w:hAnsi="Tahoma" w:cs="Tahoma"/>
          <w:b w:val="0"/>
          <w:i/>
          <w:color w:val="auto"/>
          <w:sz w:val="20"/>
          <w:szCs w:val="20"/>
        </w:rPr>
        <w:t xml:space="preserve">(Forrás: </w:t>
      </w:r>
      <w:hyperlink r:id="rId32" w:history="1">
        <w:r w:rsidRPr="005A6B49">
          <w:rPr>
            <w:b w:val="0"/>
            <w:i/>
            <w:sz w:val="20"/>
            <w:szCs w:val="20"/>
          </w:rPr>
          <w:t>https://www.tomorrow.io/weather/hu/HU/PE/Szada/055914/health/</w:t>
        </w:r>
      </w:hyperlink>
      <w:r w:rsidRPr="005A6B49">
        <w:rPr>
          <w:rFonts w:ascii="Tahoma" w:hAnsi="Tahoma" w:cs="Tahoma"/>
          <w:b w:val="0"/>
          <w:i/>
          <w:color w:val="auto"/>
          <w:sz w:val="20"/>
          <w:szCs w:val="20"/>
        </w:rPr>
        <w:t>)</w:t>
      </w:r>
    </w:p>
    <w:p w14:paraId="38CEF5F8" w14:textId="77777777" w:rsidR="003C6088" w:rsidRPr="0019386E" w:rsidRDefault="003C6088" w:rsidP="003C6088"/>
    <w:p w14:paraId="76BEEB61" w14:textId="77777777" w:rsidR="003C6088" w:rsidRPr="003C0B1E" w:rsidRDefault="003C6088" w:rsidP="003C6088">
      <w:pPr>
        <w:jc w:val="both"/>
        <w:rPr>
          <w:rFonts w:ascii="Tahoma" w:hAnsi="Tahoma" w:cs="Tahoma"/>
        </w:rPr>
      </w:pPr>
      <w:r w:rsidRPr="003C0B1E">
        <w:rPr>
          <w:rFonts w:ascii="Tahoma" w:hAnsi="Tahoma" w:cs="Tahoma"/>
        </w:rPr>
        <w:t>Konkrét levegőminőségi adatok az OKIR LAIR-ban érhetők el több levegőszennyező anyagra vonatkozóan, melyek közül három mennyiségi változását mutatjuk be az alábbiakban. Az </w:t>
      </w:r>
      <w:r>
        <w:rPr>
          <w:rFonts w:ascii="Tahoma" w:hAnsi="Tahoma" w:cs="Tahoma"/>
        </w:rPr>
        <w:t>OKIR LAIR</w:t>
      </w:r>
      <w:r w:rsidRPr="003C0B1E">
        <w:rPr>
          <w:rFonts w:ascii="Tahoma" w:hAnsi="Tahoma" w:cs="Tahoma"/>
        </w:rPr>
        <w:t xml:space="preserve"> a levegőtisztaság-védelmi adatszolgáltatási kötelezettségekből származó adatok nyilvántartására szolgál. </w:t>
      </w:r>
      <w:r>
        <w:rPr>
          <w:rFonts w:ascii="Tahoma" w:hAnsi="Tahoma" w:cs="Tahoma"/>
        </w:rPr>
        <w:t>[</w:t>
      </w:r>
      <w:r w:rsidRPr="003C0B1E">
        <w:rPr>
          <w:rFonts w:ascii="Tahoma" w:hAnsi="Tahoma" w:cs="Tahoma"/>
        </w:rPr>
        <w:t>Az adatszolgáltatásra kötelezettek</w:t>
      </w:r>
      <w:r>
        <w:rPr>
          <w:rFonts w:ascii="Tahoma" w:hAnsi="Tahoma" w:cs="Tahoma"/>
        </w:rPr>
        <w:t xml:space="preserve"> – elsősorban a jelentős gazdasági kibocsátók – </w:t>
      </w:r>
      <w:r w:rsidRPr="003C0B1E">
        <w:rPr>
          <w:rFonts w:ascii="Tahoma" w:hAnsi="Tahoma" w:cs="Tahoma"/>
        </w:rPr>
        <w:t>körét</w:t>
      </w:r>
      <w:r>
        <w:rPr>
          <w:rFonts w:ascii="Tahoma" w:hAnsi="Tahoma" w:cs="Tahoma"/>
        </w:rPr>
        <w:t>,</w:t>
      </w:r>
      <w:r w:rsidRPr="003C0B1E">
        <w:rPr>
          <w:rFonts w:ascii="Tahoma" w:hAnsi="Tahoma" w:cs="Tahoma"/>
        </w:rPr>
        <w:t xml:space="preserve"> és az adatszolgáltatás tartalmi követelményeit a levegő védelméről szóló </w:t>
      </w:r>
      <w:hyperlink r:id="rId33">
        <w:r w:rsidRPr="003C0B1E">
          <w:rPr>
            <w:rFonts w:ascii="Tahoma" w:hAnsi="Tahoma" w:cs="Tahoma"/>
          </w:rPr>
          <w:t>306/2010</w:t>
        </w:r>
        <w:r>
          <w:rPr>
            <w:rFonts w:ascii="Tahoma" w:hAnsi="Tahoma" w:cs="Tahoma"/>
          </w:rPr>
          <w:t xml:space="preserve"> </w:t>
        </w:r>
        <w:r w:rsidRPr="003C0B1E">
          <w:rPr>
            <w:rFonts w:ascii="Tahoma" w:hAnsi="Tahoma" w:cs="Tahoma"/>
          </w:rPr>
          <w:t>(XII.</w:t>
        </w:r>
        <w:r>
          <w:rPr>
            <w:rFonts w:ascii="Tahoma" w:hAnsi="Tahoma" w:cs="Tahoma"/>
          </w:rPr>
          <w:t xml:space="preserve"> </w:t>
        </w:r>
        <w:r w:rsidRPr="003C0B1E">
          <w:rPr>
            <w:rFonts w:ascii="Tahoma" w:hAnsi="Tahoma" w:cs="Tahoma"/>
          </w:rPr>
          <w:t>23.) Korm. rendelet</w:t>
        </w:r>
      </w:hyperlink>
      <w:r>
        <w:rPr>
          <w:rFonts w:ascii="Tahoma" w:hAnsi="Tahoma" w:cs="Tahoma"/>
        </w:rPr>
        <w:t xml:space="preserve"> írja elő.]</w:t>
      </w:r>
    </w:p>
    <w:p w14:paraId="1558E299" w14:textId="77777777" w:rsidR="003C6088" w:rsidRPr="003C0B1E" w:rsidRDefault="003C6088" w:rsidP="003C6088">
      <w:pPr>
        <w:jc w:val="both"/>
        <w:rPr>
          <w:rFonts w:ascii="Tahoma" w:hAnsi="Tahoma" w:cs="Tahoma"/>
        </w:rPr>
      </w:pPr>
      <w:r w:rsidRPr="003C0B1E">
        <w:rPr>
          <w:rFonts w:ascii="Tahoma" w:hAnsi="Tahoma" w:cs="Tahoma"/>
        </w:rPr>
        <w:t>A klímaváltozással való összefüggése miatt legismertebb, egyúttal általában messze a legnagyobb mennyiségben keletkező komponens, a széndioxid. Amint az alábbi táblázatban is látható, nagyságrenddel több széndioxid kerül kibocsátásra, mint a többi anyag esetében.</w:t>
      </w:r>
    </w:p>
    <w:p w14:paraId="0DF9D2E3" w14:textId="77777777" w:rsidR="003C6088" w:rsidRDefault="003C6088" w:rsidP="003C6088">
      <w:pPr>
        <w:jc w:val="both"/>
        <w:rPr>
          <w:rFonts w:ascii="Tahoma" w:hAnsi="Tahoma" w:cs="Tahoma"/>
        </w:rPr>
      </w:pPr>
      <w:r w:rsidRPr="003C0B1E">
        <w:rPr>
          <w:rFonts w:ascii="Tahoma" w:hAnsi="Tahoma" w:cs="Tahoma"/>
        </w:rPr>
        <w:t>Nem ismert, hogy Szada egészén mennyi CO</w:t>
      </w:r>
      <w:r w:rsidRPr="003C0B1E">
        <w:rPr>
          <w:rFonts w:ascii="Tahoma" w:hAnsi="Tahoma" w:cs="Tahoma"/>
          <w:vertAlign w:val="subscript"/>
        </w:rPr>
        <w:t>2</w:t>
      </w:r>
      <w:r w:rsidRPr="003C0B1E">
        <w:rPr>
          <w:rFonts w:ascii="Tahoma" w:hAnsi="Tahoma" w:cs="Tahoma"/>
        </w:rPr>
        <w:t xml:space="preserve"> keletkezett, ahhoz képest mekkora az adatszolgáltatásra kötelezettek telephelyen részaránya, az azonban látszik, hogy 2016. és 2019. között nem nagyon jelentős ingadozások mentén évente közel 4 millió kg gáz kerül a légkörbe. 2020-ban, azonban, közel felére csökkent a kibocsátás. </w:t>
      </w:r>
    </w:p>
    <w:p w14:paraId="441C16FF" w14:textId="77777777" w:rsidR="003C6088" w:rsidRPr="003C0B1E" w:rsidRDefault="003C6088" w:rsidP="003C6088">
      <w:pPr>
        <w:jc w:val="both"/>
        <w:rPr>
          <w:rFonts w:ascii="Tahoma" w:hAnsi="Tahoma" w:cs="Tahoma"/>
        </w:rPr>
      </w:pPr>
    </w:p>
    <w:tbl>
      <w:tblPr>
        <w:tblW w:w="70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273"/>
        <w:gridCol w:w="960"/>
        <w:gridCol w:w="960"/>
        <w:gridCol w:w="960"/>
        <w:gridCol w:w="960"/>
        <w:gridCol w:w="960"/>
      </w:tblGrid>
      <w:tr w:rsidR="003C6088" w:rsidRPr="003C0B1E" w14:paraId="0A8A84B9" w14:textId="77777777" w:rsidTr="004635EC">
        <w:trPr>
          <w:trHeight w:val="288"/>
          <w:jc w:val="center"/>
        </w:trPr>
        <w:tc>
          <w:tcPr>
            <w:tcW w:w="2273" w:type="dxa"/>
            <w:shd w:val="clear" w:color="auto" w:fill="auto"/>
            <w:noWrap/>
            <w:vAlign w:val="bottom"/>
            <w:hideMark/>
          </w:tcPr>
          <w:p w14:paraId="04AB07E3" w14:textId="77777777" w:rsidR="003C6088" w:rsidRPr="003C0B1E" w:rsidRDefault="003C6088" w:rsidP="004635EC">
            <w:pPr>
              <w:rPr>
                <w:rFonts w:ascii="Tahoma" w:hAnsi="Tahoma" w:cs="Tahoma"/>
                <w:b/>
                <w:lang w:eastAsia="hu-HU"/>
              </w:rPr>
            </w:pPr>
          </w:p>
        </w:tc>
        <w:tc>
          <w:tcPr>
            <w:tcW w:w="960" w:type="dxa"/>
            <w:shd w:val="clear" w:color="auto" w:fill="auto"/>
            <w:noWrap/>
            <w:vAlign w:val="bottom"/>
            <w:hideMark/>
          </w:tcPr>
          <w:p w14:paraId="305A3B60" w14:textId="77777777" w:rsidR="003C6088" w:rsidRPr="003C0B1E" w:rsidRDefault="003C6088" w:rsidP="004635EC">
            <w:pPr>
              <w:jc w:val="center"/>
              <w:rPr>
                <w:rFonts w:ascii="Tahoma" w:hAnsi="Tahoma" w:cs="Tahoma"/>
                <w:b/>
                <w:color w:val="000000"/>
                <w:lang w:eastAsia="hu-HU"/>
              </w:rPr>
            </w:pPr>
            <w:r w:rsidRPr="003C0B1E">
              <w:rPr>
                <w:rFonts w:ascii="Tahoma" w:hAnsi="Tahoma" w:cs="Tahoma"/>
                <w:b/>
                <w:color w:val="000000"/>
                <w:lang w:eastAsia="hu-HU"/>
              </w:rPr>
              <w:t>2016</w:t>
            </w:r>
          </w:p>
        </w:tc>
        <w:tc>
          <w:tcPr>
            <w:tcW w:w="960" w:type="dxa"/>
            <w:shd w:val="clear" w:color="auto" w:fill="auto"/>
            <w:noWrap/>
            <w:vAlign w:val="bottom"/>
            <w:hideMark/>
          </w:tcPr>
          <w:p w14:paraId="10A4964A" w14:textId="77777777" w:rsidR="003C6088" w:rsidRPr="003C0B1E" w:rsidRDefault="003C6088" w:rsidP="004635EC">
            <w:pPr>
              <w:jc w:val="center"/>
              <w:rPr>
                <w:rFonts w:ascii="Tahoma" w:hAnsi="Tahoma" w:cs="Tahoma"/>
                <w:b/>
                <w:color w:val="000000"/>
                <w:lang w:eastAsia="hu-HU"/>
              </w:rPr>
            </w:pPr>
            <w:r w:rsidRPr="003C0B1E">
              <w:rPr>
                <w:rFonts w:ascii="Tahoma" w:hAnsi="Tahoma" w:cs="Tahoma"/>
                <w:b/>
                <w:color w:val="000000"/>
                <w:lang w:eastAsia="hu-HU"/>
              </w:rPr>
              <w:t>2017</w:t>
            </w:r>
          </w:p>
        </w:tc>
        <w:tc>
          <w:tcPr>
            <w:tcW w:w="960" w:type="dxa"/>
            <w:shd w:val="clear" w:color="auto" w:fill="auto"/>
            <w:noWrap/>
            <w:vAlign w:val="bottom"/>
            <w:hideMark/>
          </w:tcPr>
          <w:p w14:paraId="15264224" w14:textId="77777777" w:rsidR="003C6088" w:rsidRPr="003C0B1E" w:rsidRDefault="003C6088" w:rsidP="004635EC">
            <w:pPr>
              <w:jc w:val="center"/>
              <w:rPr>
                <w:rFonts w:ascii="Tahoma" w:hAnsi="Tahoma" w:cs="Tahoma"/>
                <w:b/>
                <w:color w:val="000000"/>
                <w:lang w:eastAsia="hu-HU"/>
              </w:rPr>
            </w:pPr>
            <w:r w:rsidRPr="003C0B1E">
              <w:rPr>
                <w:rFonts w:ascii="Tahoma" w:hAnsi="Tahoma" w:cs="Tahoma"/>
                <w:b/>
                <w:color w:val="000000"/>
                <w:lang w:eastAsia="hu-HU"/>
              </w:rPr>
              <w:t>2018</w:t>
            </w:r>
          </w:p>
        </w:tc>
        <w:tc>
          <w:tcPr>
            <w:tcW w:w="960" w:type="dxa"/>
            <w:shd w:val="clear" w:color="auto" w:fill="auto"/>
            <w:noWrap/>
            <w:vAlign w:val="bottom"/>
            <w:hideMark/>
          </w:tcPr>
          <w:p w14:paraId="77C42DD3" w14:textId="77777777" w:rsidR="003C6088" w:rsidRPr="003C0B1E" w:rsidRDefault="003C6088" w:rsidP="004635EC">
            <w:pPr>
              <w:jc w:val="center"/>
              <w:rPr>
                <w:rFonts w:ascii="Tahoma" w:hAnsi="Tahoma" w:cs="Tahoma"/>
                <w:b/>
                <w:color w:val="000000"/>
                <w:lang w:eastAsia="hu-HU"/>
              </w:rPr>
            </w:pPr>
            <w:r w:rsidRPr="003C0B1E">
              <w:rPr>
                <w:rFonts w:ascii="Tahoma" w:hAnsi="Tahoma" w:cs="Tahoma"/>
                <w:b/>
                <w:color w:val="000000"/>
                <w:lang w:eastAsia="hu-HU"/>
              </w:rPr>
              <w:t>2019</w:t>
            </w:r>
          </w:p>
        </w:tc>
        <w:tc>
          <w:tcPr>
            <w:tcW w:w="960" w:type="dxa"/>
            <w:shd w:val="clear" w:color="auto" w:fill="auto"/>
            <w:noWrap/>
            <w:vAlign w:val="bottom"/>
            <w:hideMark/>
          </w:tcPr>
          <w:p w14:paraId="3C1EF42F" w14:textId="77777777" w:rsidR="003C6088" w:rsidRPr="003C0B1E" w:rsidRDefault="003C6088" w:rsidP="004635EC">
            <w:pPr>
              <w:jc w:val="center"/>
              <w:rPr>
                <w:rFonts w:ascii="Tahoma" w:hAnsi="Tahoma" w:cs="Tahoma"/>
                <w:b/>
                <w:color w:val="000000"/>
                <w:lang w:eastAsia="hu-HU"/>
              </w:rPr>
            </w:pPr>
            <w:r w:rsidRPr="003C0B1E">
              <w:rPr>
                <w:rFonts w:ascii="Tahoma" w:hAnsi="Tahoma" w:cs="Tahoma"/>
                <w:b/>
                <w:color w:val="000000"/>
                <w:lang w:eastAsia="hu-HU"/>
              </w:rPr>
              <w:t>2020</w:t>
            </w:r>
          </w:p>
        </w:tc>
      </w:tr>
      <w:tr w:rsidR="003C6088" w:rsidRPr="003C0B1E" w14:paraId="050CF28F" w14:textId="77777777" w:rsidTr="004635EC">
        <w:trPr>
          <w:trHeight w:val="288"/>
          <w:jc w:val="center"/>
        </w:trPr>
        <w:tc>
          <w:tcPr>
            <w:tcW w:w="2273" w:type="dxa"/>
            <w:shd w:val="clear" w:color="auto" w:fill="auto"/>
            <w:noWrap/>
            <w:vAlign w:val="bottom"/>
            <w:hideMark/>
          </w:tcPr>
          <w:p w14:paraId="7F1251EB" w14:textId="77777777" w:rsidR="003C6088" w:rsidRPr="003C0B1E" w:rsidRDefault="003C6088" w:rsidP="004635EC">
            <w:pPr>
              <w:rPr>
                <w:rFonts w:ascii="Tahoma" w:hAnsi="Tahoma" w:cs="Tahoma"/>
                <w:color w:val="000000"/>
                <w:lang w:eastAsia="hu-HU"/>
              </w:rPr>
            </w:pPr>
            <w:r w:rsidRPr="003C0B1E">
              <w:rPr>
                <w:rFonts w:ascii="Tahoma" w:hAnsi="Tahoma" w:cs="Tahoma"/>
                <w:color w:val="000000"/>
                <w:lang w:eastAsia="hu-HU"/>
              </w:rPr>
              <w:t xml:space="preserve">Szén-dioxid </w:t>
            </w:r>
          </w:p>
        </w:tc>
        <w:tc>
          <w:tcPr>
            <w:tcW w:w="960" w:type="dxa"/>
            <w:shd w:val="clear" w:color="auto" w:fill="auto"/>
            <w:noWrap/>
            <w:vAlign w:val="bottom"/>
            <w:hideMark/>
          </w:tcPr>
          <w:p w14:paraId="7CDDA4B8" w14:textId="77777777" w:rsidR="003C6088" w:rsidRPr="003C0B1E" w:rsidRDefault="003C6088" w:rsidP="004635EC">
            <w:pPr>
              <w:rPr>
                <w:rFonts w:ascii="Tahoma" w:hAnsi="Tahoma" w:cs="Tahoma"/>
                <w:color w:val="000000"/>
                <w:lang w:eastAsia="hu-HU"/>
              </w:rPr>
            </w:pPr>
            <w:r w:rsidRPr="003C0B1E">
              <w:rPr>
                <w:rFonts w:ascii="Tahoma" w:hAnsi="Tahoma" w:cs="Tahoma"/>
                <w:color w:val="000000"/>
                <w:lang w:eastAsia="hu-HU"/>
              </w:rPr>
              <w:t>3706002</w:t>
            </w:r>
          </w:p>
        </w:tc>
        <w:tc>
          <w:tcPr>
            <w:tcW w:w="960" w:type="dxa"/>
            <w:shd w:val="clear" w:color="auto" w:fill="auto"/>
            <w:noWrap/>
            <w:vAlign w:val="bottom"/>
            <w:hideMark/>
          </w:tcPr>
          <w:p w14:paraId="5E052CE4" w14:textId="77777777" w:rsidR="003C6088" w:rsidRPr="003C0B1E" w:rsidRDefault="003C6088" w:rsidP="004635EC">
            <w:pPr>
              <w:rPr>
                <w:rFonts w:ascii="Tahoma" w:hAnsi="Tahoma" w:cs="Tahoma"/>
                <w:color w:val="000000"/>
                <w:lang w:eastAsia="hu-HU"/>
              </w:rPr>
            </w:pPr>
            <w:r w:rsidRPr="003C0B1E">
              <w:rPr>
                <w:rFonts w:ascii="Tahoma" w:hAnsi="Tahoma" w:cs="Tahoma"/>
                <w:color w:val="000000"/>
                <w:lang w:eastAsia="hu-HU"/>
              </w:rPr>
              <w:t>4162785</w:t>
            </w:r>
          </w:p>
        </w:tc>
        <w:tc>
          <w:tcPr>
            <w:tcW w:w="960" w:type="dxa"/>
            <w:shd w:val="clear" w:color="auto" w:fill="auto"/>
            <w:noWrap/>
            <w:vAlign w:val="bottom"/>
            <w:hideMark/>
          </w:tcPr>
          <w:p w14:paraId="0797FF06" w14:textId="77777777" w:rsidR="003C6088" w:rsidRPr="003C0B1E" w:rsidRDefault="003C6088" w:rsidP="004635EC">
            <w:pPr>
              <w:rPr>
                <w:rFonts w:ascii="Tahoma" w:hAnsi="Tahoma" w:cs="Tahoma"/>
                <w:color w:val="000000"/>
                <w:lang w:eastAsia="hu-HU"/>
              </w:rPr>
            </w:pPr>
            <w:r w:rsidRPr="003C0B1E">
              <w:rPr>
                <w:rFonts w:ascii="Tahoma" w:hAnsi="Tahoma" w:cs="Tahoma"/>
                <w:color w:val="000000"/>
                <w:lang w:eastAsia="hu-HU"/>
              </w:rPr>
              <w:t>3870392</w:t>
            </w:r>
          </w:p>
        </w:tc>
        <w:tc>
          <w:tcPr>
            <w:tcW w:w="960" w:type="dxa"/>
            <w:shd w:val="clear" w:color="auto" w:fill="auto"/>
            <w:noWrap/>
            <w:vAlign w:val="bottom"/>
            <w:hideMark/>
          </w:tcPr>
          <w:p w14:paraId="6D1F34A3" w14:textId="77777777" w:rsidR="003C6088" w:rsidRPr="003C0B1E" w:rsidRDefault="003C6088" w:rsidP="004635EC">
            <w:pPr>
              <w:rPr>
                <w:rFonts w:ascii="Tahoma" w:hAnsi="Tahoma" w:cs="Tahoma"/>
                <w:color w:val="000000"/>
                <w:lang w:eastAsia="hu-HU"/>
              </w:rPr>
            </w:pPr>
            <w:r w:rsidRPr="003C0B1E">
              <w:rPr>
                <w:rFonts w:ascii="Tahoma" w:hAnsi="Tahoma" w:cs="Tahoma"/>
                <w:color w:val="000000"/>
                <w:lang w:eastAsia="hu-HU"/>
              </w:rPr>
              <w:t>4081920</w:t>
            </w:r>
          </w:p>
        </w:tc>
        <w:tc>
          <w:tcPr>
            <w:tcW w:w="960" w:type="dxa"/>
            <w:shd w:val="clear" w:color="auto" w:fill="auto"/>
            <w:noWrap/>
            <w:vAlign w:val="bottom"/>
            <w:hideMark/>
          </w:tcPr>
          <w:p w14:paraId="6133388A" w14:textId="77777777" w:rsidR="003C6088" w:rsidRPr="003C0B1E" w:rsidRDefault="003C6088" w:rsidP="004635EC">
            <w:pPr>
              <w:rPr>
                <w:rFonts w:ascii="Tahoma" w:hAnsi="Tahoma" w:cs="Tahoma"/>
                <w:color w:val="000000"/>
                <w:lang w:eastAsia="hu-HU"/>
              </w:rPr>
            </w:pPr>
            <w:r w:rsidRPr="003C0B1E">
              <w:rPr>
                <w:rFonts w:ascii="Tahoma" w:hAnsi="Tahoma" w:cs="Tahoma"/>
                <w:color w:val="000000"/>
                <w:lang w:eastAsia="hu-HU"/>
              </w:rPr>
              <w:t>2376230</w:t>
            </w:r>
          </w:p>
        </w:tc>
      </w:tr>
      <w:tr w:rsidR="003C6088" w:rsidRPr="003C0B1E" w14:paraId="401252A7" w14:textId="77777777" w:rsidTr="004635EC">
        <w:trPr>
          <w:trHeight w:val="288"/>
          <w:jc w:val="center"/>
        </w:trPr>
        <w:tc>
          <w:tcPr>
            <w:tcW w:w="2273" w:type="dxa"/>
            <w:shd w:val="clear" w:color="auto" w:fill="auto"/>
            <w:noWrap/>
            <w:vAlign w:val="bottom"/>
            <w:hideMark/>
          </w:tcPr>
          <w:p w14:paraId="5CC2050E" w14:textId="77777777" w:rsidR="003C6088" w:rsidRPr="003C0B1E" w:rsidRDefault="003C6088" w:rsidP="004635EC">
            <w:pPr>
              <w:rPr>
                <w:rFonts w:ascii="Tahoma" w:hAnsi="Tahoma" w:cs="Tahoma"/>
                <w:color w:val="000000"/>
                <w:lang w:eastAsia="hu-HU"/>
              </w:rPr>
            </w:pPr>
            <w:r w:rsidRPr="003C0B1E">
              <w:rPr>
                <w:rFonts w:ascii="Tahoma" w:hAnsi="Tahoma" w:cs="Tahoma"/>
                <w:color w:val="000000"/>
                <w:lang w:eastAsia="hu-HU"/>
              </w:rPr>
              <w:t>Szén-monoxid</w:t>
            </w:r>
          </w:p>
        </w:tc>
        <w:tc>
          <w:tcPr>
            <w:tcW w:w="960" w:type="dxa"/>
            <w:shd w:val="clear" w:color="auto" w:fill="auto"/>
            <w:noWrap/>
            <w:vAlign w:val="bottom"/>
            <w:hideMark/>
          </w:tcPr>
          <w:p w14:paraId="1A48D144" w14:textId="77777777" w:rsidR="003C6088" w:rsidRPr="003C0B1E" w:rsidRDefault="003C6088" w:rsidP="004635EC">
            <w:pPr>
              <w:rPr>
                <w:rFonts w:ascii="Tahoma" w:hAnsi="Tahoma" w:cs="Tahoma"/>
                <w:color w:val="000000"/>
                <w:lang w:eastAsia="hu-HU"/>
              </w:rPr>
            </w:pPr>
            <w:r w:rsidRPr="003C0B1E">
              <w:rPr>
                <w:rFonts w:ascii="Tahoma" w:hAnsi="Tahoma" w:cs="Tahoma"/>
                <w:color w:val="000000"/>
                <w:lang w:eastAsia="hu-HU"/>
              </w:rPr>
              <w:t>18172</w:t>
            </w:r>
          </w:p>
        </w:tc>
        <w:tc>
          <w:tcPr>
            <w:tcW w:w="960" w:type="dxa"/>
            <w:shd w:val="clear" w:color="auto" w:fill="auto"/>
            <w:noWrap/>
            <w:vAlign w:val="bottom"/>
            <w:hideMark/>
          </w:tcPr>
          <w:p w14:paraId="7690D5BF" w14:textId="77777777" w:rsidR="003C6088" w:rsidRPr="003C0B1E" w:rsidRDefault="003C6088" w:rsidP="004635EC">
            <w:pPr>
              <w:rPr>
                <w:rFonts w:ascii="Tahoma" w:hAnsi="Tahoma" w:cs="Tahoma"/>
                <w:color w:val="000000"/>
                <w:lang w:eastAsia="hu-HU"/>
              </w:rPr>
            </w:pPr>
            <w:r w:rsidRPr="003C0B1E">
              <w:rPr>
                <w:rFonts w:ascii="Tahoma" w:hAnsi="Tahoma" w:cs="Tahoma"/>
                <w:color w:val="000000"/>
                <w:lang w:eastAsia="hu-HU"/>
              </w:rPr>
              <w:t>18284</w:t>
            </w:r>
          </w:p>
        </w:tc>
        <w:tc>
          <w:tcPr>
            <w:tcW w:w="960" w:type="dxa"/>
            <w:shd w:val="clear" w:color="auto" w:fill="auto"/>
            <w:noWrap/>
            <w:vAlign w:val="bottom"/>
            <w:hideMark/>
          </w:tcPr>
          <w:p w14:paraId="2D64FB7F" w14:textId="77777777" w:rsidR="003C6088" w:rsidRPr="003C0B1E" w:rsidRDefault="003C6088" w:rsidP="004635EC">
            <w:pPr>
              <w:rPr>
                <w:rFonts w:ascii="Tahoma" w:hAnsi="Tahoma" w:cs="Tahoma"/>
                <w:color w:val="000000"/>
                <w:lang w:eastAsia="hu-HU"/>
              </w:rPr>
            </w:pPr>
            <w:r w:rsidRPr="003C0B1E">
              <w:rPr>
                <w:rFonts w:ascii="Tahoma" w:hAnsi="Tahoma" w:cs="Tahoma"/>
                <w:color w:val="000000"/>
                <w:lang w:eastAsia="hu-HU"/>
              </w:rPr>
              <w:t>2069</w:t>
            </w:r>
          </w:p>
        </w:tc>
        <w:tc>
          <w:tcPr>
            <w:tcW w:w="960" w:type="dxa"/>
            <w:shd w:val="clear" w:color="auto" w:fill="auto"/>
            <w:noWrap/>
            <w:vAlign w:val="bottom"/>
            <w:hideMark/>
          </w:tcPr>
          <w:p w14:paraId="1610FB66" w14:textId="77777777" w:rsidR="003C6088" w:rsidRPr="003C0B1E" w:rsidRDefault="003C6088" w:rsidP="004635EC">
            <w:pPr>
              <w:rPr>
                <w:rFonts w:ascii="Tahoma" w:hAnsi="Tahoma" w:cs="Tahoma"/>
                <w:color w:val="000000"/>
                <w:lang w:eastAsia="hu-HU"/>
              </w:rPr>
            </w:pPr>
            <w:r w:rsidRPr="003C0B1E">
              <w:rPr>
                <w:rFonts w:ascii="Tahoma" w:hAnsi="Tahoma" w:cs="Tahoma"/>
                <w:color w:val="000000"/>
                <w:lang w:eastAsia="hu-HU"/>
              </w:rPr>
              <w:t>1938</w:t>
            </w:r>
          </w:p>
        </w:tc>
        <w:tc>
          <w:tcPr>
            <w:tcW w:w="960" w:type="dxa"/>
            <w:shd w:val="clear" w:color="auto" w:fill="auto"/>
            <w:noWrap/>
            <w:vAlign w:val="bottom"/>
            <w:hideMark/>
          </w:tcPr>
          <w:p w14:paraId="24893DBD" w14:textId="77777777" w:rsidR="003C6088" w:rsidRPr="003C0B1E" w:rsidRDefault="003C6088" w:rsidP="004635EC">
            <w:pPr>
              <w:rPr>
                <w:rFonts w:ascii="Tahoma" w:hAnsi="Tahoma" w:cs="Tahoma"/>
                <w:color w:val="000000"/>
                <w:lang w:eastAsia="hu-HU"/>
              </w:rPr>
            </w:pPr>
            <w:r w:rsidRPr="003C0B1E">
              <w:rPr>
                <w:rFonts w:ascii="Tahoma" w:hAnsi="Tahoma" w:cs="Tahoma"/>
                <w:color w:val="000000"/>
                <w:lang w:eastAsia="hu-HU"/>
              </w:rPr>
              <w:t>10505</w:t>
            </w:r>
          </w:p>
        </w:tc>
      </w:tr>
      <w:tr w:rsidR="003C6088" w:rsidRPr="003C0B1E" w14:paraId="4D6C84AF" w14:textId="77777777" w:rsidTr="004635EC">
        <w:trPr>
          <w:trHeight w:val="288"/>
          <w:jc w:val="center"/>
        </w:trPr>
        <w:tc>
          <w:tcPr>
            <w:tcW w:w="2273" w:type="dxa"/>
            <w:shd w:val="clear" w:color="auto" w:fill="auto"/>
            <w:noWrap/>
            <w:vAlign w:val="bottom"/>
            <w:hideMark/>
          </w:tcPr>
          <w:p w14:paraId="19F9A617" w14:textId="77777777" w:rsidR="003C6088" w:rsidRDefault="003C6088" w:rsidP="004635EC">
            <w:pPr>
              <w:rPr>
                <w:rFonts w:ascii="Tahoma" w:hAnsi="Tahoma" w:cs="Tahoma"/>
                <w:color w:val="000000"/>
                <w:lang w:eastAsia="hu-HU"/>
              </w:rPr>
            </w:pPr>
            <w:r w:rsidRPr="003C0B1E">
              <w:rPr>
                <w:rFonts w:ascii="Tahoma" w:hAnsi="Tahoma" w:cs="Tahoma"/>
                <w:color w:val="000000"/>
                <w:lang w:eastAsia="hu-HU"/>
              </w:rPr>
              <w:t xml:space="preserve">Nitrogén </w:t>
            </w:r>
            <w:r>
              <w:rPr>
                <w:rFonts w:ascii="Tahoma" w:hAnsi="Tahoma" w:cs="Tahoma"/>
                <w:color w:val="000000"/>
                <w:lang w:eastAsia="hu-HU"/>
              </w:rPr>
              <w:t xml:space="preserve">oxidok </w:t>
            </w:r>
          </w:p>
          <w:p w14:paraId="19657688" w14:textId="77777777" w:rsidR="003C6088" w:rsidRPr="003C0B1E" w:rsidRDefault="003C6088" w:rsidP="004635EC">
            <w:pPr>
              <w:rPr>
                <w:rFonts w:ascii="Tahoma" w:hAnsi="Tahoma" w:cs="Tahoma"/>
                <w:color w:val="000000"/>
                <w:lang w:eastAsia="hu-HU"/>
              </w:rPr>
            </w:pPr>
            <w:r>
              <w:rPr>
                <w:rFonts w:ascii="Tahoma" w:hAnsi="Tahoma" w:cs="Tahoma"/>
                <w:color w:val="000000"/>
                <w:lang w:eastAsia="hu-HU"/>
              </w:rPr>
              <w:t>(NO és NO</w:t>
            </w:r>
            <w:r w:rsidRPr="001F505F">
              <w:rPr>
                <w:rFonts w:ascii="Tahoma" w:hAnsi="Tahoma" w:cs="Tahoma"/>
                <w:color w:val="000000"/>
                <w:vertAlign w:val="subscript"/>
                <w:lang w:eastAsia="hu-HU"/>
              </w:rPr>
              <w:t>2</w:t>
            </w:r>
            <w:r>
              <w:rPr>
                <w:rFonts w:ascii="Tahoma" w:hAnsi="Tahoma" w:cs="Tahoma"/>
                <w:color w:val="000000"/>
                <w:lang w:eastAsia="hu-HU"/>
              </w:rPr>
              <w:t>)</w:t>
            </w:r>
            <w:r w:rsidRPr="003C0B1E">
              <w:rPr>
                <w:rFonts w:ascii="Tahoma" w:hAnsi="Tahoma" w:cs="Tahoma"/>
                <w:color w:val="000000"/>
                <w:lang w:eastAsia="hu-HU"/>
              </w:rPr>
              <w:t>, mint NO</w:t>
            </w:r>
            <w:r w:rsidRPr="001F505F">
              <w:rPr>
                <w:rFonts w:ascii="Tahoma" w:hAnsi="Tahoma" w:cs="Tahoma"/>
                <w:color w:val="000000"/>
                <w:vertAlign w:val="subscript"/>
                <w:lang w:eastAsia="hu-HU"/>
              </w:rPr>
              <w:t>2</w:t>
            </w:r>
          </w:p>
        </w:tc>
        <w:tc>
          <w:tcPr>
            <w:tcW w:w="960" w:type="dxa"/>
            <w:shd w:val="clear" w:color="auto" w:fill="auto"/>
            <w:noWrap/>
            <w:vAlign w:val="bottom"/>
            <w:hideMark/>
          </w:tcPr>
          <w:p w14:paraId="6480FF65" w14:textId="77777777" w:rsidR="003C6088" w:rsidRPr="003C0B1E" w:rsidRDefault="003C6088" w:rsidP="004635EC">
            <w:pPr>
              <w:rPr>
                <w:rFonts w:ascii="Tahoma" w:hAnsi="Tahoma" w:cs="Tahoma"/>
                <w:color w:val="000000"/>
                <w:lang w:eastAsia="hu-HU"/>
              </w:rPr>
            </w:pPr>
            <w:r w:rsidRPr="003C0B1E">
              <w:rPr>
                <w:rFonts w:ascii="Tahoma" w:hAnsi="Tahoma" w:cs="Tahoma"/>
                <w:color w:val="000000"/>
                <w:lang w:eastAsia="hu-HU"/>
              </w:rPr>
              <w:t>26636</w:t>
            </w:r>
          </w:p>
        </w:tc>
        <w:tc>
          <w:tcPr>
            <w:tcW w:w="960" w:type="dxa"/>
            <w:shd w:val="clear" w:color="auto" w:fill="auto"/>
            <w:noWrap/>
            <w:vAlign w:val="bottom"/>
            <w:hideMark/>
          </w:tcPr>
          <w:p w14:paraId="43D2A42D" w14:textId="77777777" w:rsidR="003C6088" w:rsidRPr="003C0B1E" w:rsidRDefault="003C6088" w:rsidP="004635EC">
            <w:pPr>
              <w:rPr>
                <w:rFonts w:ascii="Tahoma" w:hAnsi="Tahoma" w:cs="Tahoma"/>
                <w:color w:val="000000"/>
                <w:lang w:eastAsia="hu-HU"/>
              </w:rPr>
            </w:pPr>
            <w:r w:rsidRPr="003C0B1E">
              <w:rPr>
                <w:rFonts w:ascii="Tahoma" w:hAnsi="Tahoma" w:cs="Tahoma"/>
                <w:color w:val="000000"/>
                <w:lang w:eastAsia="hu-HU"/>
              </w:rPr>
              <w:t>29218</w:t>
            </w:r>
          </w:p>
        </w:tc>
        <w:tc>
          <w:tcPr>
            <w:tcW w:w="960" w:type="dxa"/>
            <w:shd w:val="clear" w:color="auto" w:fill="auto"/>
            <w:noWrap/>
            <w:vAlign w:val="bottom"/>
            <w:hideMark/>
          </w:tcPr>
          <w:p w14:paraId="02F12E10" w14:textId="77777777" w:rsidR="003C6088" w:rsidRPr="003C0B1E" w:rsidRDefault="003C6088" w:rsidP="004635EC">
            <w:pPr>
              <w:rPr>
                <w:rFonts w:ascii="Tahoma" w:hAnsi="Tahoma" w:cs="Tahoma"/>
                <w:color w:val="000000"/>
                <w:lang w:eastAsia="hu-HU"/>
              </w:rPr>
            </w:pPr>
            <w:r w:rsidRPr="003C0B1E">
              <w:rPr>
                <w:rFonts w:ascii="Tahoma" w:hAnsi="Tahoma" w:cs="Tahoma"/>
                <w:color w:val="000000"/>
                <w:lang w:eastAsia="hu-HU"/>
              </w:rPr>
              <w:t>38973</w:t>
            </w:r>
          </w:p>
        </w:tc>
        <w:tc>
          <w:tcPr>
            <w:tcW w:w="960" w:type="dxa"/>
            <w:shd w:val="clear" w:color="auto" w:fill="auto"/>
            <w:noWrap/>
            <w:vAlign w:val="bottom"/>
            <w:hideMark/>
          </w:tcPr>
          <w:p w14:paraId="7980DBDF" w14:textId="77777777" w:rsidR="003C6088" w:rsidRPr="003C0B1E" w:rsidRDefault="003C6088" w:rsidP="004635EC">
            <w:pPr>
              <w:rPr>
                <w:rFonts w:ascii="Tahoma" w:hAnsi="Tahoma" w:cs="Tahoma"/>
                <w:color w:val="000000"/>
                <w:lang w:eastAsia="hu-HU"/>
              </w:rPr>
            </w:pPr>
            <w:r w:rsidRPr="003C0B1E">
              <w:rPr>
                <w:rFonts w:ascii="Tahoma" w:hAnsi="Tahoma" w:cs="Tahoma"/>
                <w:color w:val="000000"/>
                <w:lang w:eastAsia="hu-HU"/>
              </w:rPr>
              <w:t>44877</w:t>
            </w:r>
          </w:p>
        </w:tc>
        <w:tc>
          <w:tcPr>
            <w:tcW w:w="960" w:type="dxa"/>
            <w:shd w:val="clear" w:color="auto" w:fill="auto"/>
            <w:noWrap/>
            <w:vAlign w:val="bottom"/>
            <w:hideMark/>
          </w:tcPr>
          <w:p w14:paraId="5F8005D4" w14:textId="77777777" w:rsidR="003C6088" w:rsidRPr="003C0B1E" w:rsidRDefault="003C6088" w:rsidP="004635EC">
            <w:pPr>
              <w:keepNext/>
              <w:rPr>
                <w:rFonts w:ascii="Tahoma" w:hAnsi="Tahoma" w:cs="Tahoma"/>
                <w:color w:val="000000"/>
                <w:lang w:eastAsia="hu-HU"/>
              </w:rPr>
            </w:pPr>
            <w:r w:rsidRPr="003C0B1E">
              <w:rPr>
                <w:rFonts w:ascii="Tahoma" w:hAnsi="Tahoma" w:cs="Tahoma"/>
                <w:color w:val="000000"/>
                <w:lang w:eastAsia="hu-HU"/>
              </w:rPr>
              <w:t>29496</w:t>
            </w:r>
          </w:p>
        </w:tc>
      </w:tr>
    </w:tbl>
    <w:p w14:paraId="572B1247" w14:textId="77777777" w:rsidR="003C6088" w:rsidRDefault="003C6088" w:rsidP="005A6B49">
      <w:pPr>
        <w:pStyle w:val="KpalrsDI"/>
        <w:rPr>
          <w:highlight w:val="yellow"/>
        </w:rPr>
      </w:pPr>
    </w:p>
    <w:p w14:paraId="2A690C6E" w14:textId="5AD8D68A" w:rsidR="003C6088" w:rsidRDefault="005A6B49" w:rsidP="005A6B49">
      <w:pPr>
        <w:pStyle w:val="KpalrsDI"/>
      </w:pPr>
      <w:r w:rsidRPr="005A6B49">
        <w:t xml:space="preserve">3. táblázat. </w:t>
      </w:r>
      <w:r w:rsidR="003C6088" w:rsidRPr="005A6B49">
        <w:t>Egyes főbb szennyezőanyag-típusok és mennyiségük változása (kg/év) egy öt éves</w:t>
      </w:r>
      <w:r w:rsidR="003C6088" w:rsidRPr="001F505F">
        <w:t xml:space="preserve"> periódusra nézve</w:t>
      </w:r>
      <w:r w:rsidR="003C6088">
        <w:t xml:space="preserve"> (</w:t>
      </w:r>
      <w:r w:rsidR="003C6088" w:rsidRPr="001F505F">
        <w:t>forrás: OKIR LAIR)</w:t>
      </w:r>
    </w:p>
    <w:p w14:paraId="1B0E9B40" w14:textId="77777777" w:rsidR="003C6088" w:rsidRDefault="003C6088" w:rsidP="005A6B49">
      <w:pPr>
        <w:pStyle w:val="KpalrsDI"/>
      </w:pPr>
    </w:p>
    <w:p w14:paraId="1A669E13" w14:textId="77777777" w:rsidR="003C6088" w:rsidRPr="001F505F" w:rsidRDefault="003C6088" w:rsidP="005A6B49">
      <w:pPr>
        <w:pStyle w:val="KpalrsDI"/>
      </w:pPr>
    </w:p>
    <w:p w14:paraId="6DCAFEBD" w14:textId="77777777" w:rsidR="003C6088" w:rsidRPr="003C0B1E" w:rsidRDefault="003C6088" w:rsidP="003C6088">
      <w:pPr>
        <w:pStyle w:val="FeliratDI"/>
        <w:keepNext/>
        <w:rPr>
          <w:rFonts w:ascii="Tahoma" w:hAnsi="Tahoma" w:cs="Tahoma"/>
          <w:sz w:val="20"/>
          <w:szCs w:val="20"/>
        </w:rPr>
      </w:pPr>
      <w:r w:rsidRPr="003C0B1E">
        <w:rPr>
          <w:rFonts w:ascii="Tahoma" w:hAnsi="Tahoma" w:cs="Tahoma"/>
          <w:noProof/>
          <w:sz w:val="20"/>
          <w:szCs w:val="20"/>
        </w:rPr>
        <w:lastRenderedPageBreak/>
        <w:drawing>
          <wp:inline distT="0" distB="0" distL="0" distR="0" wp14:anchorId="2B079D65" wp14:editId="53432ADB">
            <wp:extent cx="5270740" cy="2173857"/>
            <wp:effectExtent l="0" t="0" r="6350" b="17145"/>
            <wp:docPr id="14" name="Diagram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1F9B8F93" w14:textId="3EA819E0" w:rsidR="003C6088" w:rsidRDefault="005A6B49" w:rsidP="005A6B49">
      <w:pPr>
        <w:pStyle w:val="KpalrsDI"/>
      </w:pPr>
      <w:r w:rsidRPr="005A6B49">
        <w:t xml:space="preserve">7. </w:t>
      </w:r>
      <w:r w:rsidR="003C6088" w:rsidRPr="005A6B49">
        <w:t>ábra Egyes főbb szennyezőanyag-típusok és mennyiségük változása egy öt éves periódusra nézve. (forrás: OKIR LAIR)</w:t>
      </w:r>
    </w:p>
    <w:p w14:paraId="2DDFB812" w14:textId="55FB87A4" w:rsidR="003C6088" w:rsidRDefault="003C6088" w:rsidP="005A6B49">
      <w:pPr>
        <w:pStyle w:val="KpalrsDI"/>
      </w:pPr>
    </w:p>
    <w:p w14:paraId="7AA550D2" w14:textId="77777777" w:rsidR="003C6088" w:rsidRPr="001F505F" w:rsidRDefault="003C6088" w:rsidP="005A6B49">
      <w:pPr>
        <w:pStyle w:val="KpalrsDI"/>
        <w:rPr>
          <w:highlight w:val="yellow"/>
        </w:rPr>
      </w:pPr>
    </w:p>
    <w:p w14:paraId="331A70AA" w14:textId="77777777" w:rsidR="003C6088" w:rsidRPr="003C0B1E" w:rsidRDefault="003C6088" w:rsidP="00F96800">
      <w:pPr>
        <w:pStyle w:val="Kpalrs"/>
        <w:keepNext/>
        <w:spacing w:after="0"/>
        <w:jc w:val="center"/>
        <w:rPr>
          <w:rFonts w:ascii="Tahoma" w:hAnsi="Tahoma" w:cs="Tahoma"/>
          <w:sz w:val="20"/>
          <w:szCs w:val="20"/>
        </w:rPr>
      </w:pPr>
      <w:r w:rsidRPr="003C0B1E">
        <w:rPr>
          <w:rFonts w:ascii="Tahoma" w:hAnsi="Tahoma" w:cs="Tahoma"/>
          <w:noProof/>
          <w:sz w:val="20"/>
          <w:szCs w:val="20"/>
        </w:rPr>
        <w:drawing>
          <wp:inline distT="0" distB="0" distL="0" distR="0" wp14:anchorId="220238D8" wp14:editId="529ECC1B">
            <wp:extent cx="4347713" cy="2389517"/>
            <wp:effectExtent l="0" t="0" r="15240" b="10795"/>
            <wp:docPr id="15" name="Diagram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186B1137" w14:textId="77777777" w:rsidR="00F96800" w:rsidRDefault="00F96800" w:rsidP="005A6B49">
      <w:pPr>
        <w:pStyle w:val="KpalrsDI"/>
        <w:rPr>
          <w:highlight w:val="yellow"/>
        </w:rPr>
      </w:pPr>
    </w:p>
    <w:p w14:paraId="24289791" w14:textId="2AB814EF" w:rsidR="00F96800" w:rsidRDefault="005A6B49" w:rsidP="005A6B49">
      <w:pPr>
        <w:pStyle w:val="KpalrsDI"/>
        <w:rPr>
          <w:iCs/>
        </w:rPr>
      </w:pPr>
      <w:r w:rsidRPr="005A6B49">
        <w:t xml:space="preserve">8. </w:t>
      </w:r>
      <w:r w:rsidR="003C6088" w:rsidRPr="005A6B49">
        <w:t>ábra A kibocsátott szén-dioxid mennyiségének változása a 2016-2020. közötti öt éves periódusban.</w:t>
      </w:r>
      <w:r w:rsidR="003C6088" w:rsidRPr="003C0B1E">
        <w:t xml:space="preserve"> </w:t>
      </w:r>
      <w:r w:rsidR="003C6088" w:rsidRPr="003C0B1E">
        <w:rPr>
          <w:iCs/>
        </w:rPr>
        <w:t>(Az adatok forrása: OKIR LAIR)</w:t>
      </w:r>
    </w:p>
    <w:p w14:paraId="3D4CD6C5" w14:textId="77777777" w:rsidR="00F96800" w:rsidRDefault="00F96800" w:rsidP="005A6B49">
      <w:pPr>
        <w:pStyle w:val="KpalrsDI"/>
      </w:pPr>
    </w:p>
    <w:p w14:paraId="6C29386D" w14:textId="4CCB0917" w:rsidR="003C6088" w:rsidRPr="003C0B1E" w:rsidRDefault="003C6088" w:rsidP="005A6B49">
      <w:pPr>
        <w:pStyle w:val="KpalrsDI"/>
      </w:pPr>
      <w:r w:rsidRPr="003C0B1E">
        <w:rPr>
          <w:lang w:eastAsia="hu-HU"/>
        </w:rPr>
        <w:drawing>
          <wp:inline distT="0" distB="0" distL="0" distR="0" wp14:anchorId="4EDDC487" wp14:editId="62E9EFCA">
            <wp:extent cx="4183811" cy="2372264"/>
            <wp:effectExtent l="0" t="0" r="7620" b="9525"/>
            <wp:docPr id="8" name="Diagram 8"/>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4F3BF028" w14:textId="77777777" w:rsidR="00F96800" w:rsidRDefault="00F96800" w:rsidP="005A6B49">
      <w:pPr>
        <w:pStyle w:val="KpalrsDI"/>
        <w:rPr>
          <w:highlight w:val="yellow"/>
        </w:rPr>
      </w:pPr>
    </w:p>
    <w:p w14:paraId="046694C7" w14:textId="21A8471C" w:rsidR="003C6088" w:rsidRDefault="005A6B49" w:rsidP="005A6B49">
      <w:pPr>
        <w:pStyle w:val="KpalrsDI"/>
        <w:rPr>
          <w:iCs/>
        </w:rPr>
      </w:pPr>
      <w:r w:rsidRPr="005A6B49">
        <w:t xml:space="preserve">9. </w:t>
      </w:r>
      <w:r w:rsidR="003C6088" w:rsidRPr="005A6B49">
        <w:t>ábra A kibocsátott szén-monoxid és Nitrogén oxidok mennyiségének változása a 2016-2020. közötti</w:t>
      </w:r>
      <w:r w:rsidR="003C6088" w:rsidRPr="003C0B1E">
        <w:t xml:space="preserve"> öt éves periódusban. </w:t>
      </w:r>
      <w:r w:rsidR="003C6088" w:rsidRPr="003C0B1E">
        <w:rPr>
          <w:iCs/>
        </w:rPr>
        <w:t>(Az adatok forrása: OKIR LAIR)</w:t>
      </w:r>
    </w:p>
    <w:p w14:paraId="20A38EC6" w14:textId="77777777" w:rsidR="003C6088" w:rsidRPr="003C0B1E" w:rsidRDefault="003C6088" w:rsidP="003C6088">
      <w:pPr>
        <w:jc w:val="both"/>
        <w:rPr>
          <w:rFonts w:ascii="Tahoma" w:hAnsi="Tahoma" w:cs="Tahoma"/>
          <w:color w:val="222222"/>
          <w:lang w:eastAsia="hu-HU"/>
        </w:rPr>
      </w:pPr>
      <w:r w:rsidRPr="003C0B1E">
        <w:rPr>
          <w:rFonts w:ascii="Tahoma" w:hAnsi="Tahoma" w:cs="Tahoma"/>
          <w:color w:val="222222"/>
          <w:lang w:eastAsia="hu-HU"/>
        </w:rPr>
        <w:lastRenderedPageBreak/>
        <w:t xml:space="preserve">A Pest Megyei Kormányhivatal által 2022-ben közzétett, levegőminőséggel kapcsolatos lakossági kérdőív kiértékelésének eredményei még nem érhetők el az Önkormányzat számára. (Forrás: </w:t>
      </w:r>
      <w:hyperlink r:id="rId37" w:history="1">
        <w:r w:rsidRPr="003C0B1E">
          <w:rPr>
            <w:rStyle w:val="Hiperhivatkozs"/>
            <w:rFonts w:ascii="Tahoma" w:hAnsi="Tahoma" w:cs="Tahoma"/>
            <w:lang w:eastAsia="hu-HU"/>
          </w:rPr>
          <w:t>https://szada.hu/hirek/levegominoseggel-kapcsolatos-lakossagi-kerdoivet-allitott-ossze-a-kormanyhivatal</w:t>
        </w:r>
      </w:hyperlink>
      <w:r w:rsidRPr="003C0B1E">
        <w:rPr>
          <w:rFonts w:ascii="Tahoma" w:hAnsi="Tahoma" w:cs="Tahoma"/>
          <w:color w:val="222222"/>
          <w:lang w:eastAsia="hu-HU"/>
        </w:rPr>
        <w:t xml:space="preserve"> ).</w:t>
      </w:r>
    </w:p>
    <w:p w14:paraId="3DA90105" w14:textId="77777777" w:rsidR="003C6088" w:rsidRPr="003C0B1E" w:rsidRDefault="003C6088" w:rsidP="003C6088">
      <w:pPr>
        <w:jc w:val="both"/>
        <w:rPr>
          <w:rFonts w:ascii="Tahoma" w:hAnsi="Tahoma" w:cs="Tahoma"/>
          <w:color w:val="222222"/>
          <w:lang w:eastAsia="hu-HU"/>
        </w:rPr>
      </w:pPr>
      <w:r w:rsidRPr="003C0B1E">
        <w:rPr>
          <w:rFonts w:ascii="Tahoma" w:hAnsi="Tahoma" w:cs="Tahoma"/>
          <w:color w:val="222222"/>
          <w:lang w:eastAsia="hu-HU"/>
        </w:rPr>
        <w:t xml:space="preserve">A parlagfű-okozta egészségügyi problémák csökkentése érdekében az önkormányzat honlapján és más információs csatornákon is felhívja a lakosság figyelmét a parlagfű kaszálására. Az önkormányzat a közterületeket rendszeresen kezeli a zöldfelületek állapotának fenntartása/javítása és a gyomok elterjedésének megakadályozása érdekében. </w:t>
      </w:r>
    </w:p>
    <w:p w14:paraId="1798F469" w14:textId="77777777" w:rsidR="003C6088" w:rsidRPr="003C0B1E" w:rsidRDefault="003C6088" w:rsidP="003C6088">
      <w:pPr>
        <w:jc w:val="both"/>
        <w:rPr>
          <w:rFonts w:ascii="Tahoma" w:hAnsi="Tahoma" w:cs="Tahoma"/>
          <w:color w:val="222222"/>
          <w:lang w:eastAsia="hu-HU"/>
        </w:rPr>
      </w:pPr>
      <w:r w:rsidRPr="003C0B1E">
        <w:rPr>
          <w:rFonts w:ascii="Tahoma" w:hAnsi="Tahoma" w:cs="Tahoma"/>
          <w:color w:val="222222"/>
          <w:lang w:eastAsia="hu-HU"/>
        </w:rPr>
        <w:t xml:space="preserve">Önálló, levegőminőség védelmét szolgáló helyi rendelettel nem rendelkezik az önkormányzat. A témakörrel közvetve - a kerti hulladék égetésével foglalkozó rendelet az elmúlt években kétszer változott, majd – az országos jogszabályi rendelkezések következtében, mely megtiltotta a kerti zöldhulladékok égetését – hatályon kívül helyezték 2021. január 1-vel. </w:t>
      </w:r>
    </w:p>
    <w:p w14:paraId="61E52095" w14:textId="77777777" w:rsidR="003C6088" w:rsidRDefault="003C6088" w:rsidP="003C6088">
      <w:pPr>
        <w:jc w:val="both"/>
        <w:rPr>
          <w:rFonts w:ascii="Tahoma" w:hAnsi="Tahoma" w:cs="Tahoma"/>
          <w:color w:val="222222"/>
          <w:lang w:eastAsia="hu-HU"/>
        </w:rPr>
      </w:pPr>
      <w:r w:rsidRPr="003C0B1E">
        <w:rPr>
          <w:rFonts w:ascii="Tahoma" w:hAnsi="Tahoma" w:cs="Tahoma"/>
          <w:color w:val="222222"/>
          <w:lang w:eastAsia="hu-HU"/>
        </w:rPr>
        <w:t xml:space="preserve">Itt jegyezzük meg, hogy a levegőminőség alakulására hatással van a klímaváltozás is (pl. aszály idején nő a deflációs hatás, és ennek következtében a szálló por mennyisége). </w:t>
      </w:r>
    </w:p>
    <w:p w14:paraId="2E1FD610" w14:textId="77777777" w:rsidR="003C6088" w:rsidRPr="003C0B1E" w:rsidRDefault="003C6088" w:rsidP="003C6088">
      <w:pPr>
        <w:jc w:val="both"/>
        <w:rPr>
          <w:rFonts w:ascii="Tahoma" w:hAnsi="Tahoma" w:cs="Tahoma"/>
          <w:color w:val="222222"/>
          <w:lang w:eastAsia="hu-HU"/>
        </w:rPr>
      </w:pPr>
    </w:p>
    <w:p w14:paraId="1663E6CD" w14:textId="77777777" w:rsidR="003C6088" w:rsidRPr="003C6088" w:rsidRDefault="003C6088" w:rsidP="003C6088">
      <w:pPr>
        <w:rPr>
          <w:rFonts w:ascii="Tahoma" w:hAnsi="Tahoma" w:cs="Tahoma"/>
          <w:color w:val="222222"/>
          <w:lang w:eastAsia="hu-HU"/>
        </w:rPr>
      </w:pPr>
      <w:r w:rsidRPr="003C6088">
        <w:rPr>
          <w:rFonts w:ascii="Tahoma" w:hAnsi="Tahoma" w:cs="Tahoma"/>
          <w:color w:val="222222"/>
          <w:lang w:eastAsia="hu-HU"/>
        </w:rPr>
        <w:t>Összegző helyzetértékelés:</w:t>
      </w:r>
    </w:p>
    <w:p w14:paraId="119A08CA" w14:textId="77777777" w:rsidR="003C6088" w:rsidRPr="003C0B1E" w:rsidRDefault="003C6088" w:rsidP="003C6088">
      <w:pPr>
        <w:rPr>
          <w:rFonts w:ascii="Tahoma" w:hAnsi="Tahoma" w:cs="Tahoma"/>
          <w:b/>
          <w:color w:val="222222"/>
          <w:lang w:eastAsia="hu-HU"/>
        </w:rPr>
      </w:pPr>
    </w:p>
    <w:p w14:paraId="5D4FD757" w14:textId="77777777" w:rsidR="003C6088" w:rsidRPr="003C0B1E" w:rsidRDefault="003C6088" w:rsidP="003C6088">
      <w:pPr>
        <w:pStyle w:val="Listaszerbekezds"/>
        <w:numPr>
          <w:ilvl w:val="0"/>
          <w:numId w:val="19"/>
        </w:numPr>
        <w:spacing w:after="160" w:line="259" w:lineRule="auto"/>
        <w:rPr>
          <w:rFonts w:ascii="Tahoma" w:hAnsi="Tahoma" w:cs="Tahoma"/>
          <w:color w:val="222222"/>
          <w:lang w:eastAsia="hu-HU"/>
        </w:rPr>
      </w:pPr>
      <w:r w:rsidRPr="003C0B1E">
        <w:rPr>
          <w:rFonts w:ascii="Tahoma" w:hAnsi="Tahoma" w:cs="Tahoma"/>
          <w:color w:val="222222"/>
          <w:lang w:eastAsia="hu-HU"/>
        </w:rPr>
        <w:t xml:space="preserve">A településen </w:t>
      </w:r>
      <w:r>
        <w:rPr>
          <w:rFonts w:ascii="Tahoma" w:hAnsi="Tahoma" w:cs="Tahoma"/>
          <w:color w:val="222222"/>
          <w:lang w:eastAsia="hu-HU"/>
        </w:rPr>
        <w:t>levegőminőség-</w:t>
      </w:r>
      <w:r w:rsidRPr="003C0B1E">
        <w:rPr>
          <w:rFonts w:ascii="Tahoma" w:hAnsi="Tahoma" w:cs="Tahoma"/>
          <w:color w:val="222222"/>
          <w:lang w:eastAsia="hu-HU"/>
        </w:rPr>
        <w:t>mérő</w:t>
      </w:r>
      <w:r>
        <w:rPr>
          <w:rFonts w:ascii="Tahoma" w:hAnsi="Tahoma" w:cs="Tahoma"/>
          <w:color w:val="222222"/>
          <w:lang w:eastAsia="hu-HU"/>
        </w:rPr>
        <w:t xml:space="preserve"> </w:t>
      </w:r>
      <w:r w:rsidRPr="003C0B1E">
        <w:rPr>
          <w:rFonts w:ascii="Tahoma" w:hAnsi="Tahoma" w:cs="Tahoma"/>
          <w:color w:val="222222"/>
          <w:lang w:eastAsia="hu-HU"/>
        </w:rPr>
        <w:t xml:space="preserve">hálózat nem működik, alkalmi mintavételre és értékelésre sem került sor, ezért Szada levegőminősége, annak változása, tendenciái nem ismertek </w:t>
      </w:r>
    </w:p>
    <w:p w14:paraId="5B051A04" w14:textId="77777777" w:rsidR="003C6088" w:rsidRPr="003C0B1E" w:rsidRDefault="003C6088" w:rsidP="003C6088">
      <w:pPr>
        <w:pStyle w:val="Listaszerbekezds"/>
        <w:numPr>
          <w:ilvl w:val="0"/>
          <w:numId w:val="19"/>
        </w:numPr>
        <w:spacing w:after="160" w:line="259" w:lineRule="auto"/>
        <w:rPr>
          <w:rFonts w:ascii="Tahoma" w:hAnsi="Tahoma" w:cs="Tahoma"/>
          <w:color w:val="222222"/>
          <w:lang w:eastAsia="hu-HU"/>
        </w:rPr>
      </w:pPr>
      <w:r w:rsidRPr="003C0B1E">
        <w:rPr>
          <w:rFonts w:ascii="Tahoma" w:hAnsi="Tahoma" w:cs="Tahoma"/>
          <w:color w:val="222222"/>
          <w:lang w:eastAsia="hu-HU"/>
        </w:rPr>
        <w:t>2020-ban lakossági panasz volt ipari eredetű légszennyezés kapcsán, azonban ez megoldódott köszönhetően a Tavirózsa Egyesület közbenjárásának</w:t>
      </w:r>
    </w:p>
    <w:p w14:paraId="6DC3FD7E" w14:textId="77777777" w:rsidR="003C6088" w:rsidRPr="003C0B1E" w:rsidRDefault="003C6088" w:rsidP="003C6088">
      <w:pPr>
        <w:pStyle w:val="Listaszerbekezds"/>
        <w:numPr>
          <w:ilvl w:val="0"/>
          <w:numId w:val="19"/>
        </w:numPr>
        <w:spacing w:after="160" w:line="259" w:lineRule="auto"/>
        <w:rPr>
          <w:rFonts w:ascii="Tahoma" w:hAnsi="Tahoma" w:cs="Tahoma"/>
          <w:color w:val="222222"/>
          <w:lang w:eastAsia="hu-HU"/>
        </w:rPr>
      </w:pPr>
      <w:r w:rsidRPr="003C0B1E">
        <w:rPr>
          <w:rFonts w:ascii="Tahoma" w:hAnsi="Tahoma" w:cs="Tahoma"/>
          <w:color w:val="222222"/>
          <w:lang w:eastAsia="hu-HU"/>
        </w:rPr>
        <w:t xml:space="preserve">A település parlagfű- és egyéb allergén növények okozta pollen szennyezettségéről konkrét </w:t>
      </w:r>
      <w:r>
        <w:rPr>
          <w:rFonts w:ascii="Tahoma" w:hAnsi="Tahoma" w:cs="Tahoma"/>
          <w:color w:val="222222"/>
          <w:lang w:eastAsia="hu-HU"/>
        </w:rPr>
        <w:t>adatokkal nem rendelkezünk</w:t>
      </w:r>
    </w:p>
    <w:p w14:paraId="12E0B626" w14:textId="77777777" w:rsidR="003C6088" w:rsidRPr="003C0B1E" w:rsidRDefault="003C6088" w:rsidP="003C6088">
      <w:pPr>
        <w:pStyle w:val="Listaszerbekezds"/>
        <w:numPr>
          <w:ilvl w:val="0"/>
          <w:numId w:val="19"/>
        </w:numPr>
        <w:spacing w:after="160" w:line="259" w:lineRule="auto"/>
        <w:rPr>
          <w:rFonts w:ascii="Tahoma" w:hAnsi="Tahoma" w:cs="Tahoma"/>
          <w:color w:val="222222"/>
          <w:lang w:eastAsia="hu-HU"/>
        </w:rPr>
      </w:pPr>
      <w:r w:rsidRPr="003C0B1E">
        <w:rPr>
          <w:rFonts w:ascii="Tahoma" w:hAnsi="Tahoma" w:cs="Tahoma"/>
          <w:color w:val="222222"/>
          <w:lang w:eastAsia="hu-HU"/>
        </w:rPr>
        <w:t xml:space="preserve">A gépjármű-állomány és -forgalom, mint kockázatnövelő tényező, az elmúlt években tovább </w:t>
      </w:r>
      <w:r>
        <w:rPr>
          <w:rFonts w:ascii="Tahoma" w:hAnsi="Tahoma" w:cs="Tahoma"/>
          <w:color w:val="222222"/>
          <w:lang w:eastAsia="hu-HU"/>
        </w:rPr>
        <w:t>nőtt</w:t>
      </w:r>
    </w:p>
    <w:p w14:paraId="51B88E85" w14:textId="77777777" w:rsidR="003C6088" w:rsidRPr="003C0B1E" w:rsidRDefault="003C6088" w:rsidP="003C6088">
      <w:pPr>
        <w:rPr>
          <w:rFonts w:ascii="Tahoma" w:hAnsi="Tahoma" w:cs="Tahoma"/>
        </w:rPr>
      </w:pPr>
    </w:p>
    <w:p w14:paraId="24539A41" w14:textId="77777777" w:rsidR="003C6088" w:rsidRDefault="003C6088" w:rsidP="003C6088">
      <w:pPr>
        <w:jc w:val="both"/>
        <w:rPr>
          <w:rFonts w:ascii="Tahoma" w:hAnsi="Tahoma" w:cs="Tahoma"/>
          <w:b/>
        </w:rPr>
      </w:pPr>
      <w:r w:rsidRPr="003C6088">
        <w:rPr>
          <w:rFonts w:ascii="Tahoma" w:hAnsi="Tahoma" w:cs="Tahoma"/>
          <w:b/>
        </w:rPr>
        <w:t>2.2.2. A felszíni és a felszín alatti vizek minősége, mennyisége és hasznosítása</w:t>
      </w:r>
    </w:p>
    <w:p w14:paraId="6C10F27D" w14:textId="77777777" w:rsidR="003C6088" w:rsidRDefault="003C6088" w:rsidP="003C6088">
      <w:pPr>
        <w:jc w:val="both"/>
        <w:rPr>
          <w:rFonts w:ascii="Tahoma" w:hAnsi="Tahoma" w:cs="Tahoma"/>
          <w:b/>
        </w:rPr>
      </w:pPr>
    </w:p>
    <w:p w14:paraId="6133A1B7" w14:textId="77777777" w:rsidR="003C6088" w:rsidRPr="00AA2776" w:rsidRDefault="003C6088" w:rsidP="003C6088">
      <w:pPr>
        <w:jc w:val="both"/>
        <w:rPr>
          <w:rFonts w:ascii="Tahoma" w:hAnsi="Tahoma" w:cs="Tahoma"/>
        </w:rPr>
      </w:pPr>
      <w:r w:rsidRPr="00AA2776">
        <w:rPr>
          <w:rFonts w:ascii="Tahoma" w:hAnsi="Tahoma" w:cs="Tahoma"/>
        </w:rPr>
        <w:t xml:space="preserve">Adott terület talajtani adottságait elsősorban a földtörténeti múlt, másodsorban az antropogén hatások határozzák meg. </w:t>
      </w:r>
    </w:p>
    <w:p w14:paraId="14CFD083" w14:textId="77777777" w:rsidR="003C6088" w:rsidRPr="00AA2776" w:rsidRDefault="003C6088" w:rsidP="003C6088">
      <w:pPr>
        <w:jc w:val="both"/>
        <w:rPr>
          <w:rFonts w:ascii="Tahoma" w:hAnsi="Tahoma" w:cs="Tahoma"/>
        </w:rPr>
      </w:pPr>
      <w:r w:rsidRPr="00AA2776">
        <w:rPr>
          <w:rFonts w:ascii="Tahoma" w:hAnsi="Tahoma" w:cs="Tahoma"/>
        </w:rPr>
        <w:t>Szada a Gödöllői-dombság része, mely kistáj 138 és 344 m közötti tengerszintfeletti magasságú; legmagasabb pontja, a Margita csúcsa éppen Szada közigazgatási területének északi határán emelkedik.</w:t>
      </w:r>
    </w:p>
    <w:p w14:paraId="037EDBB4" w14:textId="77777777" w:rsidR="003C6088" w:rsidRPr="00AA2776" w:rsidRDefault="003C6088" w:rsidP="003C6088">
      <w:pPr>
        <w:jc w:val="both"/>
        <w:rPr>
          <w:rFonts w:ascii="Tahoma" w:hAnsi="Tahoma" w:cs="Tahoma"/>
        </w:rPr>
      </w:pPr>
      <w:r w:rsidRPr="00AA2776">
        <w:rPr>
          <w:rFonts w:ascii="Tahoma" w:hAnsi="Tahoma" w:cs="Tahoma"/>
        </w:rPr>
        <w:t>A kistáj táji besorolása „Magyarország kistájainak katasztere” (</w:t>
      </w:r>
      <w:proofErr w:type="spellStart"/>
      <w:r w:rsidRPr="00AA2776">
        <w:rPr>
          <w:rFonts w:ascii="Tahoma" w:hAnsi="Tahoma" w:cs="Tahoma"/>
        </w:rPr>
        <w:t>Dövényi</w:t>
      </w:r>
      <w:proofErr w:type="spellEnd"/>
      <w:r w:rsidRPr="00AA2776">
        <w:rPr>
          <w:rFonts w:ascii="Tahoma" w:hAnsi="Tahoma" w:cs="Tahoma"/>
        </w:rPr>
        <w:t>, 2010) alapján:</w:t>
      </w:r>
    </w:p>
    <w:p w14:paraId="34BF3F04" w14:textId="77777777" w:rsidR="003C6088" w:rsidRPr="00AA2776" w:rsidRDefault="003C6088" w:rsidP="003C6088">
      <w:pPr>
        <w:ind w:left="708"/>
        <w:jc w:val="both"/>
        <w:rPr>
          <w:rFonts w:ascii="Tahoma" w:hAnsi="Tahoma" w:cs="Tahoma"/>
        </w:rPr>
      </w:pPr>
      <w:r w:rsidRPr="00AA2776">
        <w:rPr>
          <w:rFonts w:ascii="Tahoma" w:hAnsi="Tahoma" w:cs="Tahoma"/>
        </w:rPr>
        <w:t>6. Észak-Magyarországi-középhegység (nagytáj)</w:t>
      </w:r>
    </w:p>
    <w:p w14:paraId="27E13FE4" w14:textId="77777777" w:rsidR="003C6088" w:rsidRPr="00AA2776" w:rsidRDefault="003C6088" w:rsidP="003C6088">
      <w:pPr>
        <w:ind w:left="708"/>
        <w:jc w:val="both"/>
        <w:rPr>
          <w:rFonts w:ascii="Tahoma" w:hAnsi="Tahoma" w:cs="Tahoma"/>
        </w:rPr>
      </w:pPr>
      <w:r w:rsidRPr="00AA2776">
        <w:rPr>
          <w:rFonts w:ascii="Tahoma" w:hAnsi="Tahoma" w:cs="Tahoma"/>
        </w:rPr>
        <w:t xml:space="preserve">6.3 Cserhát-vidék (középtáj)  </w:t>
      </w:r>
    </w:p>
    <w:p w14:paraId="075CD397" w14:textId="77777777" w:rsidR="003C6088" w:rsidRPr="00AA2776" w:rsidRDefault="003C6088" w:rsidP="003C6088">
      <w:pPr>
        <w:ind w:left="708"/>
        <w:jc w:val="both"/>
        <w:rPr>
          <w:rFonts w:ascii="Tahoma" w:hAnsi="Tahoma" w:cs="Tahoma"/>
        </w:rPr>
      </w:pPr>
      <w:r w:rsidRPr="00AA2776">
        <w:rPr>
          <w:rFonts w:ascii="Tahoma" w:hAnsi="Tahoma" w:cs="Tahoma"/>
        </w:rPr>
        <w:t xml:space="preserve">6.3.51 Gödöllői-dombság (kistáj) </w:t>
      </w:r>
    </w:p>
    <w:p w14:paraId="0F2DFF75" w14:textId="77777777" w:rsidR="003C6088" w:rsidRPr="00AA2776" w:rsidRDefault="003C6088" w:rsidP="003C6088">
      <w:pPr>
        <w:jc w:val="both"/>
        <w:rPr>
          <w:rFonts w:ascii="Tahoma" w:hAnsi="Tahoma" w:cs="Tahoma"/>
        </w:rPr>
      </w:pPr>
    </w:p>
    <w:p w14:paraId="72ADD66F" w14:textId="77777777" w:rsidR="003C6088" w:rsidRPr="00AA2776" w:rsidRDefault="003C6088" w:rsidP="003C6088">
      <w:pPr>
        <w:jc w:val="both"/>
        <w:rPr>
          <w:rFonts w:ascii="Tahoma" w:hAnsi="Tahoma" w:cs="Tahoma"/>
        </w:rPr>
      </w:pPr>
      <w:r w:rsidRPr="00AA2776">
        <w:rPr>
          <w:rFonts w:ascii="Tahoma" w:hAnsi="Tahoma" w:cs="Tahoma"/>
        </w:rPr>
        <w:t>Szada a Gödöllői-dombság kistáj északi, középső részén található. Szada területén halad át két jelentősebb patak, a Rákos- és a Sződrákosi-patakok vízgyűjtője közötti vízválasztó vonal.</w:t>
      </w:r>
    </w:p>
    <w:p w14:paraId="1208639A" w14:textId="77777777" w:rsidR="003C6088" w:rsidRPr="00AA2776" w:rsidRDefault="003C6088" w:rsidP="003C6088">
      <w:pPr>
        <w:jc w:val="both"/>
        <w:rPr>
          <w:rFonts w:ascii="Tahoma" w:hAnsi="Tahoma" w:cs="Tahoma"/>
        </w:rPr>
      </w:pPr>
      <w:r w:rsidRPr="00AA2776">
        <w:rPr>
          <w:rFonts w:ascii="Tahoma" w:hAnsi="Tahoma" w:cs="Tahoma"/>
        </w:rPr>
        <w:t xml:space="preserve">A kistáj északi részére miocén homokkő és kavicsrétegek jellemzők, melyeket délen az Ős-Duna és az északról érkező vízfolyások folyóvízi üledékei váltanak fel. Ugyancsak a kistáj északi részén a lösz-, </w:t>
      </w:r>
      <w:proofErr w:type="spellStart"/>
      <w:r w:rsidRPr="00AA2776">
        <w:rPr>
          <w:rFonts w:ascii="Tahoma" w:hAnsi="Tahoma" w:cs="Tahoma"/>
        </w:rPr>
        <w:t>esetenként</w:t>
      </w:r>
      <w:proofErr w:type="spellEnd"/>
      <w:r w:rsidRPr="00AA2776">
        <w:rPr>
          <w:rFonts w:ascii="Tahoma" w:hAnsi="Tahoma" w:cs="Tahoma"/>
        </w:rPr>
        <w:t xml:space="preserve"> futóhomok-takaróréteg alól felső-pannóniai édesvízi mészkő és márgás felszínek is kibukkannak. </w:t>
      </w:r>
    </w:p>
    <w:p w14:paraId="66E1C769" w14:textId="77777777" w:rsidR="003C6088" w:rsidRPr="00AA2776" w:rsidRDefault="003C6088" w:rsidP="003C6088">
      <w:pPr>
        <w:jc w:val="both"/>
        <w:rPr>
          <w:rFonts w:ascii="Tahoma" w:hAnsi="Tahoma" w:cs="Tahoma"/>
        </w:rPr>
      </w:pPr>
      <w:r w:rsidRPr="00AA2776">
        <w:rPr>
          <w:rFonts w:ascii="Tahoma" w:hAnsi="Tahoma" w:cs="Tahoma"/>
        </w:rPr>
        <w:t xml:space="preserve">A </w:t>
      </w:r>
      <w:proofErr w:type="spellStart"/>
      <w:r w:rsidRPr="00AA2776">
        <w:rPr>
          <w:rFonts w:ascii="Tahoma" w:hAnsi="Tahoma" w:cs="Tahoma"/>
        </w:rPr>
        <w:t>pleisztocénban</w:t>
      </w:r>
      <w:proofErr w:type="spellEnd"/>
      <w:r w:rsidRPr="00AA2776">
        <w:rPr>
          <w:rFonts w:ascii="Tahoma" w:hAnsi="Tahoma" w:cs="Tahoma"/>
        </w:rPr>
        <w:t xml:space="preserve"> ez az északi rész emelkedett jobban, mely nyilván a források fakadására, a vízfolyások irányára is hatást gyakorolt. A jellemző szerkezeti irány az ÉNY-DK-i irány, mely a két patak és mellékvizei lefutásában is tetten érhető.</w:t>
      </w:r>
    </w:p>
    <w:p w14:paraId="7EABF762" w14:textId="68655C07" w:rsidR="003C6088" w:rsidRPr="00AA2776" w:rsidRDefault="003C6088" w:rsidP="003C6088">
      <w:pPr>
        <w:jc w:val="both"/>
        <w:rPr>
          <w:rFonts w:ascii="Tahoma" w:hAnsi="Tahoma" w:cs="Tahoma"/>
        </w:rPr>
      </w:pPr>
      <w:r w:rsidRPr="00AA2776">
        <w:rPr>
          <w:rFonts w:ascii="Tahoma" w:hAnsi="Tahoma" w:cs="Tahoma"/>
        </w:rPr>
        <w:t xml:space="preserve">A domborzati adottságok változatosak a település közigazgatási területén, </w:t>
      </w:r>
      <w:proofErr w:type="spellStart"/>
      <w:r w:rsidRPr="00AA2776">
        <w:rPr>
          <w:rFonts w:ascii="Tahoma" w:hAnsi="Tahoma" w:cs="Tahoma"/>
        </w:rPr>
        <w:t>legszembeötlőbb</w:t>
      </w:r>
      <w:proofErr w:type="spellEnd"/>
      <w:r w:rsidRPr="00AA2776">
        <w:rPr>
          <w:rFonts w:ascii="Tahoma" w:hAnsi="Tahoma" w:cs="Tahoma"/>
        </w:rPr>
        <w:t xml:space="preserve"> talán a középső, délnyugati, eredetileg lefolyástalan medencesorok dombvidékkel mutatott kontrasztja. </w:t>
      </w:r>
    </w:p>
    <w:p w14:paraId="263E6E8D" w14:textId="77777777" w:rsidR="003C6088" w:rsidRPr="00AA2776" w:rsidRDefault="003C6088" w:rsidP="003C6088">
      <w:pPr>
        <w:jc w:val="both"/>
        <w:rPr>
          <w:rFonts w:ascii="Tahoma" w:hAnsi="Tahoma" w:cs="Tahoma"/>
        </w:rPr>
      </w:pPr>
      <w:r w:rsidRPr="00AA2776">
        <w:rPr>
          <w:rFonts w:ascii="Tahoma" w:hAnsi="Tahoma" w:cs="Tahoma"/>
        </w:rPr>
        <w:t xml:space="preserve">A talajt Szadán érő antropogén hatások a már évszázadokkal ezelőtt bekövetkezett nagyfokú erdőirtás, gyepek, szántók kialakítása, mesterséges árkokkal és kanalizált patakokkal történő kiszárítás, továbbá a beépítés, illegális hulladék- és szennyvíz elhelyezés, </w:t>
      </w:r>
      <w:proofErr w:type="spellStart"/>
      <w:r w:rsidRPr="00AA2776">
        <w:rPr>
          <w:rFonts w:ascii="Tahoma" w:hAnsi="Tahoma" w:cs="Tahoma"/>
        </w:rPr>
        <w:t>gyomosítás</w:t>
      </w:r>
      <w:proofErr w:type="spellEnd"/>
      <w:r w:rsidRPr="00AA2776">
        <w:rPr>
          <w:rFonts w:ascii="Tahoma" w:hAnsi="Tahoma" w:cs="Tahoma"/>
        </w:rPr>
        <w:t xml:space="preserve"> tájidegen fajokkal, köztük nitrogénben gazdag, </w:t>
      </w:r>
      <w:proofErr w:type="spellStart"/>
      <w:r w:rsidRPr="00AA2776">
        <w:rPr>
          <w:rFonts w:ascii="Tahoma" w:hAnsi="Tahoma" w:cs="Tahoma"/>
        </w:rPr>
        <w:t>gyomosító</w:t>
      </w:r>
      <w:proofErr w:type="spellEnd"/>
      <w:r w:rsidRPr="00AA2776">
        <w:rPr>
          <w:rFonts w:ascii="Tahoma" w:hAnsi="Tahoma" w:cs="Tahoma"/>
        </w:rPr>
        <w:t xml:space="preserve"> talajt létrehozó akáccal, talajt savanyító fenyőkkel történő erdősítés. Szintén antropogén okokra vezethető vissza az erózió fokozódása, és vele együtt az árkok, patakmedrek akkumulációja (feltöltődése), valamint a defláció (szél okozta talajpusztulás). (A tájban zajló változásokat a Tavirózsa Egyesület 2006-ban kiadott, „</w:t>
      </w:r>
      <w:r w:rsidRPr="00F96800">
        <w:rPr>
          <w:rFonts w:ascii="Tahoma" w:hAnsi="Tahoma" w:cs="Tahoma"/>
          <w:color w:val="003300"/>
        </w:rPr>
        <w:t>Veresegyház és térsége tájtörténete</w:t>
      </w:r>
      <w:r w:rsidRPr="00AA2776">
        <w:rPr>
          <w:rFonts w:ascii="Tahoma" w:hAnsi="Tahoma" w:cs="Tahoma"/>
          <w:smallCaps/>
          <w:color w:val="003300"/>
        </w:rPr>
        <w:t xml:space="preserve"> </w:t>
      </w:r>
      <w:r w:rsidRPr="00AA2776">
        <w:rPr>
          <w:rFonts w:ascii="Tahoma" w:hAnsi="Tahoma" w:cs="Tahoma"/>
          <w:color w:val="003300"/>
        </w:rPr>
        <w:t>– ember és Természet kapcsolata az elmúlt két évszázadban” című kiadványa, Szadára nézve is, részletesen leírja.)</w:t>
      </w:r>
    </w:p>
    <w:p w14:paraId="4423EC1E" w14:textId="77777777" w:rsidR="003C6088" w:rsidRPr="00AA2776" w:rsidRDefault="003C6088" w:rsidP="003C6088">
      <w:pPr>
        <w:jc w:val="both"/>
        <w:rPr>
          <w:rFonts w:ascii="Tahoma" w:hAnsi="Tahoma" w:cs="Tahoma"/>
        </w:rPr>
      </w:pPr>
      <w:r w:rsidRPr="00AA2776">
        <w:rPr>
          <w:rFonts w:ascii="Tahoma" w:hAnsi="Tahoma" w:cs="Tahoma"/>
        </w:rPr>
        <w:lastRenderedPageBreak/>
        <w:t xml:space="preserve">Ezen hatásokat mérsékeli, kompenzálja a szántók gyeppé, erdővé alakítása/alakulása, a mélyfekvésű területek </w:t>
      </w:r>
      <w:proofErr w:type="spellStart"/>
      <w:r w:rsidRPr="00AA2776">
        <w:rPr>
          <w:rFonts w:ascii="Tahoma" w:hAnsi="Tahoma" w:cs="Tahoma"/>
        </w:rPr>
        <w:t>visszadása</w:t>
      </w:r>
      <w:proofErr w:type="spellEnd"/>
      <w:r w:rsidRPr="00AA2776">
        <w:rPr>
          <w:rFonts w:ascii="Tahoma" w:hAnsi="Tahoma" w:cs="Tahoma"/>
        </w:rPr>
        <w:t xml:space="preserve"> a vízhatásnak, védett területek létrehozásán keresztül tájnak megfelelő növényzet állandó, emberi hatás alatt nem álló, vagy kíméletes használat alatt álló területek létrejötte. A területhasználatok változása tehát szoros összefüggésben van a talaj és a felszíni, valamint felszín alatti vizek állapotával. A tájhasználat változásának leírását a „Természet és a táj állapota” c. fejezet tartalmazza. </w:t>
      </w:r>
    </w:p>
    <w:p w14:paraId="31260D05" w14:textId="13885FF2" w:rsidR="003C6088" w:rsidRPr="00AA2776" w:rsidRDefault="003C6088" w:rsidP="003C6088">
      <w:pPr>
        <w:jc w:val="both"/>
        <w:rPr>
          <w:rFonts w:ascii="Tahoma" w:hAnsi="Tahoma" w:cs="Tahoma"/>
        </w:rPr>
      </w:pPr>
      <w:r w:rsidRPr="00AA2776">
        <w:rPr>
          <w:rFonts w:ascii="Tahoma" w:hAnsi="Tahoma" w:cs="Tahoma"/>
        </w:rPr>
        <w:t>Szadán a talaj jellemzően homokos, a hajdani mélyvonulatok lápjai kis mértékben tőzegesek, a patakok hajdani árterületein pedig az öntéstalajok átalakulása megy végbe. A homokos talajok jellemzően erózióra, deflációra érzékenyek. Vízmegtartó képességük rossz, vízvezető képességük jó, ezért kiszáradásra hajlamosak, mely a jelen aszályos időszakokban, ill. a klímaváltozással együtt</w:t>
      </w:r>
      <w:r w:rsidR="0041634B">
        <w:rPr>
          <w:rFonts w:ascii="Tahoma" w:hAnsi="Tahoma" w:cs="Tahoma"/>
        </w:rPr>
        <w:t xml:space="preserve"> </w:t>
      </w:r>
      <w:r w:rsidRPr="00AA2776">
        <w:rPr>
          <w:rFonts w:ascii="Tahoma" w:hAnsi="Tahoma" w:cs="Tahoma"/>
        </w:rPr>
        <w:t xml:space="preserve">járó aszályveszéllyel kedvezőtlen adottság a természetes vegetáció, de a mezőgazdaság szempontjából is, legyen szó, szántóföldről, gyep-, vagy erdőgazdálkodásról. Az, hogy a homokos talaj nagymértékben képes szikasztani vizet, a hirtelen érkező nagycsapadékok – melyek gyakoribbá válása szintén a klímaváltozással függ össze – fogadása szempontjából viszont kedvező tulajdonság. </w:t>
      </w:r>
    </w:p>
    <w:p w14:paraId="1BCE55A8" w14:textId="77777777" w:rsidR="003C6088" w:rsidRPr="00AA2776" w:rsidRDefault="003C6088" w:rsidP="003C6088">
      <w:pPr>
        <w:pStyle w:val="Jegyzetszveg"/>
        <w:jc w:val="both"/>
        <w:rPr>
          <w:rFonts w:ascii="Tahoma" w:hAnsi="Tahoma" w:cs="Tahoma"/>
        </w:rPr>
      </w:pPr>
      <w:r w:rsidRPr="00AA2776">
        <w:rPr>
          <w:rFonts w:ascii="Tahoma" w:hAnsi="Tahoma" w:cs="Tahoma"/>
        </w:rPr>
        <w:t>A felszín alatti vizek minőségére irányuló, átfogó vizsgálatról nem rendelkezünk információkkal. A Tavirózsa Egyesület által vezetett Lápi Élőhely-védelmi Mintaprogramnak, illetve ezen belül a Lápi póc Fajvédelmi Mintaprogramnak vannak közvetett vízkémiai adatai a talajvízre vonatkozóan. A projekt keretében a ritka és védett lápi halak számára készült, kb. 60 m</w:t>
      </w:r>
      <w:r w:rsidRPr="00AA2776">
        <w:rPr>
          <w:rFonts w:ascii="Tahoma" w:hAnsi="Tahoma" w:cs="Tahoma"/>
          <w:vertAlign w:val="superscript"/>
        </w:rPr>
        <w:t>3</w:t>
      </w:r>
      <w:r w:rsidRPr="00AA2776">
        <w:rPr>
          <w:rFonts w:ascii="Tahoma" w:hAnsi="Tahoma" w:cs="Tahoma"/>
        </w:rPr>
        <w:t xml:space="preserve"> térfogatú </w:t>
      </w:r>
      <w:proofErr w:type="spellStart"/>
      <w:r w:rsidRPr="00AA2776">
        <w:rPr>
          <w:rFonts w:ascii="Tahoma" w:hAnsi="Tahoma" w:cs="Tahoma"/>
        </w:rPr>
        <w:t>kistavakat</w:t>
      </w:r>
      <w:proofErr w:type="spellEnd"/>
      <w:r w:rsidRPr="00AA2776">
        <w:rPr>
          <w:rFonts w:ascii="Tahoma" w:hAnsi="Tahoma" w:cs="Tahoma"/>
        </w:rPr>
        <w:t xml:space="preserve"> ugyanis elsődlegesen a talajvíz táplálja. A talajvíz minőségét a tavak létrehozását követő napok adatai adnak hozzávetőleges képet. Összegezve megállapítható, hogy a talajvíz a nitrogén- és foszfor-formákkal jelentősen terhelt, melynek fő oka a tágabb térség több évtizedes műtrágyázása, csatornázatlansága, de a közlekedési eredetű nitrogén-terhelés is számottevő lehet (Szada határában húzódik az 1978 óta üzemelő M3-as autópálya). A </w:t>
      </w:r>
      <w:proofErr w:type="spellStart"/>
      <w:r w:rsidRPr="00AA2776">
        <w:rPr>
          <w:rFonts w:ascii="Tahoma" w:hAnsi="Tahoma" w:cs="Tahoma"/>
        </w:rPr>
        <w:t>szadai</w:t>
      </w:r>
      <w:proofErr w:type="spellEnd"/>
      <w:r w:rsidRPr="00AA2776">
        <w:rPr>
          <w:rFonts w:ascii="Tahoma" w:hAnsi="Tahoma" w:cs="Tahoma"/>
        </w:rPr>
        <w:t xml:space="preserve"> források felmérésére 2020-ban került sor, melynek során vízkémiai vizsgálatokra is sor került, és a források koordinátái, környezetük természeti állapota is bemutatásra került. A forráskataszter az önkormányzat honlapján elérhető (https://szada.hu/storage/uploads/b75ecd8a-41f7-45a3-84de-b01b22473cd8/Szadai_forr%C3%A1sok_felm%C3%A9r%C3%A9se_%C3%A9s_katasztere_Tavir%C3%B3zsa_Egyes%C3%BClet_2020_11.pdf).  </w:t>
      </w:r>
    </w:p>
    <w:p w14:paraId="55B8C387" w14:textId="77777777" w:rsidR="003C6088" w:rsidRPr="00AA2776" w:rsidRDefault="003C6088" w:rsidP="003C6088">
      <w:pPr>
        <w:pStyle w:val="Jegyzetszveg"/>
        <w:jc w:val="both"/>
        <w:rPr>
          <w:rFonts w:ascii="Tahoma" w:hAnsi="Tahoma" w:cs="Tahoma"/>
        </w:rPr>
      </w:pPr>
      <w:r w:rsidRPr="00AA2776">
        <w:rPr>
          <w:rFonts w:ascii="Tahoma" w:hAnsi="Tahoma" w:cs="Tahoma"/>
        </w:rPr>
        <w:t xml:space="preserve">A felszíni vizek vizsgálatára vonatkozó adatok régebbi keletűek és szintén a Tavirózsa KTE munkájának eredményei („Sződrákosi Program”). A forráskataszter 2020-ban történt készítése során nyert kémiai vízminőségi adatai alapján összességében elmondható, hogy a 24 forrásból hét forrásban volt mintázható vízmennyiség, mely előre jelzi, hogy általában is kis hozamú forrásokról van szó. Nyolc vízkémiai paraméter vizsgálata alapján a minták többségében a víz nitrátion koncentrációja meghaladja a határértéket és foszfátion koncentrációja is igen magas. Az ammónium, a nitrit, a pH és a vezetőképesség értékei általában határérték alattiak voltak. A N- és P-formákkal való terheltség általános jelenség, mely oka a az akárcsak hajdani, de a jelenben is még ható mezőgazdasági, lakossági eredetű szennyezés. Következménye a felszíni vizek </w:t>
      </w:r>
      <w:proofErr w:type="spellStart"/>
      <w:r w:rsidRPr="00AA2776">
        <w:rPr>
          <w:rFonts w:ascii="Tahoma" w:hAnsi="Tahoma" w:cs="Tahoma"/>
        </w:rPr>
        <w:t>eutrofizációja</w:t>
      </w:r>
      <w:proofErr w:type="spellEnd"/>
      <w:r w:rsidRPr="00AA2776">
        <w:rPr>
          <w:rFonts w:ascii="Tahoma" w:hAnsi="Tahoma" w:cs="Tahoma"/>
        </w:rPr>
        <w:t xml:space="preserve">, melynek jelentősége különösen abban az esetben nő meg, ha a forrás táplálta patakokat tóvá duzzasztják. A tavakban az algák, de a nagytermetű növények is nagymértékben elszaporodhatnak. </w:t>
      </w:r>
    </w:p>
    <w:p w14:paraId="2C320668" w14:textId="77777777" w:rsidR="003C6088" w:rsidRPr="00AA2776" w:rsidRDefault="003C6088" w:rsidP="003C6088">
      <w:pPr>
        <w:pStyle w:val="Jegyzetszveg"/>
        <w:jc w:val="both"/>
        <w:rPr>
          <w:rFonts w:ascii="Tahoma" w:hAnsi="Tahoma" w:cs="Tahoma"/>
        </w:rPr>
      </w:pPr>
      <w:r w:rsidRPr="00AA2776">
        <w:rPr>
          <w:rFonts w:ascii="Tahoma" w:hAnsi="Tahoma" w:cs="Tahoma"/>
        </w:rPr>
        <w:t xml:space="preserve">A Sződrákosi Program keretében két ütemben (I. ütem: 2003-2004, II. ütem: 2005-2006) történtek rendszeres, nem akkreditált vízminőségvizsgálatok, melyek eredményei a vonatkozó tanulmányokban tekinthetők meg. </w:t>
      </w:r>
    </w:p>
    <w:p w14:paraId="162CA0FF" w14:textId="77777777" w:rsidR="003C6088" w:rsidRPr="00AA2776" w:rsidRDefault="003C6088" w:rsidP="003C6088">
      <w:pPr>
        <w:jc w:val="both"/>
        <w:rPr>
          <w:rFonts w:ascii="Tahoma" w:hAnsi="Tahoma" w:cs="Tahoma"/>
        </w:rPr>
      </w:pPr>
      <w:r w:rsidRPr="00AA2776">
        <w:rPr>
          <w:rFonts w:ascii="Tahoma" w:hAnsi="Tahoma" w:cs="Tahoma"/>
        </w:rPr>
        <w:t xml:space="preserve">Szada forrásokban, patakokban gazdag település. Területén ered a Rákos-patak, valamint a Sződrákosi-patak több mellékága. Ez utóbbi patak is nagy hosszon folyik át a településen. Azzal, hogy Szada a két vízfolyás vízgyűjtőterületének felső részén található, meghatározó az alvízi települések szempontjából, mind a kisvízi hozamok, mind a nagyvízi hozamok, mind az élővilág, mind a vízminőség szempontjából – bár az alvízi településeken is jelentős hatások érik a vízfolyásokat. </w:t>
      </w:r>
    </w:p>
    <w:p w14:paraId="4929089D" w14:textId="29967408" w:rsidR="003C6088" w:rsidRPr="00AA2776" w:rsidRDefault="003C6088" w:rsidP="003C6088">
      <w:pPr>
        <w:jc w:val="both"/>
        <w:rPr>
          <w:rFonts w:ascii="Tahoma" w:hAnsi="Tahoma" w:cs="Tahoma"/>
        </w:rPr>
      </w:pPr>
      <w:r w:rsidRPr="00AA2776">
        <w:rPr>
          <w:rFonts w:ascii="Tahoma" w:hAnsi="Tahoma" w:cs="Tahoma"/>
        </w:rPr>
        <w:t xml:space="preserve">A vízfolyások csak műszaki szempontú rendezését és fenntartását fel kell váltsa a VKI (EU Víz Keretirányelve) és az Árvízi Irányelv szerinti </w:t>
      </w:r>
      <w:r w:rsidR="0041634B" w:rsidRPr="00AA2776">
        <w:rPr>
          <w:rFonts w:ascii="Tahoma" w:hAnsi="Tahoma" w:cs="Tahoma"/>
        </w:rPr>
        <w:t>ökologikus</w:t>
      </w:r>
      <w:r w:rsidRPr="00AA2776">
        <w:rPr>
          <w:rFonts w:ascii="Tahoma" w:hAnsi="Tahoma" w:cs="Tahoma"/>
        </w:rPr>
        <w:t xml:space="preserve"> tervezés és minimalizált fenntartás. Egyúttal cél a víz tájban, talajban, vegetációban tartása, ezzel az árvízi hozamok csillapítása, a kisvízi hozamok kiegyenlítettebbé tétele. Az új, szürke megközelítést (ld. beton vízelvezető műtárgyak, kotrás, mederburkolások) felváltó kék- és zöld infrastruktúra szemlélet, a víz helyben szikkasztására, mélyvonulatokban történő, természetalapú megtartására épül. (A természetalapú megoldások szintén új keletű kifejezés. A </w:t>
      </w:r>
      <w:proofErr w:type="spellStart"/>
      <w:r w:rsidRPr="00AA2776">
        <w:rPr>
          <w:rFonts w:ascii="Tahoma" w:hAnsi="Tahoma" w:cs="Tahoma"/>
        </w:rPr>
        <w:t>Nature</w:t>
      </w:r>
      <w:proofErr w:type="spellEnd"/>
      <w:r w:rsidRPr="00AA2776">
        <w:rPr>
          <w:rFonts w:ascii="Tahoma" w:hAnsi="Tahoma" w:cs="Tahoma"/>
        </w:rPr>
        <w:t xml:space="preserve"> </w:t>
      </w:r>
      <w:proofErr w:type="spellStart"/>
      <w:r w:rsidRPr="00AA2776">
        <w:rPr>
          <w:rFonts w:ascii="Tahoma" w:hAnsi="Tahoma" w:cs="Tahoma"/>
        </w:rPr>
        <w:t>based</w:t>
      </w:r>
      <w:proofErr w:type="spellEnd"/>
      <w:r w:rsidRPr="00AA2776">
        <w:rPr>
          <w:rFonts w:ascii="Tahoma" w:hAnsi="Tahoma" w:cs="Tahoma"/>
        </w:rPr>
        <w:t xml:space="preserve"> </w:t>
      </w:r>
      <w:proofErr w:type="spellStart"/>
      <w:r w:rsidRPr="00AA2776">
        <w:rPr>
          <w:rFonts w:ascii="Tahoma" w:hAnsi="Tahoma" w:cs="Tahoma"/>
        </w:rPr>
        <w:t>Solution</w:t>
      </w:r>
      <w:proofErr w:type="spellEnd"/>
      <w:r w:rsidRPr="00AA2776">
        <w:rPr>
          <w:rFonts w:ascii="Tahoma" w:hAnsi="Tahoma" w:cs="Tahoma"/>
        </w:rPr>
        <w:t xml:space="preserve"> /</w:t>
      </w:r>
      <w:proofErr w:type="spellStart"/>
      <w:r w:rsidRPr="00AA2776">
        <w:rPr>
          <w:rFonts w:ascii="Tahoma" w:hAnsi="Tahoma" w:cs="Tahoma"/>
        </w:rPr>
        <w:t>NbS</w:t>
      </w:r>
      <w:proofErr w:type="spellEnd"/>
      <w:r w:rsidRPr="00AA2776">
        <w:rPr>
          <w:rFonts w:ascii="Tahoma" w:hAnsi="Tahoma" w:cs="Tahoma"/>
        </w:rPr>
        <w:t xml:space="preserve">/ tükörfordítása.) A mélyfekvésű területek a patakok menti, kiszáradóban lévő hajdani mocsarak és lápok, melyek a település legértékesebb természeti </w:t>
      </w:r>
      <w:r w:rsidRPr="00AA2776">
        <w:rPr>
          <w:rFonts w:ascii="Tahoma" w:hAnsi="Tahoma" w:cs="Tahoma"/>
        </w:rPr>
        <w:lastRenderedPageBreak/>
        <w:t>területei közé tartoznak. Az egyikük mentén már 2008 óta tart a Lápi póc Fajvédelmi Mintaprogram, melyről másutt bővebben írunk.</w:t>
      </w:r>
    </w:p>
    <w:p w14:paraId="463C4ECB" w14:textId="77777777" w:rsidR="003C6088" w:rsidRPr="00AA2776" w:rsidRDefault="003C6088" w:rsidP="003C6088">
      <w:pPr>
        <w:jc w:val="both"/>
        <w:rPr>
          <w:rFonts w:ascii="Tahoma" w:hAnsi="Tahoma" w:cs="Tahoma"/>
        </w:rPr>
      </w:pPr>
      <w:r w:rsidRPr="00AA2776">
        <w:rPr>
          <w:rFonts w:ascii="Tahoma" w:hAnsi="Tahoma" w:cs="Tahoma"/>
        </w:rPr>
        <w:t xml:space="preserve">Szada területén több kisebb tó található, melyek számát bővíteni akarták. A víz tájban, talajban való megtartására az önkormányzat támogatást nyert a 2022. nyári LIFE LOGOS 4 WATERS pályázaton, és ezért jelenleg tervezői megbízást szándékozik kiadni két mintaterületen vízmegtartó beavatkozások megvalósítására érdekében.  Az egyik projektelem a Szadai Mintaterületen található lápi pócos élőhelyeknek helyt adó völgyszakasz (ill. a Fölösleg-dűlői patak) talajvízszintemelését célozza, míg a másik projektelem erdős esőkertet létesít a csapadékvízelvezető árkokon és a Székely Bertalan úton keresztül érkező vizek természetközeli szikkasztása, helyben tartása érdekében. </w:t>
      </w:r>
    </w:p>
    <w:p w14:paraId="12A7A0D5" w14:textId="77777777" w:rsidR="003C6088" w:rsidRPr="00AA2776" w:rsidRDefault="003C6088" w:rsidP="003C6088">
      <w:pPr>
        <w:jc w:val="both"/>
        <w:rPr>
          <w:rFonts w:ascii="Tahoma" w:hAnsi="Tahoma" w:cs="Tahoma"/>
        </w:rPr>
      </w:pPr>
      <w:r w:rsidRPr="00AA2776">
        <w:rPr>
          <w:rFonts w:ascii="Tahoma" w:hAnsi="Tahoma" w:cs="Tahoma"/>
        </w:rPr>
        <w:t xml:space="preserve">A településen a szennyvízhálózat kiépült, ezért a szennyvíz illegális szikkasztása már nem jellemző. Az illegális hulladéklerakás szintén élő jelenség Szadán, elsősorban a belterülettől távolabb eső szántókon, parlagterületeken helyeznek el hulladékot. A közterületfelügyelet általi ellenőrzések és a kamerarendszer bővítése évek óta folyamatban van. </w:t>
      </w:r>
    </w:p>
    <w:p w14:paraId="43D1D21C" w14:textId="77777777" w:rsidR="003C6088" w:rsidRDefault="003C6088" w:rsidP="003C6088">
      <w:pPr>
        <w:jc w:val="both"/>
        <w:rPr>
          <w:rFonts w:ascii="Tahoma" w:hAnsi="Tahoma" w:cs="Tahoma"/>
        </w:rPr>
      </w:pPr>
      <w:r w:rsidRPr="00AA2776">
        <w:rPr>
          <w:rFonts w:ascii="Tahoma" w:hAnsi="Tahoma" w:cs="Tahoma"/>
        </w:rPr>
        <w:t xml:space="preserve">Szada az OTRT alapján a felszíni vizek vízminőségvédelmi vízgyűjtőterületének övezetében tartozik. A település a 27/2004. (XII.25.)  </w:t>
      </w:r>
      <w:proofErr w:type="spellStart"/>
      <w:r w:rsidRPr="00AA2776">
        <w:rPr>
          <w:rFonts w:ascii="Tahoma" w:hAnsi="Tahoma" w:cs="Tahoma"/>
        </w:rPr>
        <w:t>KvVM</w:t>
      </w:r>
      <w:proofErr w:type="spellEnd"/>
      <w:r w:rsidRPr="00AA2776">
        <w:rPr>
          <w:rFonts w:ascii="Tahoma" w:hAnsi="Tahoma" w:cs="Tahoma"/>
        </w:rPr>
        <w:t xml:space="preserve"> rendelet alapján felszín alatti vizek állapota szempontjából érzékeny területnek számít. A vizek mezőgazdasági eredetű nitrátszennyezéssel szembeni védelméről szóló 27/2006. (II.7.) Korm.r. mellékletének B) része alapján a község területe nitrátérzékeny.</w:t>
      </w:r>
    </w:p>
    <w:p w14:paraId="637667FE" w14:textId="77777777" w:rsidR="003C6088" w:rsidRPr="00AA2776" w:rsidRDefault="003C6088" w:rsidP="003C6088">
      <w:pPr>
        <w:rPr>
          <w:rFonts w:ascii="Tahoma" w:hAnsi="Tahoma" w:cs="Tahoma"/>
          <w:color w:val="222222"/>
          <w:lang w:eastAsia="hu-HU"/>
        </w:rPr>
      </w:pPr>
      <w:r w:rsidRPr="00AA2776">
        <w:rPr>
          <w:rFonts w:ascii="Tahoma" w:hAnsi="Tahoma" w:cs="Tahoma"/>
          <w:color w:val="222222"/>
          <w:lang w:eastAsia="hu-HU"/>
        </w:rPr>
        <w:t xml:space="preserve">A településen a kútkataszter nem készült el, így a kutak száma, jellemző adatai (pl. teljes kútmélység, termelt víztípus, kitermelt mennyiség, vízminőség, vízállás) nem ismertek. </w:t>
      </w:r>
    </w:p>
    <w:p w14:paraId="508063B9" w14:textId="77777777" w:rsidR="003C6088" w:rsidRPr="00AA2776" w:rsidRDefault="003C6088" w:rsidP="003C6088">
      <w:pPr>
        <w:rPr>
          <w:rFonts w:ascii="Tahoma" w:hAnsi="Tahoma" w:cs="Tahoma"/>
          <w:color w:val="222222"/>
          <w:lang w:eastAsia="hu-HU"/>
        </w:rPr>
      </w:pPr>
      <w:r w:rsidRPr="00AA2776">
        <w:rPr>
          <w:rFonts w:ascii="Tahoma" w:hAnsi="Tahoma" w:cs="Tahoma"/>
          <w:color w:val="222222"/>
          <w:lang w:eastAsia="hu-HU"/>
        </w:rPr>
        <w:t>A települési csapadékcsatornák egy része burkolt, sőt zártszelvényű, más része gyepes, nyílt meder.</w:t>
      </w:r>
    </w:p>
    <w:p w14:paraId="3741F26E" w14:textId="31E81FDE" w:rsidR="00F96800" w:rsidRDefault="003C6088" w:rsidP="003C6088">
      <w:pPr>
        <w:jc w:val="both"/>
        <w:rPr>
          <w:rFonts w:ascii="Tahoma" w:hAnsi="Tahoma" w:cs="Tahoma"/>
        </w:rPr>
      </w:pPr>
      <w:r w:rsidRPr="00F7147F">
        <w:rPr>
          <w:rFonts w:ascii="Tahoma" w:hAnsi="Tahoma" w:cs="Tahoma"/>
        </w:rPr>
        <w:t xml:space="preserve">Szadán az ivóvizet a DMRV Zrt. biztosítja, miként a szennyvízelvezetést és tisztítást is. A </w:t>
      </w:r>
      <w:r>
        <w:rPr>
          <w:rFonts w:ascii="Tahoma" w:hAnsi="Tahoma" w:cs="Tahoma"/>
        </w:rPr>
        <w:t xml:space="preserve">Szada, Veresegyház és Erdőkertes szennyvizeit fogadó, 2012-ben átadott új </w:t>
      </w:r>
      <w:r w:rsidRPr="00F7147F">
        <w:rPr>
          <w:rFonts w:ascii="Tahoma" w:hAnsi="Tahoma" w:cs="Tahoma"/>
        </w:rPr>
        <w:t>tisztítótelep Veresegyházon található</w:t>
      </w:r>
      <w:r>
        <w:rPr>
          <w:rFonts w:ascii="Tahoma" w:hAnsi="Tahoma" w:cs="Tahoma"/>
        </w:rPr>
        <w:t>. A</w:t>
      </w:r>
      <w:r w:rsidRPr="00F7147F">
        <w:rPr>
          <w:rFonts w:ascii="Tahoma" w:hAnsi="Tahoma" w:cs="Tahoma"/>
        </w:rPr>
        <w:t xml:space="preserve"> tisztított szennyvíz befogadója a Folyás-patak</w:t>
      </w:r>
      <w:r>
        <w:rPr>
          <w:rFonts w:ascii="Tahoma" w:hAnsi="Tahoma" w:cs="Tahoma"/>
        </w:rPr>
        <w:t>,</w:t>
      </w:r>
      <w:r w:rsidRPr="00F7147F">
        <w:rPr>
          <w:rFonts w:ascii="Tahoma" w:hAnsi="Tahoma" w:cs="Tahoma"/>
        </w:rPr>
        <w:t xml:space="preserve"> mely az épülő veresegyházi Álomhegyi-tározót táplálja. A szennyvízgyűjtő és szállító rendszer, valamint a tisztítótelep rekonstrukcióra és fejlesztésre szorul</w:t>
      </w:r>
      <w:r>
        <w:rPr>
          <w:rFonts w:ascii="Tahoma" w:hAnsi="Tahoma" w:cs="Tahoma"/>
        </w:rPr>
        <w:t>. Ennek legfőbb okai:</w:t>
      </w:r>
    </w:p>
    <w:p w14:paraId="5AB37252" w14:textId="77777777" w:rsidR="003C6088" w:rsidRPr="00E52CB6" w:rsidRDefault="003C6088" w:rsidP="003C6088">
      <w:pPr>
        <w:pStyle w:val="Listaszerbekezds"/>
        <w:numPr>
          <w:ilvl w:val="0"/>
          <w:numId w:val="20"/>
        </w:numPr>
        <w:spacing w:after="160" w:line="259" w:lineRule="auto"/>
        <w:jc w:val="both"/>
        <w:rPr>
          <w:rFonts w:ascii="Tahoma" w:hAnsi="Tahoma" w:cs="Tahoma"/>
        </w:rPr>
      </w:pPr>
      <w:r w:rsidRPr="00E52CB6">
        <w:rPr>
          <w:rFonts w:ascii="Tahoma" w:hAnsi="Tahoma" w:cs="Tahoma"/>
        </w:rPr>
        <w:t>kapacitáson túli terhelés (2020 augusztusa óta),</w:t>
      </w:r>
    </w:p>
    <w:p w14:paraId="3135A4B5" w14:textId="77777777" w:rsidR="003C6088" w:rsidRPr="00E52CB6" w:rsidRDefault="003C6088" w:rsidP="003C6088">
      <w:pPr>
        <w:pStyle w:val="Listaszerbekezds"/>
        <w:numPr>
          <w:ilvl w:val="0"/>
          <w:numId w:val="20"/>
        </w:numPr>
        <w:spacing w:after="160" w:line="259" w:lineRule="auto"/>
        <w:jc w:val="both"/>
        <w:rPr>
          <w:rFonts w:ascii="Tahoma" w:hAnsi="Tahoma" w:cs="Tahoma"/>
        </w:rPr>
      </w:pPr>
      <w:r w:rsidRPr="00E52CB6">
        <w:rPr>
          <w:rFonts w:ascii="Tahoma" w:hAnsi="Tahoma" w:cs="Tahoma"/>
        </w:rPr>
        <w:t>alkalmatlan berendezés (rossz mechanikus előszűrő 2012 óta),</w:t>
      </w:r>
    </w:p>
    <w:p w14:paraId="71FC8353" w14:textId="77777777" w:rsidR="003C6088" w:rsidRPr="00E52CB6" w:rsidRDefault="003C6088" w:rsidP="003C6088">
      <w:pPr>
        <w:pStyle w:val="Listaszerbekezds"/>
        <w:numPr>
          <w:ilvl w:val="0"/>
          <w:numId w:val="20"/>
        </w:numPr>
        <w:spacing w:after="160" w:line="259" w:lineRule="auto"/>
        <w:jc w:val="both"/>
        <w:rPr>
          <w:rFonts w:ascii="Tahoma" w:hAnsi="Tahoma" w:cs="Tahoma"/>
        </w:rPr>
      </w:pPr>
      <w:r w:rsidRPr="00E52CB6">
        <w:rPr>
          <w:rFonts w:ascii="Tahoma" w:hAnsi="Tahoma" w:cs="Tahoma"/>
        </w:rPr>
        <w:t>nem megfelelő üzemeltetés (2012 óta),</w:t>
      </w:r>
    </w:p>
    <w:p w14:paraId="7F47039B" w14:textId="77777777" w:rsidR="003C6088" w:rsidRDefault="003C6088" w:rsidP="003C6088">
      <w:pPr>
        <w:pStyle w:val="Listaszerbekezds"/>
        <w:numPr>
          <w:ilvl w:val="0"/>
          <w:numId w:val="20"/>
        </w:numPr>
        <w:spacing w:after="160" w:line="259" w:lineRule="auto"/>
        <w:jc w:val="both"/>
        <w:rPr>
          <w:rFonts w:ascii="Tahoma" w:hAnsi="Tahoma" w:cs="Tahoma"/>
        </w:rPr>
      </w:pPr>
      <w:r w:rsidRPr="00E52CB6">
        <w:rPr>
          <w:rFonts w:ascii="Tahoma" w:hAnsi="Tahoma" w:cs="Tahoma"/>
        </w:rPr>
        <w:t xml:space="preserve">szennyvíz kiömlések a patakokba (több évtizedes probléma, hogy nagy esőzések idején rendszeres a nyers szennyvíz patakba kerülése Veresegyházon). </w:t>
      </w:r>
    </w:p>
    <w:p w14:paraId="62624645" w14:textId="77777777" w:rsidR="003C6088" w:rsidRPr="008162F0" w:rsidRDefault="003C6088" w:rsidP="003C6088">
      <w:pPr>
        <w:jc w:val="both"/>
        <w:rPr>
          <w:rFonts w:ascii="Tahoma" w:hAnsi="Tahoma" w:cs="Tahoma"/>
        </w:rPr>
      </w:pPr>
    </w:p>
    <w:tbl>
      <w:tblPr>
        <w:tblStyle w:val="Rcsostblzat"/>
        <w:tblW w:w="0" w:type="auto"/>
        <w:jc w:val="center"/>
        <w:tblLook w:val="04A0" w:firstRow="1" w:lastRow="0" w:firstColumn="1" w:lastColumn="0" w:noHBand="0" w:noVBand="1"/>
      </w:tblPr>
      <w:tblGrid>
        <w:gridCol w:w="2296"/>
        <w:gridCol w:w="1438"/>
        <w:gridCol w:w="1276"/>
        <w:gridCol w:w="1275"/>
        <w:gridCol w:w="1800"/>
      </w:tblGrid>
      <w:tr w:rsidR="003C6088" w:rsidRPr="008162F0" w14:paraId="6B00228E" w14:textId="77777777" w:rsidTr="004635EC">
        <w:trPr>
          <w:jc w:val="center"/>
        </w:trPr>
        <w:tc>
          <w:tcPr>
            <w:tcW w:w="2296" w:type="dxa"/>
            <w:vMerge w:val="restart"/>
            <w:vAlign w:val="center"/>
          </w:tcPr>
          <w:p w14:paraId="6F2EB3BC" w14:textId="77777777" w:rsidR="003C6088" w:rsidRPr="008162F0" w:rsidRDefault="003C6088" w:rsidP="004635EC">
            <w:pPr>
              <w:jc w:val="center"/>
              <w:rPr>
                <w:rStyle w:val="Stlus1"/>
                <w:rFonts w:ascii="Tahoma" w:hAnsi="Tahoma" w:cs="Tahoma"/>
                <w:b/>
              </w:rPr>
            </w:pPr>
            <w:r w:rsidRPr="008162F0">
              <w:rPr>
                <w:rStyle w:val="Stlus1"/>
                <w:rFonts w:ascii="Tahoma" w:hAnsi="Tahoma" w:cs="Tahoma"/>
                <w:b/>
              </w:rPr>
              <w:t>Vízminőségi paraméterek</w:t>
            </w:r>
          </w:p>
        </w:tc>
        <w:tc>
          <w:tcPr>
            <w:tcW w:w="3989" w:type="dxa"/>
            <w:gridSpan w:val="3"/>
            <w:vAlign w:val="center"/>
          </w:tcPr>
          <w:p w14:paraId="6DB217FF" w14:textId="77777777" w:rsidR="003C6088" w:rsidRPr="008162F0" w:rsidRDefault="003C6088" w:rsidP="004635EC">
            <w:pPr>
              <w:jc w:val="center"/>
              <w:rPr>
                <w:rStyle w:val="Stlus1"/>
                <w:rFonts w:ascii="Tahoma" w:hAnsi="Tahoma" w:cs="Tahoma"/>
                <w:b/>
              </w:rPr>
            </w:pPr>
            <w:r w:rsidRPr="008162F0">
              <w:rPr>
                <w:rStyle w:val="Stlus1"/>
                <w:rFonts w:ascii="Tahoma" w:hAnsi="Tahoma" w:cs="Tahoma"/>
                <w:b/>
              </w:rPr>
              <w:t xml:space="preserve">Tisztított szennyvíz </w:t>
            </w:r>
          </w:p>
          <w:p w14:paraId="644F96A2" w14:textId="77777777" w:rsidR="003C6088" w:rsidRPr="008162F0" w:rsidRDefault="003C6088" w:rsidP="004635EC">
            <w:pPr>
              <w:jc w:val="center"/>
              <w:rPr>
                <w:rStyle w:val="Stlus1"/>
                <w:rFonts w:ascii="Tahoma" w:hAnsi="Tahoma" w:cs="Tahoma"/>
                <w:b/>
              </w:rPr>
            </w:pPr>
            <w:r w:rsidRPr="008162F0">
              <w:rPr>
                <w:rStyle w:val="Stlus1"/>
                <w:rFonts w:ascii="Tahoma" w:hAnsi="Tahoma" w:cs="Tahoma"/>
                <w:b/>
              </w:rPr>
              <w:t>- kibocsátott éves átlagkoncentrációk</w:t>
            </w:r>
          </w:p>
        </w:tc>
        <w:tc>
          <w:tcPr>
            <w:tcW w:w="1701" w:type="dxa"/>
            <w:vMerge w:val="restart"/>
            <w:vAlign w:val="center"/>
          </w:tcPr>
          <w:p w14:paraId="5C52AE93" w14:textId="77777777" w:rsidR="003C6088" w:rsidRPr="008162F0" w:rsidRDefault="003C6088" w:rsidP="004635EC">
            <w:pPr>
              <w:jc w:val="center"/>
              <w:rPr>
                <w:rStyle w:val="Stlus1"/>
                <w:rFonts w:ascii="Tahoma" w:hAnsi="Tahoma" w:cs="Tahoma"/>
                <w:b/>
              </w:rPr>
            </w:pPr>
            <w:r w:rsidRPr="008162F0">
              <w:rPr>
                <w:rStyle w:val="Stlus1"/>
                <w:rFonts w:ascii="Tahoma" w:hAnsi="Tahoma" w:cs="Tahoma"/>
                <w:b/>
              </w:rPr>
              <w:t>Határértékek**</w:t>
            </w:r>
          </w:p>
        </w:tc>
      </w:tr>
      <w:tr w:rsidR="003C6088" w:rsidRPr="008162F0" w14:paraId="538A6AFC" w14:textId="77777777" w:rsidTr="004635EC">
        <w:trPr>
          <w:jc w:val="center"/>
        </w:trPr>
        <w:tc>
          <w:tcPr>
            <w:tcW w:w="2296" w:type="dxa"/>
            <w:vMerge/>
            <w:vAlign w:val="center"/>
          </w:tcPr>
          <w:p w14:paraId="7F3A83AA" w14:textId="77777777" w:rsidR="003C6088" w:rsidRPr="008162F0" w:rsidRDefault="003C6088" w:rsidP="004635EC">
            <w:pPr>
              <w:jc w:val="center"/>
              <w:rPr>
                <w:rStyle w:val="Stlus1"/>
                <w:rFonts w:ascii="Tahoma" w:hAnsi="Tahoma" w:cs="Tahoma"/>
                <w:b/>
              </w:rPr>
            </w:pPr>
          </w:p>
        </w:tc>
        <w:tc>
          <w:tcPr>
            <w:tcW w:w="1438" w:type="dxa"/>
            <w:vAlign w:val="center"/>
          </w:tcPr>
          <w:p w14:paraId="02DA081F" w14:textId="77777777" w:rsidR="003C6088" w:rsidRPr="008162F0" w:rsidRDefault="003C6088" w:rsidP="004635EC">
            <w:pPr>
              <w:jc w:val="center"/>
              <w:rPr>
                <w:rStyle w:val="Stlus1"/>
                <w:rFonts w:ascii="Tahoma" w:hAnsi="Tahoma" w:cs="Tahoma"/>
                <w:b/>
              </w:rPr>
            </w:pPr>
            <w:r w:rsidRPr="008162F0">
              <w:rPr>
                <w:rStyle w:val="Stlus1"/>
                <w:rFonts w:ascii="Tahoma" w:hAnsi="Tahoma" w:cs="Tahoma"/>
                <w:b/>
              </w:rPr>
              <w:t>2013</w:t>
            </w:r>
          </w:p>
        </w:tc>
        <w:tc>
          <w:tcPr>
            <w:tcW w:w="1276" w:type="dxa"/>
          </w:tcPr>
          <w:p w14:paraId="01764E61" w14:textId="77777777" w:rsidR="003C6088" w:rsidRPr="008162F0" w:rsidRDefault="003C6088" w:rsidP="004635EC">
            <w:pPr>
              <w:jc w:val="center"/>
              <w:rPr>
                <w:rStyle w:val="Stlus1"/>
                <w:rFonts w:ascii="Tahoma" w:hAnsi="Tahoma" w:cs="Tahoma"/>
                <w:b/>
              </w:rPr>
            </w:pPr>
            <w:r w:rsidRPr="008162F0">
              <w:rPr>
                <w:rStyle w:val="Stlus1"/>
                <w:rFonts w:ascii="Tahoma" w:hAnsi="Tahoma" w:cs="Tahoma"/>
                <w:b/>
              </w:rPr>
              <w:t>2016</w:t>
            </w:r>
          </w:p>
        </w:tc>
        <w:tc>
          <w:tcPr>
            <w:tcW w:w="1275" w:type="dxa"/>
          </w:tcPr>
          <w:p w14:paraId="32A98CCC" w14:textId="77777777" w:rsidR="003C6088" w:rsidRPr="008162F0" w:rsidRDefault="003C6088" w:rsidP="004635EC">
            <w:pPr>
              <w:jc w:val="center"/>
              <w:rPr>
                <w:rStyle w:val="Stlus1"/>
                <w:rFonts w:ascii="Tahoma" w:hAnsi="Tahoma" w:cs="Tahoma"/>
                <w:b/>
              </w:rPr>
            </w:pPr>
            <w:r w:rsidRPr="008162F0">
              <w:rPr>
                <w:rStyle w:val="Stlus1"/>
                <w:rFonts w:ascii="Tahoma" w:hAnsi="Tahoma" w:cs="Tahoma"/>
                <w:b/>
              </w:rPr>
              <w:t>2019</w:t>
            </w:r>
          </w:p>
        </w:tc>
        <w:tc>
          <w:tcPr>
            <w:tcW w:w="1701" w:type="dxa"/>
            <w:vMerge/>
            <w:vAlign w:val="center"/>
          </w:tcPr>
          <w:p w14:paraId="2D8B495E" w14:textId="77777777" w:rsidR="003C6088" w:rsidRPr="008162F0" w:rsidRDefault="003C6088" w:rsidP="004635EC">
            <w:pPr>
              <w:jc w:val="center"/>
              <w:rPr>
                <w:rStyle w:val="Stlus1"/>
                <w:rFonts w:ascii="Tahoma" w:hAnsi="Tahoma" w:cs="Tahoma"/>
                <w:b/>
              </w:rPr>
            </w:pPr>
          </w:p>
        </w:tc>
      </w:tr>
      <w:tr w:rsidR="003C6088" w:rsidRPr="008162F0" w14:paraId="3FAA66C4" w14:textId="77777777" w:rsidTr="004635EC">
        <w:trPr>
          <w:jc w:val="center"/>
        </w:trPr>
        <w:tc>
          <w:tcPr>
            <w:tcW w:w="2296" w:type="dxa"/>
            <w:vAlign w:val="center"/>
          </w:tcPr>
          <w:p w14:paraId="003720DA" w14:textId="77777777" w:rsidR="003C6088" w:rsidRPr="008162F0" w:rsidRDefault="003C6088" w:rsidP="004635EC">
            <w:pPr>
              <w:rPr>
                <w:rStyle w:val="Stlus1"/>
                <w:rFonts w:ascii="Tahoma" w:hAnsi="Tahoma" w:cs="Tahoma"/>
                <w:b/>
              </w:rPr>
            </w:pPr>
            <w:r w:rsidRPr="008162F0">
              <w:rPr>
                <w:rStyle w:val="Stlus1"/>
                <w:rFonts w:ascii="Tahoma" w:hAnsi="Tahoma" w:cs="Tahoma"/>
                <w:b/>
              </w:rPr>
              <w:t>Összes P (mg/l)</w:t>
            </w:r>
          </w:p>
        </w:tc>
        <w:tc>
          <w:tcPr>
            <w:tcW w:w="1438" w:type="dxa"/>
            <w:vAlign w:val="center"/>
          </w:tcPr>
          <w:p w14:paraId="5DF3F827" w14:textId="77777777" w:rsidR="003C6088" w:rsidRPr="008162F0" w:rsidRDefault="003C6088" w:rsidP="004635EC">
            <w:pPr>
              <w:jc w:val="center"/>
              <w:rPr>
                <w:rStyle w:val="Stlus1"/>
                <w:rFonts w:ascii="Tahoma" w:hAnsi="Tahoma" w:cs="Tahoma"/>
              </w:rPr>
            </w:pPr>
            <w:r w:rsidRPr="008162F0">
              <w:rPr>
                <w:rStyle w:val="Stlus1"/>
                <w:rFonts w:ascii="Tahoma" w:hAnsi="Tahoma" w:cs="Tahoma"/>
              </w:rPr>
              <w:t>0,5</w:t>
            </w:r>
          </w:p>
        </w:tc>
        <w:tc>
          <w:tcPr>
            <w:tcW w:w="1276" w:type="dxa"/>
          </w:tcPr>
          <w:p w14:paraId="7383C968" w14:textId="77777777" w:rsidR="003C6088" w:rsidRPr="008162F0" w:rsidRDefault="003C6088" w:rsidP="004635EC">
            <w:pPr>
              <w:jc w:val="center"/>
              <w:rPr>
                <w:rStyle w:val="Stlus1"/>
                <w:rFonts w:ascii="Tahoma" w:hAnsi="Tahoma" w:cs="Tahoma"/>
              </w:rPr>
            </w:pPr>
            <w:r w:rsidRPr="008162F0">
              <w:rPr>
                <w:rStyle w:val="Stlus1"/>
                <w:rFonts w:ascii="Tahoma" w:hAnsi="Tahoma" w:cs="Tahoma"/>
              </w:rPr>
              <w:t>0,5</w:t>
            </w:r>
          </w:p>
        </w:tc>
        <w:tc>
          <w:tcPr>
            <w:tcW w:w="1275" w:type="dxa"/>
          </w:tcPr>
          <w:p w14:paraId="21D28FD2" w14:textId="77777777" w:rsidR="003C6088" w:rsidRPr="008162F0" w:rsidRDefault="003C6088" w:rsidP="004635EC">
            <w:pPr>
              <w:jc w:val="center"/>
              <w:rPr>
                <w:rStyle w:val="Stlus1"/>
                <w:rFonts w:ascii="Tahoma" w:hAnsi="Tahoma" w:cs="Tahoma"/>
                <w:b/>
              </w:rPr>
            </w:pPr>
            <w:r w:rsidRPr="008162F0">
              <w:rPr>
                <w:rStyle w:val="Stlus1"/>
                <w:rFonts w:ascii="Tahoma" w:hAnsi="Tahoma" w:cs="Tahoma"/>
              </w:rPr>
              <w:t>0,7</w:t>
            </w:r>
          </w:p>
        </w:tc>
        <w:tc>
          <w:tcPr>
            <w:tcW w:w="1701" w:type="dxa"/>
            <w:vAlign w:val="center"/>
          </w:tcPr>
          <w:p w14:paraId="25E43AA4" w14:textId="77777777" w:rsidR="003C6088" w:rsidRPr="008162F0" w:rsidRDefault="003C6088" w:rsidP="004635EC">
            <w:pPr>
              <w:jc w:val="center"/>
              <w:rPr>
                <w:rStyle w:val="Stlus1"/>
                <w:rFonts w:ascii="Tahoma" w:hAnsi="Tahoma" w:cs="Tahoma"/>
              </w:rPr>
            </w:pPr>
            <w:r w:rsidRPr="008162F0">
              <w:rPr>
                <w:rStyle w:val="Stlus1"/>
                <w:rFonts w:ascii="Tahoma" w:hAnsi="Tahoma" w:cs="Tahoma"/>
              </w:rPr>
              <w:t>0,7</w:t>
            </w:r>
          </w:p>
        </w:tc>
      </w:tr>
      <w:tr w:rsidR="003C6088" w:rsidRPr="008162F0" w14:paraId="33EC76E1" w14:textId="77777777" w:rsidTr="004635EC">
        <w:trPr>
          <w:jc w:val="center"/>
        </w:trPr>
        <w:tc>
          <w:tcPr>
            <w:tcW w:w="2296" w:type="dxa"/>
          </w:tcPr>
          <w:p w14:paraId="07354818" w14:textId="77777777" w:rsidR="003C6088" w:rsidRPr="008162F0" w:rsidRDefault="003C6088" w:rsidP="004635EC">
            <w:pPr>
              <w:rPr>
                <w:rStyle w:val="Stlus1"/>
                <w:rFonts w:ascii="Tahoma" w:hAnsi="Tahoma" w:cs="Tahoma"/>
                <w:b/>
              </w:rPr>
            </w:pPr>
            <w:r w:rsidRPr="008162F0">
              <w:rPr>
                <w:rStyle w:val="Stlus1"/>
                <w:rFonts w:ascii="Tahoma" w:hAnsi="Tahoma" w:cs="Tahoma"/>
                <w:b/>
              </w:rPr>
              <w:t>Összes N (mg/l)</w:t>
            </w:r>
          </w:p>
        </w:tc>
        <w:tc>
          <w:tcPr>
            <w:tcW w:w="1438" w:type="dxa"/>
            <w:vAlign w:val="center"/>
          </w:tcPr>
          <w:p w14:paraId="221B80DC" w14:textId="77777777" w:rsidR="003C6088" w:rsidRPr="008162F0" w:rsidRDefault="003C6088" w:rsidP="004635EC">
            <w:pPr>
              <w:jc w:val="center"/>
              <w:rPr>
                <w:rStyle w:val="Stlus1"/>
                <w:rFonts w:ascii="Tahoma" w:hAnsi="Tahoma" w:cs="Tahoma"/>
              </w:rPr>
            </w:pPr>
            <w:r w:rsidRPr="008162F0">
              <w:rPr>
                <w:rStyle w:val="Stlus1"/>
                <w:rFonts w:ascii="Tahoma" w:hAnsi="Tahoma" w:cs="Tahoma"/>
              </w:rPr>
              <w:t>7,9</w:t>
            </w:r>
          </w:p>
        </w:tc>
        <w:tc>
          <w:tcPr>
            <w:tcW w:w="1276" w:type="dxa"/>
            <w:vAlign w:val="center"/>
          </w:tcPr>
          <w:p w14:paraId="142B3DFC" w14:textId="77777777" w:rsidR="003C6088" w:rsidRPr="008162F0" w:rsidRDefault="003C6088" w:rsidP="004635EC">
            <w:pPr>
              <w:jc w:val="center"/>
              <w:rPr>
                <w:rStyle w:val="Stlus1"/>
                <w:rFonts w:ascii="Tahoma" w:hAnsi="Tahoma" w:cs="Tahoma"/>
              </w:rPr>
            </w:pPr>
            <w:r w:rsidRPr="008162F0">
              <w:rPr>
                <w:rStyle w:val="Stlus1"/>
                <w:rFonts w:ascii="Tahoma" w:hAnsi="Tahoma" w:cs="Tahoma"/>
              </w:rPr>
              <w:t>7,0</w:t>
            </w:r>
          </w:p>
        </w:tc>
        <w:tc>
          <w:tcPr>
            <w:tcW w:w="1275" w:type="dxa"/>
            <w:vAlign w:val="center"/>
          </w:tcPr>
          <w:p w14:paraId="59F599A7" w14:textId="77777777" w:rsidR="003C6088" w:rsidRPr="008162F0" w:rsidRDefault="003C6088" w:rsidP="004635EC">
            <w:pPr>
              <w:jc w:val="center"/>
              <w:rPr>
                <w:rStyle w:val="Stlus1"/>
                <w:rFonts w:ascii="Tahoma" w:hAnsi="Tahoma" w:cs="Tahoma"/>
              </w:rPr>
            </w:pPr>
            <w:r w:rsidRPr="008162F0">
              <w:rPr>
                <w:rStyle w:val="Stlus1"/>
                <w:rFonts w:ascii="Tahoma" w:hAnsi="Tahoma" w:cs="Tahoma"/>
              </w:rPr>
              <w:t>9,1</w:t>
            </w:r>
          </w:p>
        </w:tc>
        <w:tc>
          <w:tcPr>
            <w:tcW w:w="1701" w:type="dxa"/>
            <w:vAlign w:val="center"/>
          </w:tcPr>
          <w:p w14:paraId="3E1482D8" w14:textId="77777777" w:rsidR="003C6088" w:rsidRPr="008162F0" w:rsidRDefault="003C6088" w:rsidP="004635EC">
            <w:pPr>
              <w:jc w:val="center"/>
              <w:rPr>
                <w:rStyle w:val="Stlus1"/>
                <w:rFonts w:ascii="Tahoma" w:hAnsi="Tahoma" w:cs="Tahoma"/>
              </w:rPr>
            </w:pPr>
            <w:r w:rsidRPr="008162F0">
              <w:rPr>
                <w:rStyle w:val="Stlus1"/>
                <w:rFonts w:ascii="Tahoma" w:hAnsi="Tahoma" w:cs="Tahoma"/>
              </w:rPr>
              <w:t>15</w:t>
            </w:r>
          </w:p>
        </w:tc>
      </w:tr>
      <w:tr w:rsidR="003C6088" w:rsidRPr="008162F0" w14:paraId="05C72B63" w14:textId="77777777" w:rsidTr="004635EC">
        <w:trPr>
          <w:jc w:val="center"/>
        </w:trPr>
        <w:tc>
          <w:tcPr>
            <w:tcW w:w="2296" w:type="dxa"/>
          </w:tcPr>
          <w:p w14:paraId="11996A7C" w14:textId="77777777" w:rsidR="003C6088" w:rsidRPr="008162F0" w:rsidRDefault="003C6088" w:rsidP="004635EC">
            <w:pPr>
              <w:rPr>
                <w:rStyle w:val="Stlus1"/>
                <w:rFonts w:ascii="Tahoma" w:hAnsi="Tahoma" w:cs="Tahoma"/>
                <w:b/>
              </w:rPr>
            </w:pPr>
            <w:r w:rsidRPr="008162F0">
              <w:rPr>
                <w:rStyle w:val="Stlus1"/>
                <w:rFonts w:ascii="Tahoma" w:hAnsi="Tahoma" w:cs="Tahoma"/>
                <w:b/>
              </w:rPr>
              <w:t>Nitrát (mg/l)</w:t>
            </w:r>
          </w:p>
        </w:tc>
        <w:tc>
          <w:tcPr>
            <w:tcW w:w="1438" w:type="dxa"/>
            <w:vAlign w:val="center"/>
          </w:tcPr>
          <w:p w14:paraId="4596DB3B" w14:textId="77777777" w:rsidR="003C6088" w:rsidRPr="008162F0" w:rsidRDefault="003C6088" w:rsidP="004635EC">
            <w:pPr>
              <w:jc w:val="center"/>
              <w:rPr>
                <w:rStyle w:val="Stlus1"/>
                <w:rFonts w:ascii="Tahoma" w:hAnsi="Tahoma" w:cs="Tahoma"/>
              </w:rPr>
            </w:pPr>
            <w:r w:rsidRPr="008162F0">
              <w:rPr>
                <w:rStyle w:val="Stlus1"/>
                <w:rFonts w:ascii="Tahoma" w:hAnsi="Tahoma" w:cs="Tahoma"/>
              </w:rPr>
              <w:t>17,7</w:t>
            </w:r>
          </w:p>
        </w:tc>
        <w:tc>
          <w:tcPr>
            <w:tcW w:w="1276" w:type="dxa"/>
            <w:vAlign w:val="center"/>
          </w:tcPr>
          <w:p w14:paraId="47654B83" w14:textId="77777777" w:rsidR="003C6088" w:rsidRPr="008162F0" w:rsidRDefault="003C6088" w:rsidP="004635EC">
            <w:pPr>
              <w:jc w:val="center"/>
              <w:rPr>
                <w:rStyle w:val="Stlus1"/>
                <w:rFonts w:ascii="Tahoma" w:hAnsi="Tahoma" w:cs="Tahoma"/>
              </w:rPr>
            </w:pPr>
            <w:r w:rsidRPr="008162F0">
              <w:rPr>
                <w:rStyle w:val="Stlus1"/>
                <w:rFonts w:ascii="Tahoma" w:hAnsi="Tahoma" w:cs="Tahoma"/>
              </w:rPr>
              <w:t>17,8</w:t>
            </w:r>
          </w:p>
        </w:tc>
        <w:tc>
          <w:tcPr>
            <w:tcW w:w="1275" w:type="dxa"/>
            <w:vAlign w:val="center"/>
          </w:tcPr>
          <w:p w14:paraId="140EBBB5" w14:textId="77777777" w:rsidR="003C6088" w:rsidRPr="008162F0" w:rsidRDefault="003C6088" w:rsidP="004635EC">
            <w:pPr>
              <w:jc w:val="center"/>
              <w:rPr>
                <w:rStyle w:val="Stlus1"/>
                <w:rFonts w:ascii="Tahoma" w:hAnsi="Tahoma" w:cs="Tahoma"/>
              </w:rPr>
            </w:pPr>
            <w:r w:rsidRPr="008162F0">
              <w:rPr>
                <w:rStyle w:val="Stlus1"/>
                <w:rFonts w:ascii="Tahoma" w:hAnsi="Tahoma" w:cs="Tahoma"/>
              </w:rPr>
              <w:t>24,5</w:t>
            </w:r>
          </w:p>
        </w:tc>
        <w:tc>
          <w:tcPr>
            <w:tcW w:w="1701" w:type="dxa"/>
            <w:vAlign w:val="center"/>
          </w:tcPr>
          <w:p w14:paraId="1443BD70" w14:textId="77777777" w:rsidR="003C6088" w:rsidRPr="008162F0" w:rsidRDefault="003C6088" w:rsidP="004635EC">
            <w:pPr>
              <w:jc w:val="center"/>
              <w:rPr>
                <w:rStyle w:val="Stlus1"/>
                <w:rFonts w:ascii="Tahoma" w:hAnsi="Tahoma" w:cs="Tahoma"/>
              </w:rPr>
            </w:pPr>
            <w:r w:rsidRPr="008162F0">
              <w:rPr>
                <w:rStyle w:val="Stlus1"/>
                <w:rFonts w:ascii="Tahoma" w:hAnsi="Tahoma" w:cs="Tahoma"/>
              </w:rPr>
              <w:t>-</w:t>
            </w:r>
          </w:p>
        </w:tc>
      </w:tr>
      <w:tr w:rsidR="003C6088" w:rsidRPr="008162F0" w14:paraId="3904162B" w14:textId="77777777" w:rsidTr="004635EC">
        <w:trPr>
          <w:jc w:val="center"/>
        </w:trPr>
        <w:tc>
          <w:tcPr>
            <w:tcW w:w="2296" w:type="dxa"/>
          </w:tcPr>
          <w:p w14:paraId="44D82332" w14:textId="77777777" w:rsidR="003C6088" w:rsidRPr="008162F0" w:rsidRDefault="003C6088" w:rsidP="004635EC">
            <w:pPr>
              <w:rPr>
                <w:rStyle w:val="Stlus1"/>
                <w:rFonts w:ascii="Tahoma" w:hAnsi="Tahoma" w:cs="Tahoma"/>
                <w:b/>
              </w:rPr>
            </w:pPr>
            <w:r w:rsidRPr="008162F0">
              <w:rPr>
                <w:rStyle w:val="Stlus1"/>
                <w:rFonts w:ascii="Tahoma" w:hAnsi="Tahoma" w:cs="Tahoma"/>
                <w:b/>
              </w:rPr>
              <w:t>Nitrit (mg/l)</w:t>
            </w:r>
          </w:p>
        </w:tc>
        <w:tc>
          <w:tcPr>
            <w:tcW w:w="1438" w:type="dxa"/>
            <w:vAlign w:val="center"/>
          </w:tcPr>
          <w:p w14:paraId="32CB11C7" w14:textId="77777777" w:rsidR="003C6088" w:rsidRPr="008162F0" w:rsidRDefault="003C6088" w:rsidP="004635EC">
            <w:pPr>
              <w:jc w:val="center"/>
              <w:rPr>
                <w:rStyle w:val="Stlus1"/>
                <w:rFonts w:ascii="Tahoma" w:hAnsi="Tahoma" w:cs="Tahoma"/>
              </w:rPr>
            </w:pPr>
            <w:r w:rsidRPr="008162F0">
              <w:rPr>
                <w:rStyle w:val="Stlus1"/>
                <w:rFonts w:ascii="Tahoma" w:hAnsi="Tahoma" w:cs="Tahoma"/>
              </w:rPr>
              <w:t>0,2*</w:t>
            </w:r>
          </w:p>
        </w:tc>
        <w:tc>
          <w:tcPr>
            <w:tcW w:w="1276" w:type="dxa"/>
            <w:vAlign w:val="center"/>
          </w:tcPr>
          <w:p w14:paraId="3375C640" w14:textId="77777777" w:rsidR="003C6088" w:rsidRPr="008162F0" w:rsidRDefault="003C6088" w:rsidP="004635EC">
            <w:pPr>
              <w:jc w:val="center"/>
              <w:rPr>
                <w:rStyle w:val="Stlus1"/>
                <w:rFonts w:ascii="Tahoma" w:hAnsi="Tahoma" w:cs="Tahoma"/>
              </w:rPr>
            </w:pPr>
            <w:r w:rsidRPr="008162F0">
              <w:rPr>
                <w:rStyle w:val="Stlus1"/>
                <w:rFonts w:ascii="Tahoma" w:hAnsi="Tahoma" w:cs="Tahoma"/>
              </w:rPr>
              <w:t>0,7*</w:t>
            </w:r>
          </w:p>
        </w:tc>
        <w:tc>
          <w:tcPr>
            <w:tcW w:w="1275" w:type="dxa"/>
            <w:vAlign w:val="center"/>
          </w:tcPr>
          <w:p w14:paraId="48435F9D" w14:textId="77777777" w:rsidR="003C6088" w:rsidRPr="008162F0" w:rsidRDefault="003C6088" w:rsidP="004635EC">
            <w:pPr>
              <w:jc w:val="center"/>
              <w:rPr>
                <w:rStyle w:val="Stlus1"/>
                <w:rFonts w:ascii="Tahoma" w:hAnsi="Tahoma" w:cs="Tahoma"/>
              </w:rPr>
            </w:pPr>
            <w:proofErr w:type="spellStart"/>
            <w:r w:rsidRPr="008162F0">
              <w:rPr>
                <w:rStyle w:val="Stlus1"/>
                <w:rFonts w:ascii="Tahoma" w:hAnsi="Tahoma" w:cs="Tahoma"/>
              </w:rPr>
              <w:t>n.a</w:t>
            </w:r>
            <w:proofErr w:type="spellEnd"/>
            <w:r w:rsidRPr="008162F0">
              <w:rPr>
                <w:rStyle w:val="Stlus1"/>
                <w:rFonts w:ascii="Tahoma" w:hAnsi="Tahoma" w:cs="Tahoma"/>
              </w:rPr>
              <w:t>.</w:t>
            </w:r>
          </w:p>
        </w:tc>
        <w:tc>
          <w:tcPr>
            <w:tcW w:w="1701" w:type="dxa"/>
            <w:vAlign w:val="center"/>
          </w:tcPr>
          <w:p w14:paraId="5BB7E61F" w14:textId="77777777" w:rsidR="003C6088" w:rsidRPr="008162F0" w:rsidRDefault="003C6088" w:rsidP="004635EC">
            <w:pPr>
              <w:jc w:val="center"/>
              <w:rPr>
                <w:rStyle w:val="Stlus1"/>
                <w:rFonts w:ascii="Tahoma" w:hAnsi="Tahoma" w:cs="Tahoma"/>
              </w:rPr>
            </w:pPr>
            <w:r w:rsidRPr="008162F0">
              <w:rPr>
                <w:rStyle w:val="Stlus1"/>
                <w:rFonts w:ascii="Tahoma" w:hAnsi="Tahoma" w:cs="Tahoma"/>
              </w:rPr>
              <w:t>-</w:t>
            </w:r>
          </w:p>
        </w:tc>
      </w:tr>
      <w:tr w:rsidR="003C6088" w:rsidRPr="008162F0" w14:paraId="300D4CC5" w14:textId="77777777" w:rsidTr="004635EC">
        <w:trPr>
          <w:jc w:val="center"/>
        </w:trPr>
        <w:tc>
          <w:tcPr>
            <w:tcW w:w="2296" w:type="dxa"/>
          </w:tcPr>
          <w:p w14:paraId="6CD34077" w14:textId="77777777" w:rsidR="003C6088" w:rsidRPr="008162F0" w:rsidRDefault="003C6088" w:rsidP="004635EC">
            <w:pPr>
              <w:rPr>
                <w:rStyle w:val="Stlus1"/>
                <w:rFonts w:ascii="Tahoma" w:hAnsi="Tahoma" w:cs="Tahoma"/>
                <w:b/>
              </w:rPr>
            </w:pPr>
            <w:r w:rsidRPr="008162F0">
              <w:rPr>
                <w:rStyle w:val="Stlus1"/>
                <w:rFonts w:ascii="Tahoma" w:hAnsi="Tahoma" w:cs="Tahoma"/>
                <w:b/>
              </w:rPr>
              <w:t>Ammónium-N (mg/l)</w:t>
            </w:r>
          </w:p>
        </w:tc>
        <w:tc>
          <w:tcPr>
            <w:tcW w:w="1438" w:type="dxa"/>
            <w:vAlign w:val="center"/>
          </w:tcPr>
          <w:p w14:paraId="7F5D150E" w14:textId="77777777" w:rsidR="003C6088" w:rsidRPr="008162F0" w:rsidRDefault="003C6088" w:rsidP="004635EC">
            <w:pPr>
              <w:jc w:val="center"/>
              <w:rPr>
                <w:rStyle w:val="Stlus1"/>
                <w:rFonts w:ascii="Tahoma" w:hAnsi="Tahoma" w:cs="Tahoma"/>
              </w:rPr>
            </w:pPr>
            <w:r w:rsidRPr="008162F0">
              <w:rPr>
                <w:rStyle w:val="Stlus1"/>
                <w:rFonts w:ascii="Tahoma" w:hAnsi="Tahoma" w:cs="Tahoma"/>
              </w:rPr>
              <w:t>1,0</w:t>
            </w:r>
          </w:p>
        </w:tc>
        <w:tc>
          <w:tcPr>
            <w:tcW w:w="1276" w:type="dxa"/>
            <w:vAlign w:val="center"/>
          </w:tcPr>
          <w:p w14:paraId="30FDB5CB" w14:textId="77777777" w:rsidR="003C6088" w:rsidRPr="008162F0" w:rsidRDefault="003C6088" w:rsidP="004635EC">
            <w:pPr>
              <w:jc w:val="center"/>
              <w:rPr>
                <w:rStyle w:val="Stlus1"/>
                <w:rFonts w:ascii="Tahoma" w:hAnsi="Tahoma" w:cs="Tahoma"/>
              </w:rPr>
            </w:pPr>
            <w:r w:rsidRPr="008162F0">
              <w:rPr>
                <w:rStyle w:val="Stlus1"/>
                <w:rFonts w:ascii="Tahoma" w:hAnsi="Tahoma" w:cs="Tahoma"/>
              </w:rPr>
              <w:t>0,2</w:t>
            </w:r>
          </w:p>
        </w:tc>
        <w:tc>
          <w:tcPr>
            <w:tcW w:w="1275" w:type="dxa"/>
            <w:vAlign w:val="center"/>
          </w:tcPr>
          <w:p w14:paraId="10340264" w14:textId="77777777" w:rsidR="003C6088" w:rsidRPr="008162F0" w:rsidRDefault="003C6088" w:rsidP="004635EC">
            <w:pPr>
              <w:jc w:val="center"/>
              <w:rPr>
                <w:rStyle w:val="Stlus1"/>
                <w:rFonts w:ascii="Tahoma" w:hAnsi="Tahoma" w:cs="Tahoma"/>
              </w:rPr>
            </w:pPr>
            <w:r w:rsidRPr="008162F0">
              <w:rPr>
                <w:rStyle w:val="Stlus1"/>
                <w:rFonts w:ascii="Tahoma" w:hAnsi="Tahoma" w:cs="Tahoma"/>
              </w:rPr>
              <w:t>0,4</w:t>
            </w:r>
          </w:p>
        </w:tc>
        <w:tc>
          <w:tcPr>
            <w:tcW w:w="1701" w:type="dxa"/>
            <w:vAlign w:val="center"/>
          </w:tcPr>
          <w:p w14:paraId="364C8168" w14:textId="77777777" w:rsidR="003C6088" w:rsidRPr="008162F0" w:rsidRDefault="003C6088" w:rsidP="004635EC">
            <w:pPr>
              <w:jc w:val="center"/>
              <w:rPr>
                <w:rStyle w:val="Stlus1"/>
                <w:rFonts w:ascii="Tahoma" w:hAnsi="Tahoma" w:cs="Tahoma"/>
              </w:rPr>
            </w:pPr>
            <w:r w:rsidRPr="008162F0">
              <w:rPr>
                <w:rStyle w:val="Stlus1"/>
                <w:rFonts w:ascii="Tahoma" w:hAnsi="Tahoma" w:cs="Tahoma"/>
              </w:rPr>
              <w:t>2</w:t>
            </w:r>
          </w:p>
        </w:tc>
      </w:tr>
      <w:tr w:rsidR="003C6088" w:rsidRPr="008162F0" w14:paraId="24253415" w14:textId="77777777" w:rsidTr="004635EC">
        <w:trPr>
          <w:jc w:val="center"/>
        </w:trPr>
        <w:tc>
          <w:tcPr>
            <w:tcW w:w="2296" w:type="dxa"/>
          </w:tcPr>
          <w:p w14:paraId="0947012E" w14:textId="77777777" w:rsidR="003C6088" w:rsidRPr="008162F0" w:rsidRDefault="003C6088" w:rsidP="004635EC">
            <w:pPr>
              <w:rPr>
                <w:rStyle w:val="Stlus1"/>
                <w:rFonts w:ascii="Tahoma" w:hAnsi="Tahoma" w:cs="Tahoma"/>
                <w:b/>
              </w:rPr>
            </w:pPr>
            <w:r w:rsidRPr="008162F0">
              <w:rPr>
                <w:rStyle w:val="Stlus1"/>
                <w:rFonts w:ascii="Tahoma" w:hAnsi="Tahoma" w:cs="Tahoma"/>
                <w:b/>
              </w:rPr>
              <w:t>BOI</w:t>
            </w:r>
            <w:r w:rsidRPr="008162F0">
              <w:rPr>
                <w:rStyle w:val="Stlus1"/>
                <w:rFonts w:ascii="Tahoma" w:hAnsi="Tahoma" w:cs="Tahoma"/>
                <w:b/>
                <w:vertAlign w:val="subscript"/>
              </w:rPr>
              <w:t>5</w:t>
            </w:r>
            <w:r w:rsidRPr="008162F0">
              <w:rPr>
                <w:rStyle w:val="Stlus1"/>
                <w:rFonts w:ascii="Tahoma" w:hAnsi="Tahoma" w:cs="Tahoma"/>
                <w:b/>
              </w:rPr>
              <w:t xml:space="preserve"> (mg/l)</w:t>
            </w:r>
          </w:p>
        </w:tc>
        <w:tc>
          <w:tcPr>
            <w:tcW w:w="1438" w:type="dxa"/>
            <w:vAlign w:val="center"/>
          </w:tcPr>
          <w:p w14:paraId="0404EC80" w14:textId="77777777" w:rsidR="003C6088" w:rsidRPr="008162F0" w:rsidRDefault="003C6088" w:rsidP="004635EC">
            <w:pPr>
              <w:jc w:val="center"/>
              <w:rPr>
                <w:rStyle w:val="Stlus1"/>
                <w:rFonts w:ascii="Tahoma" w:hAnsi="Tahoma" w:cs="Tahoma"/>
              </w:rPr>
            </w:pPr>
            <w:r w:rsidRPr="008162F0">
              <w:rPr>
                <w:rStyle w:val="Stlus1"/>
                <w:rFonts w:ascii="Tahoma" w:hAnsi="Tahoma" w:cs="Tahoma"/>
              </w:rPr>
              <w:t>10,0</w:t>
            </w:r>
          </w:p>
        </w:tc>
        <w:tc>
          <w:tcPr>
            <w:tcW w:w="1276" w:type="dxa"/>
            <w:vAlign w:val="center"/>
          </w:tcPr>
          <w:p w14:paraId="4BF1931C" w14:textId="77777777" w:rsidR="003C6088" w:rsidRPr="008162F0" w:rsidRDefault="003C6088" w:rsidP="004635EC">
            <w:pPr>
              <w:jc w:val="center"/>
              <w:rPr>
                <w:rStyle w:val="Stlus1"/>
                <w:rFonts w:ascii="Tahoma" w:hAnsi="Tahoma" w:cs="Tahoma"/>
              </w:rPr>
            </w:pPr>
            <w:r w:rsidRPr="008162F0">
              <w:rPr>
                <w:rStyle w:val="Stlus1"/>
                <w:rFonts w:ascii="Tahoma" w:hAnsi="Tahoma" w:cs="Tahoma"/>
              </w:rPr>
              <w:t>10,7</w:t>
            </w:r>
          </w:p>
        </w:tc>
        <w:tc>
          <w:tcPr>
            <w:tcW w:w="1275" w:type="dxa"/>
            <w:vAlign w:val="center"/>
          </w:tcPr>
          <w:p w14:paraId="0DA5843F" w14:textId="77777777" w:rsidR="003C6088" w:rsidRPr="008162F0" w:rsidRDefault="003C6088" w:rsidP="004635EC">
            <w:pPr>
              <w:jc w:val="center"/>
              <w:rPr>
                <w:rStyle w:val="Stlus1"/>
                <w:rFonts w:ascii="Tahoma" w:hAnsi="Tahoma" w:cs="Tahoma"/>
              </w:rPr>
            </w:pPr>
            <w:proofErr w:type="spellStart"/>
            <w:r w:rsidRPr="008162F0">
              <w:rPr>
                <w:rStyle w:val="Stlus1"/>
                <w:rFonts w:ascii="Tahoma" w:hAnsi="Tahoma" w:cs="Tahoma"/>
              </w:rPr>
              <w:t>n.a</w:t>
            </w:r>
            <w:proofErr w:type="spellEnd"/>
            <w:r w:rsidRPr="008162F0">
              <w:rPr>
                <w:rStyle w:val="Stlus1"/>
                <w:rFonts w:ascii="Tahoma" w:hAnsi="Tahoma" w:cs="Tahoma"/>
              </w:rPr>
              <w:t>.</w:t>
            </w:r>
          </w:p>
        </w:tc>
        <w:tc>
          <w:tcPr>
            <w:tcW w:w="1701" w:type="dxa"/>
            <w:vAlign w:val="center"/>
          </w:tcPr>
          <w:p w14:paraId="21CF2E05" w14:textId="77777777" w:rsidR="003C6088" w:rsidRPr="008162F0" w:rsidRDefault="003C6088" w:rsidP="004635EC">
            <w:pPr>
              <w:jc w:val="center"/>
              <w:rPr>
                <w:rStyle w:val="Stlus1"/>
                <w:rFonts w:ascii="Tahoma" w:hAnsi="Tahoma" w:cs="Tahoma"/>
              </w:rPr>
            </w:pPr>
            <w:r w:rsidRPr="008162F0">
              <w:rPr>
                <w:rStyle w:val="Stlus1"/>
                <w:rFonts w:ascii="Tahoma" w:hAnsi="Tahoma" w:cs="Tahoma"/>
              </w:rPr>
              <w:t>15</w:t>
            </w:r>
          </w:p>
        </w:tc>
      </w:tr>
      <w:tr w:rsidR="003C6088" w:rsidRPr="008162F0" w14:paraId="58A6F6AE" w14:textId="77777777" w:rsidTr="004635EC">
        <w:trPr>
          <w:jc w:val="center"/>
        </w:trPr>
        <w:tc>
          <w:tcPr>
            <w:tcW w:w="2296" w:type="dxa"/>
          </w:tcPr>
          <w:p w14:paraId="424BE14C" w14:textId="77777777" w:rsidR="003C6088" w:rsidRPr="008162F0" w:rsidRDefault="003C6088" w:rsidP="004635EC">
            <w:pPr>
              <w:rPr>
                <w:rStyle w:val="Stlus1"/>
                <w:rFonts w:ascii="Tahoma" w:hAnsi="Tahoma" w:cs="Tahoma"/>
                <w:b/>
              </w:rPr>
            </w:pPr>
            <w:proofErr w:type="spellStart"/>
            <w:r w:rsidRPr="008162F0">
              <w:rPr>
                <w:rStyle w:val="Stlus1"/>
                <w:rFonts w:ascii="Tahoma" w:hAnsi="Tahoma" w:cs="Tahoma"/>
                <w:b/>
              </w:rPr>
              <w:t>KOI</w:t>
            </w:r>
            <w:r w:rsidRPr="008162F0">
              <w:rPr>
                <w:rStyle w:val="Stlus1"/>
                <w:rFonts w:ascii="Tahoma" w:hAnsi="Tahoma" w:cs="Tahoma"/>
                <w:b/>
                <w:vertAlign w:val="subscript"/>
              </w:rPr>
              <w:t>Cr</w:t>
            </w:r>
            <w:proofErr w:type="spellEnd"/>
            <w:r w:rsidRPr="008162F0">
              <w:rPr>
                <w:rStyle w:val="Stlus1"/>
                <w:rFonts w:ascii="Tahoma" w:hAnsi="Tahoma" w:cs="Tahoma"/>
                <w:b/>
                <w:vertAlign w:val="subscript"/>
              </w:rPr>
              <w:t xml:space="preserve"> </w:t>
            </w:r>
            <w:r w:rsidRPr="008162F0">
              <w:rPr>
                <w:rStyle w:val="Stlus1"/>
                <w:rFonts w:ascii="Tahoma" w:hAnsi="Tahoma" w:cs="Tahoma"/>
                <w:b/>
              </w:rPr>
              <w:t>(mg/l)</w:t>
            </w:r>
          </w:p>
        </w:tc>
        <w:tc>
          <w:tcPr>
            <w:tcW w:w="1438" w:type="dxa"/>
            <w:vAlign w:val="center"/>
          </w:tcPr>
          <w:p w14:paraId="740EE803" w14:textId="77777777" w:rsidR="003C6088" w:rsidRPr="008162F0" w:rsidRDefault="003C6088" w:rsidP="004635EC">
            <w:pPr>
              <w:jc w:val="center"/>
              <w:rPr>
                <w:rStyle w:val="Stlus1"/>
                <w:rFonts w:ascii="Tahoma" w:hAnsi="Tahoma" w:cs="Tahoma"/>
              </w:rPr>
            </w:pPr>
            <w:r w:rsidRPr="008162F0">
              <w:rPr>
                <w:rStyle w:val="Stlus1"/>
                <w:rFonts w:ascii="Tahoma" w:hAnsi="Tahoma" w:cs="Tahoma"/>
              </w:rPr>
              <w:t>34,2</w:t>
            </w:r>
          </w:p>
        </w:tc>
        <w:tc>
          <w:tcPr>
            <w:tcW w:w="1276" w:type="dxa"/>
            <w:vAlign w:val="center"/>
          </w:tcPr>
          <w:p w14:paraId="7AE7BF43" w14:textId="77777777" w:rsidR="003C6088" w:rsidRPr="008162F0" w:rsidRDefault="003C6088" w:rsidP="004635EC">
            <w:pPr>
              <w:jc w:val="center"/>
              <w:rPr>
                <w:rStyle w:val="Stlus1"/>
                <w:rFonts w:ascii="Tahoma" w:hAnsi="Tahoma" w:cs="Tahoma"/>
              </w:rPr>
            </w:pPr>
            <w:r w:rsidRPr="008162F0">
              <w:rPr>
                <w:rStyle w:val="Stlus1"/>
                <w:rFonts w:ascii="Tahoma" w:hAnsi="Tahoma" w:cs="Tahoma"/>
              </w:rPr>
              <w:t>31,8</w:t>
            </w:r>
          </w:p>
        </w:tc>
        <w:tc>
          <w:tcPr>
            <w:tcW w:w="1275" w:type="dxa"/>
            <w:vAlign w:val="center"/>
          </w:tcPr>
          <w:p w14:paraId="27A15711" w14:textId="77777777" w:rsidR="003C6088" w:rsidRPr="008162F0" w:rsidRDefault="003C6088" w:rsidP="004635EC">
            <w:pPr>
              <w:jc w:val="center"/>
              <w:rPr>
                <w:rStyle w:val="Stlus1"/>
                <w:rFonts w:ascii="Tahoma" w:hAnsi="Tahoma" w:cs="Tahoma"/>
              </w:rPr>
            </w:pPr>
            <w:r w:rsidRPr="008162F0">
              <w:rPr>
                <w:rStyle w:val="Stlus1"/>
                <w:rFonts w:ascii="Tahoma" w:hAnsi="Tahoma" w:cs="Tahoma"/>
              </w:rPr>
              <w:t>31,4</w:t>
            </w:r>
          </w:p>
        </w:tc>
        <w:tc>
          <w:tcPr>
            <w:tcW w:w="1701" w:type="dxa"/>
            <w:vAlign w:val="center"/>
          </w:tcPr>
          <w:p w14:paraId="7395E60A" w14:textId="77777777" w:rsidR="003C6088" w:rsidRPr="008162F0" w:rsidRDefault="003C6088" w:rsidP="004635EC">
            <w:pPr>
              <w:jc w:val="center"/>
              <w:rPr>
                <w:rStyle w:val="Stlus1"/>
                <w:rFonts w:ascii="Tahoma" w:hAnsi="Tahoma" w:cs="Tahoma"/>
              </w:rPr>
            </w:pPr>
            <w:r w:rsidRPr="008162F0">
              <w:rPr>
                <w:rStyle w:val="Stlus1"/>
                <w:rFonts w:ascii="Tahoma" w:hAnsi="Tahoma" w:cs="Tahoma"/>
              </w:rPr>
              <w:t>50</w:t>
            </w:r>
          </w:p>
        </w:tc>
      </w:tr>
      <w:tr w:rsidR="003C6088" w:rsidRPr="008162F0" w14:paraId="484FD84E" w14:textId="77777777" w:rsidTr="004635EC">
        <w:trPr>
          <w:jc w:val="center"/>
        </w:trPr>
        <w:tc>
          <w:tcPr>
            <w:tcW w:w="2296" w:type="dxa"/>
          </w:tcPr>
          <w:p w14:paraId="18526487" w14:textId="77777777" w:rsidR="003C6088" w:rsidRPr="008162F0" w:rsidRDefault="003C6088" w:rsidP="004635EC">
            <w:pPr>
              <w:rPr>
                <w:rStyle w:val="Stlus1"/>
                <w:rFonts w:ascii="Tahoma" w:hAnsi="Tahoma" w:cs="Tahoma"/>
                <w:b/>
              </w:rPr>
            </w:pPr>
            <w:r w:rsidRPr="008162F0">
              <w:rPr>
                <w:rStyle w:val="Stlus1"/>
                <w:rFonts w:ascii="Tahoma" w:hAnsi="Tahoma" w:cs="Tahoma"/>
                <w:b/>
              </w:rPr>
              <w:t xml:space="preserve">Szerves oldószer </w:t>
            </w:r>
            <w:proofErr w:type="spellStart"/>
            <w:r w:rsidRPr="008162F0">
              <w:rPr>
                <w:rStyle w:val="Stlus1"/>
                <w:rFonts w:ascii="Tahoma" w:hAnsi="Tahoma" w:cs="Tahoma"/>
                <w:b/>
              </w:rPr>
              <w:t>extrakt</w:t>
            </w:r>
            <w:proofErr w:type="spellEnd"/>
            <w:r w:rsidRPr="008162F0">
              <w:rPr>
                <w:rStyle w:val="Stlus1"/>
                <w:rFonts w:ascii="Tahoma" w:hAnsi="Tahoma" w:cs="Tahoma"/>
                <w:b/>
              </w:rPr>
              <w:t xml:space="preserve"> (olajok, zsírok; mg/l)</w:t>
            </w:r>
          </w:p>
        </w:tc>
        <w:tc>
          <w:tcPr>
            <w:tcW w:w="1438" w:type="dxa"/>
            <w:vAlign w:val="center"/>
          </w:tcPr>
          <w:p w14:paraId="2BE7576D" w14:textId="77777777" w:rsidR="003C6088" w:rsidRPr="008162F0" w:rsidRDefault="003C6088" w:rsidP="004635EC">
            <w:pPr>
              <w:jc w:val="center"/>
              <w:rPr>
                <w:rStyle w:val="Stlus1"/>
                <w:rFonts w:ascii="Tahoma" w:hAnsi="Tahoma" w:cs="Tahoma"/>
              </w:rPr>
            </w:pPr>
            <w:r w:rsidRPr="008162F0">
              <w:rPr>
                <w:rStyle w:val="Stlus1"/>
                <w:rFonts w:ascii="Tahoma" w:hAnsi="Tahoma" w:cs="Tahoma"/>
              </w:rPr>
              <w:t>2,0</w:t>
            </w:r>
          </w:p>
        </w:tc>
        <w:tc>
          <w:tcPr>
            <w:tcW w:w="1276" w:type="dxa"/>
            <w:vAlign w:val="center"/>
          </w:tcPr>
          <w:p w14:paraId="6511B5E8" w14:textId="77777777" w:rsidR="003C6088" w:rsidRPr="008162F0" w:rsidRDefault="003C6088" w:rsidP="004635EC">
            <w:pPr>
              <w:jc w:val="center"/>
              <w:rPr>
                <w:rStyle w:val="Stlus1"/>
                <w:rFonts w:ascii="Tahoma" w:hAnsi="Tahoma" w:cs="Tahoma"/>
              </w:rPr>
            </w:pPr>
            <w:r w:rsidRPr="008162F0">
              <w:rPr>
                <w:rStyle w:val="Stlus1"/>
                <w:rFonts w:ascii="Tahoma" w:hAnsi="Tahoma" w:cs="Tahoma"/>
              </w:rPr>
              <w:t>2,0</w:t>
            </w:r>
          </w:p>
        </w:tc>
        <w:tc>
          <w:tcPr>
            <w:tcW w:w="1275" w:type="dxa"/>
            <w:vAlign w:val="center"/>
          </w:tcPr>
          <w:p w14:paraId="737C5FCB" w14:textId="77777777" w:rsidR="003C6088" w:rsidRPr="008162F0" w:rsidRDefault="003C6088" w:rsidP="004635EC">
            <w:pPr>
              <w:jc w:val="center"/>
              <w:rPr>
                <w:rStyle w:val="Stlus1"/>
                <w:rFonts w:ascii="Tahoma" w:hAnsi="Tahoma" w:cs="Tahoma"/>
              </w:rPr>
            </w:pPr>
            <w:proofErr w:type="spellStart"/>
            <w:r w:rsidRPr="008162F0">
              <w:rPr>
                <w:rStyle w:val="Stlus1"/>
                <w:rFonts w:ascii="Tahoma" w:hAnsi="Tahoma" w:cs="Tahoma"/>
              </w:rPr>
              <w:t>n.a</w:t>
            </w:r>
            <w:proofErr w:type="spellEnd"/>
            <w:r w:rsidRPr="008162F0">
              <w:rPr>
                <w:rStyle w:val="Stlus1"/>
                <w:rFonts w:ascii="Tahoma" w:hAnsi="Tahoma" w:cs="Tahoma"/>
              </w:rPr>
              <w:t>.</w:t>
            </w:r>
          </w:p>
        </w:tc>
        <w:tc>
          <w:tcPr>
            <w:tcW w:w="1701" w:type="dxa"/>
            <w:vAlign w:val="center"/>
          </w:tcPr>
          <w:p w14:paraId="0573D8C6" w14:textId="77777777" w:rsidR="003C6088" w:rsidRPr="008162F0" w:rsidRDefault="003C6088" w:rsidP="004635EC">
            <w:pPr>
              <w:jc w:val="center"/>
              <w:rPr>
                <w:rStyle w:val="Stlus1"/>
                <w:rFonts w:ascii="Tahoma" w:hAnsi="Tahoma" w:cs="Tahoma"/>
              </w:rPr>
            </w:pPr>
            <w:r w:rsidRPr="008162F0">
              <w:rPr>
                <w:rStyle w:val="Stlus1"/>
                <w:rFonts w:ascii="Tahoma" w:hAnsi="Tahoma" w:cs="Tahoma"/>
              </w:rPr>
              <w:t>2</w:t>
            </w:r>
          </w:p>
        </w:tc>
      </w:tr>
      <w:tr w:rsidR="003C6088" w:rsidRPr="008162F0" w14:paraId="28A49368" w14:textId="77777777" w:rsidTr="004635EC">
        <w:trPr>
          <w:jc w:val="center"/>
        </w:trPr>
        <w:tc>
          <w:tcPr>
            <w:tcW w:w="2296" w:type="dxa"/>
          </w:tcPr>
          <w:p w14:paraId="3A2A00E7" w14:textId="77777777" w:rsidR="003C6088" w:rsidRPr="008162F0" w:rsidRDefault="003C6088" w:rsidP="004635EC">
            <w:pPr>
              <w:rPr>
                <w:rStyle w:val="Stlus1"/>
                <w:rFonts w:ascii="Tahoma" w:hAnsi="Tahoma" w:cs="Tahoma"/>
                <w:b/>
              </w:rPr>
            </w:pPr>
            <w:r w:rsidRPr="008162F0">
              <w:rPr>
                <w:rStyle w:val="Stlus1"/>
                <w:rFonts w:ascii="Tahoma" w:hAnsi="Tahoma" w:cs="Tahoma"/>
                <w:b/>
              </w:rPr>
              <w:t>Összes lebegőanyag (mg/l)</w:t>
            </w:r>
          </w:p>
        </w:tc>
        <w:tc>
          <w:tcPr>
            <w:tcW w:w="1438" w:type="dxa"/>
            <w:vAlign w:val="center"/>
          </w:tcPr>
          <w:p w14:paraId="78716C37" w14:textId="77777777" w:rsidR="003C6088" w:rsidRPr="008162F0" w:rsidRDefault="003C6088" w:rsidP="004635EC">
            <w:pPr>
              <w:jc w:val="center"/>
              <w:rPr>
                <w:rStyle w:val="Stlus1"/>
                <w:rFonts w:ascii="Tahoma" w:hAnsi="Tahoma" w:cs="Tahoma"/>
              </w:rPr>
            </w:pPr>
            <w:r w:rsidRPr="008162F0">
              <w:rPr>
                <w:rStyle w:val="Stlus1"/>
                <w:rFonts w:ascii="Tahoma" w:hAnsi="Tahoma" w:cs="Tahoma"/>
              </w:rPr>
              <w:t>11,3</w:t>
            </w:r>
          </w:p>
        </w:tc>
        <w:tc>
          <w:tcPr>
            <w:tcW w:w="1276" w:type="dxa"/>
            <w:vAlign w:val="center"/>
          </w:tcPr>
          <w:p w14:paraId="32517311" w14:textId="77777777" w:rsidR="003C6088" w:rsidRPr="008162F0" w:rsidRDefault="003C6088" w:rsidP="004635EC">
            <w:pPr>
              <w:jc w:val="center"/>
              <w:rPr>
                <w:rStyle w:val="Stlus1"/>
                <w:rFonts w:ascii="Tahoma" w:hAnsi="Tahoma" w:cs="Tahoma"/>
              </w:rPr>
            </w:pPr>
            <w:r w:rsidRPr="008162F0">
              <w:rPr>
                <w:rStyle w:val="Stlus1"/>
                <w:rFonts w:ascii="Tahoma" w:hAnsi="Tahoma" w:cs="Tahoma"/>
              </w:rPr>
              <w:t>8,7</w:t>
            </w:r>
          </w:p>
        </w:tc>
        <w:tc>
          <w:tcPr>
            <w:tcW w:w="1275" w:type="dxa"/>
            <w:vAlign w:val="center"/>
          </w:tcPr>
          <w:p w14:paraId="79B81B07" w14:textId="77777777" w:rsidR="003C6088" w:rsidRPr="008162F0" w:rsidRDefault="003C6088" w:rsidP="004635EC">
            <w:pPr>
              <w:jc w:val="center"/>
              <w:rPr>
                <w:rStyle w:val="Stlus1"/>
                <w:rFonts w:ascii="Tahoma" w:hAnsi="Tahoma" w:cs="Tahoma"/>
              </w:rPr>
            </w:pPr>
            <w:proofErr w:type="spellStart"/>
            <w:r w:rsidRPr="008162F0">
              <w:rPr>
                <w:rStyle w:val="Stlus1"/>
                <w:rFonts w:ascii="Tahoma" w:hAnsi="Tahoma" w:cs="Tahoma"/>
              </w:rPr>
              <w:t>n.a</w:t>
            </w:r>
            <w:proofErr w:type="spellEnd"/>
            <w:r w:rsidRPr="008162F0">
              <w:rPr>
                <w:rStyle w:val="Stlus1"/>
                <w:rFonts w:ascii="Tahoma" w:hAnsi="Tahoma" w:cs="Tahoma"/>
              </w:rPr>
              <w:t>.</w:t>
            </w:r>
          </w:p>
        </w:tc>
        <w:tc>
          <w:tcPr>
            <w:tcW w:w="1701" w:type="dxa"/>
            <w:vAlign w:val="center"/>
          </w:tcPr>
          <w:p w14:paraId="26F1E32A" w14:textId="77777777" w:rsidR="003C6088" w:rsidRPr="008162F0" w:rsidRDefault="003C6088" w:rsidP="004635EC">
            <w:pPr>
              <w:jc w:val="center"/>
              <w:rPr>
                <w:rStyle w:val="Stlus1"/>
                <w:rFonts w:ascii="Tahoma" w:hAnsi="Tahoma" w:cs="Tahoma"/>
              </w:rPr>
            </w:pPr>
            <w:r w:rsidRPr="008162F0">
              <w:rPr>
                <w:rStyle w:val="Stlus1"/>
                <w:rFonts w:ascii="Tahoma" w:hAnsi="Tahoma" w:cs="Tahoma"/>
              </w:rPr>
              <w:t>30</w:t>
            </w:r>
          </w:p>
        </w:tc>
      </w:tr>
      <w:tr w:rsidR="003C6088" w:rsidRPr="008162F0" w14:paraId="225084EC" w14:textId="77777777" w:rsidTr="004635EC">
        <w:trPr>
          <w:jc w:val="center"/>
        </w:trPr>
        <w:tc>
          <w:tcPr>
            <w:tcW w:w="2296" w:type="dxa"/>
          </w:tcPr>
          <w:p w14:paraId="4CB7CBC1" w14:textId="77777777" w:rsidR="003C6088" w:rsidRPr="008162F0" w:rsidRDefault="003C6088" w:rsidP="004635EC">
            <w:pPr>
              <w:rPr>
                <w:rStyle w:val="Stlus1"/>
                <w:rFonts w:ascii="Tahoma" w:hAnsi="Tahoma" w:cs="Tahoma"/>
                <w:b/>
              </w:rPr>
            </w:pPr>
            <w:r w:rsidRPr="008162F0">
              <w:rPr>
                <w:rStyle w:val="Stlus1"/>
                <w:rFonts w:ascii="Tahoma" w:hAnsi="Tahoma" w:cs="Tahoma"/>
                <w:b/>
              </w:rPr>
              <w:t>pH</w:t>
            </w:r>
          </w:p>
        </w:tc>
        <w:tc>
          <w:tcPr>
            <w:tcW w:w="1438" w:type="dxa"/>
            <w:vAlign w:val="center"/>
          </w:tcPr>
          <w:p w14:paraId="42109630" w14:textId="77777777" w:rsidR="003C6088" w:rsidRPr="008162F0" w:rsidRDefault="003C6088" w:rsidP="004635EC">
            <w:pPr>
              <w:jc w:val="center"/>
              <w:rPr>
                <w:rStyle w:val="Stlus1"/>
                <w:rFonts w:ascii="Tahoma" w:hAnsi="Tahoma" w:cs="Tahoma"/>
              </w:rPr>
            </w:pPr>
            <w:r w:rsidRPr="008162F0">
              <w:rPr>
                <w:rStyle w:val="Stlus1"/>
                <w:rFonts w:ascii="Tahoma" w:hAnsi="Tahoma" w:cs="Tahoma"/>
              </w:rPr>
              <w:t>7,8</w:t>
            </w:r>
          </w:p>
        </w:tc>
        <w:tc>
          <w:tcPr>
            <w:tcW w:w="1276" w:type="dxa"/>
            <w:vAlign w:val="center"/>
          </w:tcPr>
          <w:p w14:paraId="115E7892" w14:textId="77777777" w:rsidR="003C6088" w:rsidRPr="008162F0" w:rsidRDefault="003C6088" w:rsidP="004635EC">
            <w:pPr>
              <w:jc w:val="center"/>
              <w:rPr>
                <w:rStyle w:val="Stlus1"/>
                <w:rFonts w:ascii="Tahoma" w:hAnsi="Tahoma" w:cs="Tahoma"/>
              </w:rPr>
            </w:pPr>
            <w:r w:rsidRPr="008162F0">
              <w:rPr>
                <w:rStyle w:val="Stlus1"/>
                <w:rFonts w:ascii="Tahoma" w:hAnsi="Tahoma" w:cs="Tahoma"/>
              </w:rPr>
              <w:t>8,1</w:t>
            </w:r>
          </w:p>
        </w:tc>
        <w:tc>
          <w:tcPr>
            <w:tcW w:w="1275" w:type="dxa"/>
            <w:vAlign w:val="center"/>
          </w:tcPr>
          <w:p w14:paraId="7044374D" w14:textId="77777777" w:rsidR="003C6088" w:rsidRPr="008162F0" w:rsidRDefault="003C6088" w:rsidP="004635EC">
            <w:pPr>
              <w:jc w:val="center"/>
              <w:rPr>
                <w:rStyle w:val="Stlus1"/>
                <w:rFonts w:ascii="Tahoma" w:hAnsi="Tahoma" w:cs="Tahoma"/>
              </w:rPr>
            </w:pPr>
            <w:r w:rsidRPr="008162F0">
              <w:rPr>
                <w:rStyle w:val="Stlus1"/>
                <w:rFonts w:ascii="Tahoma" w:hAnsi="Tahoma" w:cs="Tahoma"/>
              </w:rPr>
              <w:t>7,6</w:t>
            </w:r>
          </w:p>
        </w:tc>
        <w:tc>
          <w:tcPr>
            <w:tcW w:w="1701" w:type="dxa"/>
            <w:vAlign w:val="center"/>
          </w:tcPr>
          <w:p w14:paraId="040A8302" w14:textId="77777777" w:rsidR="003C6088" w:rsidRPr="008162F0" w:rsidRDefault="003C6088" w:rsidP="004635EC">
            <w:pPr>
              <w:jc w:val="center"/>
              <w:rPr>
                <w:rStyle w:val="Stlus1"/>
                <w:rFonts w:ascii="Tahoma" w:hAnsi="Tahoma" w:cs="Tahoma"/>
              </w:rPr>
            </w:pPr>
            <w:r w:rsidRPr="008162F0">
              <w:rPr>
                <w:rStyle w:val="Stlus1"/>
                <w:rFonts w:ascii="Tahoma" w:hAnsi="Tahoma" w:cs="Tahoma"/>
              </w:rPr>
              <w:t>6,0 – 8,5</w:t>
            </w:r>
          </w:p>
        </w:tc>
      </w:tr>
    </w:tbl>
    <w:p w14:paraId="0608171F" w14:textId="77777777" w:rsidR="003C6088" w:rsidRPr="008162F0" w:rsidRDefault="003C6088" w:rsidP="003C6088">
      <w:pPr>
        <w:jc w:val="both"/>
        <w:rPr>
          <w:rStyle w:val="Stlus1"/>
          <w:rFonts w:ascii="Tahoma" w:hAnsi="Tahoma" w:cs="Tahoma"/>
        </w:rPr>
      </w:pPr>
    </w:p>
    <w:p w14:paraId="08DC7DD3" w14:textId="77777777" w:rsidR="005A6B49" w:rsidRDefault="005A6B49" w:rsidP="005A6B49">
      <w:pPr>
        <w:jc w:val="center"/>
        <w:rPr>
          <w:rFonts w:ascii="Tahoma" w:hAnsi="Tahoma" w:cs="Tahoma"/>
          <w:i/>
        </w:rPr>
      </w:pPr>
      <w:r w:rsidRPr="005A6B49">
        <w:rPr>
          <w:rFonts w:ascii="Tahoma" w:hAnsi="Tahoma" w:cs="Tahoma"/>
          <w:i/>
        </w:rPr>
        <w:t xml:space="preserve">4. </w:t>
      </w:r>
      <w:r w:rsidR="003C6088" w:rsidRPr="005A6B49">
        <w:rPr>
          <w:rFonts w:ascii="Tahoma" w:hAnsi="Tahoma" w:cs="Tahoma"/>
          <w:i/>
        </w:rPr>
        <w:t xml:space="preserve">táblázat. A tisztított szennyvíz minőségi adatainak alakulása 2013 és 2019 között </w:t>
      </w:r>
    </w:p>
    <w:p w14:paraId="7F6BBB60" w14:textId="738D254A" w:rsidR="003C6088" w:rsidRPr="005A6B49" w:rsidRDefault="003C6088" w:rsidP="005A6B49">
      <w:pPr>
        <w:jc w:val="center"/>
        <w:rPr>
          <w:rFonts w:ascii="Tahoma" w:hAnsi="Tahoma" w:cs="Tahoma"/>
          <w:i/>
        </w:rPr>
      </w:pPr>
      <w:r w:rsidRPr="005A6B49">
        <w:rPr>
          <w:rFonts w:ascii="Tahoma" w:hAnsi="Tahoma" w:cs="Tahoma"/>
          <w:i/>
        </w:rPr>
        <w:t>(a DMRV Zrt. önellenőrzési adatai).</w:t>
      </w:r>
    </w:p>
    <w:p w14:paraId="63005E24" w14:textId="77777777" w:rsidR="003C6088" w:rsidRPr="005A6B49" w:rsidRDefault="003C6088" w:rsidP="005A6B49">
      <w:pPr>
        <w:rPr>
          <w:rFonts w:ascii="Tahoma" w:hAnsi="Tahoma" w:cs="Tahoma"/>
          <w:i/>
        </w:rPr>
      </w:pPr>
      <w:r w:rsidRPr="005A6B49">
        <w:rPr>
          <w:rFonts w:ascii="Tahoma" w:hAnsi="Tahoma" w:cs="Tahoma"/>
          <w:i/>
        </w:rPr>
        <w:t>* Szakirodalmi források alapján rövid expozíció esetén a nitrit letális dózisa (LC</w:t>
      </w:r>
      <w:r w:rsidRPr="005A6B49">
        <w:rPr>
          <w:rFonts w:ascii="Tahoma" w:hAnsi="Tahoma" w:cs="Tahoma"/>
          <w:i/>
          <w:vertAlign w:val="subscript"/>
        </w:rPr>
        <w:t>50</w:t>
      </w:r>
      <w:r w:rsidRPr="005A6B49">
        <w:rPr>
          <w:rFonts w:ascii="Tahoma" w:hAnsi="Tahoma" w:cs="Tahoma"/>
          <w:i/>
        </w:rPr>
        <w:t>) számos halfaj esetében 0,03 és 0,30 mg/l között van. Hosszú távú expozíciónál már a 0,10 mg/l feletti nitrit koncentráció is toxikus hatású lehet a halakra.</w:t>
      </w:r>
    </w:p>
    <w:p w14:paraId="48E25AF9" w14:textId="6DBB3CE7" w:rsidR="003C6088" w:rsidRPr="008162F0" w:rsidRDefault="003C6088" w:rsidP="005A6B49">
      <w:pPr>
        <w:rPr>
          <w:rFonts w:ascii="Tahoma" w:hAnsi="Tahoma" w:cs="Tahoma"/>
        </w:rPr>
      </w:pPr>
      <w:r w:rsidRPr="005A6B49">
        <w:rPr>
          <w:rFonts w:ascii="Tahoma" w:hAnsi="Tahoma" w:cs="Tahoma"/>
          <w:i/>
        </w:rPr>
        <w:t>** A hatályos vízjogi üzemeltetési engedély előírása alapján</w:t>
      </w:r>
    </w:p>
    <w:p w14:paraId="36DEB050" w14:textId="77777777" w:rsidR="00F96800" w:rsidRDefault="00F96800" w:rsidP="004635EC">
      <w:pPr>
        <w:pStyle w:val="NormlWeb"/>
        <w:shd w:val="clear" w:color="auto" w:fill="FFFFFF"/>
        <w:spacing w:before="0" w:after="0"/>
        <w:ind w:left="720"/>
        <w:rPr>
          <w:rFonts w:ascii="Tahoma" w:hAnsi="Tahoma" w:cs="Tahoma"/>
          <w:b/>
          <w:sz w:val="20"/>
          <w:szCs w:val="20"/>
          <w:shd w:val="clear" w:color="auto" w:fill="FFFFFF"/>
        </w:rPr>
        <w:sectPr w:rsidR="00F96800" w:rsidSect="00DA329E">
          <w:footerReference w:type="even" r:id="rId38"/>
          <w:footerReference w:type="default" r:id="rId39"/>
          <w:headerReference w:type="first" r:id="rId40"/>
          <w:footerReference w:type="first" r:id="rId41"/>
          <w:type w:val="continuous"/>
          <w:pgSz w:w="11906" w:h="16838"/>
          <w:pgMar w:top="1417" w:right="1417" w:bottom="1417" w:left="1417" w:header="708" w:footer="708" w:gutter="0"/>
          <w:cols w:space="708"/>
          <w:docGrid w:linePitch="360"/>
        </w:sectPr>
      </w:pPr>
    </w:p>
    <w:tbl>
      <w:tblPr>
        <w:tblStyle w:val="Rcsostblzat"/>
        <w:tblW w:w="13931" w:type="dxa"/>
        <w:tblLayout w:type="fixed"/>
        <w:tblLook w:val="04A0" w:firstRow="1" w:lastRow="0" w:firstColumn="1" w:lastColumn="0" w:noHBand="0" w:noVBand="1"/>
      </w:tblPr>
      <w:tblGrid>
        <w:gridCol w:w="1707"/>
        <w:gridCol w:w="1208"/>
        <w:gridCol w:w="1208"/>
        <w:gridCol w:w="1209"/>
        <w:gridCol w:w="1296"/>
        <w:gridCol w:w="1120"/>
        <w:gridCol w:w="1209"/>
        <w:gridCol w:w="1208"/>
        <w:gridCol w:w="1208"/>
        <w:gridCol w:w="1208"/>
        <w:gridCol w:w="1350"/>
      </w:tblGrid>
      <w:tr w:rsidR="003C6088" w:rsidRPr="008162F0" w14:paraId="5B47B16A" w14:textId="77777777" w:rsidTr="004635EC">
        <w:tc>
          <w:tcPr>
            <w:tcW w:w="1707" w:type="dxa"/>
          </w:tcPr>
          <w:p w14:paraId="2EC8E6A3" w14:textId="21AE4D78" w:rsidR="003C6088" w:rsidRPr="008162F0" w:rsidRDefault="003C6088" w:rsidP="004635EC">
            <w:pPr>
              <w:pStyle w:val="NormlWeb"/>
              <w:shd w:val="clear" w:color="auto" w:fill="FFFFFF"/>
              <w:spacing w:before="0" w:after="0"/>
              <w:ind w:left="720"/>
              <w:rPr>
                <w:rFonts w:ascii="Tahoma" w:hAnsi="Tahoma" w:cs="Tahoma"/>
                <w:b/>
                <w:sz w:val="20"/>
                <w:szCs w:val="20"/>
                <w:shd w:val="clear" w:color="auto" w:fill="FFFFFF"/>
              </w:rPr>
            </w:pPr>
          </w:p>
        </w:tc>
        <w:tc>
          <w:tcPr>
            <w:tcW w:w="1208" w:type="dxa"/>
          </w:tcPr>
          <w:p w14:paraId="6C44CF6F" w14:textId="77777777" w:rsidR="003C6088" w:rsidRPr="00F96800" w:rsidRDefault="003C6088" w:rsidP="004635EC">
            <w:pPr>
              <w:pStyle w:val="NormlWeb"/>
              <w:shd w:val="clear" w:color="auto" w:fill="FFFFFF"/>
              <w:spacing w:before="0" w:after="0"/>
              <w:jc w:val="center"/>
              <w:rPr>
                <w:rFonts w:ascii="Tahoma" w:hAnsi="Tahoma" w:cs="Tahoma"/>
                <w:b/>
                <w:sz w:val="20"/>
                <w:szCs w:val="20"/>
                <w:shd w:val="clear" w:color="auto" w:fill="FFFFFF"/>
              </w:rPr>
            </w:pPr>
            <w:r w:rsidRPr="00F96800">
              <w:rPr>
                <w:rFonts w:ascii="Tahoma" w:hAnsi="Tahoma" w:cs="Tahoma"/>
                <w:b/>
                <w:sz w:val="20"/>
                <w:szCs w:val="20"/>
                <w:shd w:val="clear" w:color="auto" w:fill="FFFFFF"/>
              </w:rPr>
              <w:t>Tisztított szennyvíz (éves átlag, 2019)</w:t>
            </w:r>
          </w:p>
        </w:tc>
        <w:tc>
          <w:tcPr>
            <w:tcW w:w="1208" w:type="dxa"/>
            <w:shd w:val="clear" w:color="auto" w:fill="F2F2F2" w:themeFill="background1" w:themeFillShade="F2"/>
          </w:tcPr>
          <w:p w14:paraId="26D6B576" w14:textId="77777777" w:rsidR="003C6088" w:rsidRPr="00F96800" w:rsidRDefault="003C6088" w:rsidP="004635EC">
            <w:pPr>
              <w:pStyle w:val="lfej"/>
              <w:jc w:val="center"/>
              <w:rPr>
                <w:rFonts w:ascii="Tahoma" w:hAnsi="Tahoma" w:cs="Tahoma"/>
                <w:b/>
              </w:rPr>
            </w:pPr>
            <w:r w:rsidRPr="00F96800">
              <w:rPr>
                <w:rFonts w:ascii="Tahoma" w:hAnsi="Tahoma" w:cs="Tahoma"/>
                <w:b/>
              </w:rPr>
              <w:t>Engedélyes kibocsátási határérték</w:t>
            </w:r>
          </w:p>
        </w:tc>
        <w:tc>
          <w:tcPr>
            <w:tcW w:w="1209" w:type="dxa"/>
          </w:tcPr>
          <w:p w14:paraId="15FC2525" w14:textId="77777777" w:rsidR="003C6088" w:rsidRPr="00F96800" w:rsidRDefault="003C6088" w:rsidP="004635EC">
            <w:pPr>
              <w:pStyle w:val="NormlWeb"/>
              <w:shd w:val="clear" w:color="auto" w:fill="FFFFFF"/>
              <w:spacing w:before="0" w:after="0"/>
              <w:jc w:val="center"/>
              <w:rPr>
                <w:rFonts w:ascii="Tahoma" w:hAnsi="Tahoma" w:cs="Tahoma"/>
                <w:b/>
                <w:sz w:val="20"/>
                <w:szCs w:val="20"/>
                <w:shd w:val="clear" w:color="auto" w:fill="FFFFFF"/>
              </w:rPr>
            </w:pPr>
            <w:r w:rsidRPr="00F96800">
              <w:rPr>
                <w:rFonts w:ascii="Tahoma" w:hAnsi="Tahoma" w:cs="Tahoma"/>
                <w:b/>
                <w:sz w:val="20"/>
                <w:szCs w:val="20"/>
                <w:shd w:val="clear" w:color="auto" w:fill="FFFFFF"/>
              </w:rPr>
              <w:t>Talajvíz kutak****</w:t>
            </w:r>
          </w:p>
          <w:p w14:paraId="0529B58A" w14:textId="77777777" w:rsidR="003C6088" w:rsidRPr="00F96800" w:rsidRDefault="003C6088" w:rsidP="004635EC">
            <w:pPr>
              <w:pStyle w:val="NormlWeb"/>
              <w:shd w:val="clear" w:color="auto" w:fill="FFFFFF"/>
              <w:spacing w:before="0" w:after="0"/>
              <w:jc w:val="center"/>
              <w:rPr>
                <w:rFonts w:ascii="Tahoma" w:hAnsi="Tahoma" w:cs="Tahoma"/>
                <w:b/>
                <w:sz w:val="20"/>
                <w:szCs w:val="20"/>
                <w:shd w:val="clear" w:color="auto" w:fill="FFFFFF"/>
              </w:rPr>
            </w:pPr>
            <w:r w:rsidRPr="00F96800">
              <w:rPr>
                <w:rFonts w:ascii="Tahoma" w:hAnsi="Tahoma" w:cs="Tahoma"/>
                <w:b/>
                <w:sz w:val="20"/>
                <w:szCs w:val="20"/>
                <w:shd w:val="clear" w:color="auto" w:fill="FFFFFF"/>
              </w:rPr>
              <w:t>(éves átlag, 2019)</w:t>
            </w:r>
          </w:p>
        </w:tc>
        <w:tc>
          <w:tcPr>
            <w:tcW w:w="1296" w:type="dxa"/>
            <w:shd w:val="clear" w:color="auto" w:fill="F2F2F2" w:themeFill="background1" w:themeFillShade="F2"/>
          </w:tcPr>
          <w:p w14:paraId="2C263258" w14:textId="77777777" w:rsidR="003C6088" w:rsidRPr="00F96800" w:rsidRDefault="003C6088" w:rsidP="004635EC">
            <w:pPr>
              <w:pStyle w:val="lfej"/>
              <w:jc w:val="center"/>
              <w:rPr>
                <w:rFonts w:ascii="Tahoma" w:hAnsi="Tahoma" w:cs="Tahoma"/>
                <w:b/>
              </w:rPr>
            </w:pPr>
            <w:r w:rsidRPr="00F96800">
              <w:rPr>
                <w:rFonts w:ascii="Tahoma" w:hAnsi="Tahoma" w:cs="Tahoma"/>
                <w:b/>
              </w:rPr>
              <w:t>Talajvíz „B” szennye-</w:t>
            </w:r>
            <w:proofErr w:type="spellStart"/>
            <w:r w:rsidRPr="00F96800">
              <w:rPr>
                <w:rFonts w:ascii="Tahoma" w:hAnsi="Tahoma" w:cs="Tahoma"/>
                <w:b/>
              </w:rPr>
              <w:t>zettségi</w:t>
            </w:r>
            <w:proofErr w:type="spellEnd"/>
            <w:r w:rsidRPr="00F96800">
              <w:rPr>
                <w:rFonts w:ascii="Tahoma" w:hAnsi="Tahoma" w:cs="Tahoma"/>
                <w:b/>
              </w:rPr>
              <w:t xml:space="preserve"> határérték*</w:t>
            </w:r>
          </w:p>
        </w:tc>
        <w:tc>
          <w:tcPr>
            <w:tcW w:w="1120" w:type="dxa"/>
          </w:tcPr>
          <w:p w14:paraId="5066312F" w14:textId="77777777" w:rsidR="003C6088" w:rsidRPr="00F96800" w:rsidRDefault="003C6088" w:rsidP="004635EC">
            <w:pPr>
              <w:pStyle w:val="lfej"/>
              <w:jc w:val="center"/>
              <w:rPr>
                <w:rFonts w:ascii="Tahoma" w:hAnsi="Tahoma" w:cs="Tahoma"/>
                <w:b/>
              </w:rPr>
            </w:pPr>
            <w:r w:rsidRPr="00F96800">
              <w:rPr>
                <w:rFonts w:ascii="Tahoma" w:hAnsi="Tahoma" w:cs="Tahoma"/>
                <w:b/>
              </w:rPr>
              <w:t>Malom-tó strand**</w:t>
            </w:r>
          </w:p>
          <w:p w14:paraId="7B79C265" w14:textId="77777777" w:rsidR="003C6088" w:rsidRPr="00F96800" w:rsidRDefault="003C6088" w:rsidP="004635EC">
            <w:pPr>
              <w:pStyle w:val="lfej"/>
              <w:jc w:val="center"/>
              <w:rPr>
                <w:rFonts w:ascii="Tahoma" w:hAnsi="Tahoma" w:cs="Tahoma"/>
                <w:b/>
              </w:rPr>
            </w:pPr>
            <w:r w:rsidRPr="00F96800">
              <w:rPr>
                <w:rFonts w:ascii="Tahoma" w:hAnsi="Tahoma" w:cs="Tahoma"/>
                <w:b/>
              </w:rPr>
              <w:t>(1987. 08.</w:t>
            </w:r>
          </w:p>
          <w:p w14:paraId="0923933B" w14:textId="77777777" w:rsidR="003C6088" w:rsidRPr="00F96800" w:rsidRDefault="003C6088" w:rsidP="004635EC">
            <w:pPr>
              <w:pStyle w:val="lfej"/>
              <w:jc w:val="center"/>
              <w:rPr>
                <w:rFonts w:ascii="Tahoma" w:hAnsi="Tahoma" w:cs="Tahoma"/>
                <w:b/>
              </w:rPr>
            </w:pPr>
            <w:r w:rsidRPr="00F96800">
              <w:rPr>
                <w:rFonts w:ascii="Tahoma" w:hAnsi="Tahoma" w:cs="Tahoma"/>
                <w:b/>
              </w:rPr>
              <w:t>M14)</w:t>
            </w:r>
          </w:p>
          <w:p w14:paraId="34D3FFB2" w14:textId="77777777" w:rsidR="003C6088" w:rsidRPr="00F96800" w:rsidRDefault="003C6088" w:rsidP="004635EC">
            <w:pPr>
              <w:pStyle w:val="lfej"/>
              <w:jc w:val="center"/>
              <w:rPr>
                <w:rFonts w:ascii="Tahoma" w:hAnsi="Tahoma" w:cs="Tahoma"/>
                <w:b/>
              </w:rPr>
            </w:pPr>
          </w:p>
        </w:tc>
        <w:tc>
          <w:tcPr>
            <w:tcW w:w="1209" w:type="dxa"/>
          </w:tcPr>
          <w:p w14:paraId="44053185" w14:textId="77777777" w:rsidR="003C6088" w:rsidRPr="00F96800" w:rsidRDefault="003C6088" w:rsidP="004635EC">
            <w:pPr>
              <w:pStyle w:val="NormlWeb"/>
              <w:shd w:val="clear" w:color="auto" w:fill="FFFFFF"/>
              <w:spacing w:before="0" w:after="0"/>
              <w:jc w:val="center"/>
              <w:rPr>
                <w:rFonts w:ascii="Tahoma" w:hAnsi="Tahoma" w:cs="Tahoma"/>
                <w:b/>
                <w:sz w:val="20"/>
                <w:szCs w:val="20"/>
                <w:shd w:val="clear" w:color="auto" w:fill="FFFFFF"/>
              </w:rPr>
            </w:pPr>
            <w:r w:rsidRPr="00F96800">
              <w:rPr>
                <w:rFonts w:ascii="Tahoma" w:hAnsi="Tahoma" w:cs="Tahoma"/>
                <w:b/>
                <w:sz w:val="20"/>
                <w:szCs w:val="20"/>
                <w:shd w:val="clear" w:color="auto" w:fill="FFFFFF"/>
              </w:rPr>
              <w:t>Veresi tórendszer átlag</w:t>
            </w:r>
          </w:p>
          <w:p w14:paraId="16499DB3" w14:textId="77777777" w:rsidR="003C6088" w:rsidRPr="00F96800" w:rsidRDefault="003C6088" w:rsidP="004635EC">
            <w:pPr>
              <w:pStyle w:val="NormlWeb"/>
              <w:shd w:val="clear" w:color="auto" w:fill="FFFFFF"/>
              <w:spacing w:before="0" w:after="0"/>
              <w:jc w:val="center"/>
              <w:rPr>
                <w:rFonts w:ascii="Tahoma" w:hAnsi="Tahoma" w:cs="Tahoma"/>
                <w:b/>
                <w:sz w:val="20"/>
                <w:szCs w:val="20"/>
                <w:shd w:val="clear" w:color="auto" w:fill="FFFFFF"/>
              </w:rPr>
            </w:pPr>
            <w:r w:rsidRPr="00F96800">
              <w:rPr>
                <w:rFonts w:ascii="Tahoma" w:hAnsi="Tahoma" w:cs="Tahoma"/>
                <w:b/>
                <w:sz w:val="20"/>
                <w:szCs w:val="20"/>
                <w:shd w:val="clear" w:color="auto" w:fill="FFFFFF"/>
              </w:rPr>
              <w:t>(2002. 08.)</w:t>
            </w:r>
          </w:p>
        </w:tc>
        <w:tc>
          <w:tcPr>
            <w:tcW w:w="1208" w:type="dxa"/>
          </w:tcPr>
          <w:p w14:paraId="2133A276" w14:textId="77777777" w:rsidR="003C6088" w:rsidRPr="00F96800" w:rsidRDefault="003C6088" w:rsidP="004635EC">
            <w:pPr>
              <w:pStyle w:val="NormlWeb"/>
              <w:shd w:val="clear" w:color="auto" w:fill="FFFFFF"/>
              <w:spacing w:before="0" w:after="0"/>
              <w:jc w:val="center"/>
              <w:rPr>
                <w:rFonts w:ascii="Tahoma" w:hAnsi="Tahoma" w:cs="Tahoma"/>
                <w:b/>
                <w:sz w:val="20"/>
                <w:szCs w:val="20"/>
                <w:shd w:val="clear" w:color="auto" w:fill="FFFFFF"/>
              </w:rPr>
            </w:pPr>
            <w:r w:rsidRPr="00F96800">
              <w:rPr>
                <w:rFonts w:ascii="Tahoma" w:hAnsi="Tahoma" w:cs="Tahoma"/>
                <w:b/>
                <w:sz w:val="20"/>
                <w:szCs w:val="20"/>
                <w:shd w:val="clear" w:color="auto" w:fill="FFFFFF"/>
              </w:rPr>
              <w:t>Veresi tórendszer</w:t>
            </w:r>
          </w:p>
          <w:p w14:paraId="54EC58D1" w14:textId="77777777" w:rsidR="003C6088" w:rsidRPr="00F96800" w:rsidRDefault="003C6088" w:rsidP="004635EC">
            <w:pPr>
              <w:pStyle w:val="NormlWeb"/>
              <w:shd w:val="clear" w:color="auto" w:fill="FFFFFF"/>
              <w:spacing w:before="0" w:after="0"/>
              <w:jc w:val="center"/>
              <w:rPr>
                <w:rFonts w:ascii="Tahoma" w:hAnsi="Tahoma" w:cs="Tahoma"/>
                <w:b/>
                <w:sz w:val="20"/>
                <w:szCs w:val="20"/>
                <w:shd w:val="clear" w:color="auto" w:fill="FFFFFF"/>
              </w:rPr>
            </w:pPr>
            <w:r w:rsidRPr="00F96800">
              <w:rPr>
                <w:rFonts w:ascii="Tahoma" w:hAnsi="Tahoma" w:cs="Tahoma"/>
                <w:b/>
                <w:sz w:val="20"/>
                <w:szCs w:val="20"/>
                <w:shd w:val="clear" w:color="auto" w:fill="FFFFFF"/>
              </w:rPr>
              <w:t>átlag</w:t>
            </w:r>
          </w:p>
          <w:p w14:paraId="0A181C80" w14:textId="77777777" w:rsidR="003C6088" w:rsidRPr="00F96800" w:rsidRDefault="003C6088" w:rsidP="004635EC">
            <w:pPr>
              <w:pStyle w:val="NormlWeb"/>
              <w:shd w:val="clear" w:color="auto" w:fill="FFFFFF"/>
              <w:spacing w:before="0" w:after="0"/>
              <w:jc w:val="center"/>
              <w:rPr>
                <w:rFonts w:ascii="Tahoma" w:hAnsi="Tahoma" w:cs="Tahoma"/>
                <w:b/>
                <w:sz w:val="20"/>
                <w:szCs w:val="20"/>
                <w:shd w:val="clear" w:color="auto" w:fill="FFFFFF"/>
              </w:rPr>
            </w:pPr>
            <w:r w:rsidRPr="00F96800">
              <w:rPr>
                <w:rFonts w:ascii="Tahoma" w:hAnsi="Tahoma" w:cs="Tahoma"/>
                <w:b/>
                <w:sz w:val="20"/>
                <w:szCs w:val="20"/>
                <w:shd w:val="clear" w:color="auto" w:fill="FFFFFF"/>
              </w:rPr>
              <w:t>(2012. 08.)</w:t>
            </w:r>
          </w:p>
        </w:tc>
        <w:tc>
          <w:tcPr>
            <w:tcW w:w="1208" w:type="dxa"/>
          </w:tcPr>
          <w:p w14:paraId="5A0A146B" w14:textId="77777777" w:rsidR="003C6088" w:rsidRPr="00F96800" w:rsidRDefault="003C6088" w:rsidP="004635EC">
            <w:pPr>
              <w:pStyle w:val="NormlWeb"/>
              <w:shd w:val="clear" w:color="auto" w:fill="FFFFFF"/>
              <w:spacing w:before="0" w:after="0"/>
              <w:jc w:val="center"/>
              <w:rPr>
                <w:rFonts w:ascii="Tahoma" w:hAnsi="Tahoma" w:cs="Tahoma"/>
                <w:b/>
                <w:sz w:val="20"/>
                <w:szCs w:val="20"/>
                <w:shd w:val="clear" w:color="auto" w:fill="FFFFFF"/>
              </w:rPr>
            </w:pPr>
            <w:r w:rsidRPr="00F96800">
              <w:rPr>
                <w:rFonts w:ascii="Tahoma" w:hAnsi="Tahoma" w:cs="Tahoma"/>
                <w:b/>
                <w:sz w:val="20"/>
                <w:szCs w:val="20"/>
                <w:shd w:val="clear" w:color="auto" w:fill="FFFFFF"/>
              </w:rPr>
              <w:t>Veresi tórendszer</w:t>
            </w:r>
          </w:p>
          <w:p w14:paraId="4FBE365F" w14:textId="77777777" w:rsidR="003C6088" w:rsidRPr="00F96800" w:rsidRDefault="003C6088" w:rsidP="004635EC">
            <w:pPr>
              <w:pStyle w:val="NormlWeb"/>
              <w:shd w:val="clear" w:color="auto" w:fill="FFFFFF"/>
              <w:spacing w:before="0" w:after="0"/>
              <w:jc w:val="center"/>
              <w:rPr>
                <w:rFonts w:ascii="Tahoma" w:hAnsi="Tahoma" w:cs="Tahoma"/>
                <w:b/>
                <w:sz w:val="20"/>
                <w:szCs w:val="20"/>
                <w:shd w:val="clear" w:color="auto" w:fill="FFFFFF"/>
              </w:rPr>
            </w:pPr>
            <w:r w:rsidRPr="00F96800">
              <w:rPr>
                <w:rFonts w:ascii="Tahoma" w:hAnsi="Tahoma" w:cs="Tahoma"/>
                <w:b/>
                <w:sz w:val="20"/>
                <w:szCs w:val="20"/>
                <w:shd w:val="clear" w:color="auto" w:fill="FFFFFF"/>
              </w:rPr>
              <w:t>átlag</w:t>
            </w:r>
          </w:p>
          <w:p w14:paraId="4F38AAC2" w14:textId="77777777" w:rsidR="003C6088" w:rsidRPr="00F96800" w:rsidRDefault="003C6088" w:rsidP="004635EC">
            <w:pPr>
              <w:pStyle w:val="NormlWeb"/>
              <w:shd w:val="clear" w:color="auto" w:fill="FFFFFF"/>
              <w:spacing w:before="0" w:after="0"/>
              <w:jc w:val="center"/>
              <w:rPr>
                <w:rFonts w:ascii="Tahoma" w:hAnsi="Tahoma" w:cs="Tahoma"/>
                <w:b/>
                <w:sz w:val="20"/>
                <w:szCs w:val="20"/>
                <w:shd w:val="clear" w:color="auto" w:fill="FFFFFF"/>
              </w:rPr>
            </w:pPr>
            <w:r w:rsidRPr="00F96800">
              <w:rPr>
                <w:rFonts w:ascii="Tahoma" w:hAnsi="Tahoma" w:cs="Tahoma"/>
                <w:b/>
                <w:sz w:val="20"/>
                <w:szCs w:val="20"/>
                <w:shd w:val="clear" w:color="auto" w:fill="FFFFFF"/>
              </w:rPr>
              <w:t>(2020. 07.)</w:t>
            </w:r>
          </w:p>
        </w:tc>
        <w:tc>
          <w:tcPr>
            <w:tcW w:w="1208" w:type="dxa"/>
          </w:tcPr>
          <w:p w14:paraId="4BFBC2EC" w14:textId="77777777" w:rsidR="003C6088" w:rsidRPr="00F96800" w:rsidRDefault="003C6088" w:rsidP="004635EC">
            <w:pPr>
              <w:pStyle w:val="NormlWeb"/>
              <w:shd w:val="clear" w:color="auto" w:fill="FFFFFF"/>
              <w:spacing w:before="0" w:after="0"/>
              <w:jc w:val="center"/>
              <w:rPr>
                <w:rFonts w:ascii="Tahoma" w:hAnsi="Tahoma" w:cs="Tahoma"/>
                <w:b/>
                <w:sz w:val="20"/>
                <w:szCs w:val="20"/>
                <w:shd w:val="clear" w:color="auto" w:fill="FFFFFF"/>
              </w:rPr>
            </w:pPr>
            <w:r w:rsidRPr="00F96800">
              <w:rPr>
                <w:rFonts w:ascii="Tahoma" w:hAnsi="Tahoma" w:cs="Tahoma"/>
                <w:b/>
                <w:sz w:val="20"/>
                <w:szCs w:val="20"/>
                <w:shd w:val="clear" w:color="auto" w:fill="FFFFFF"/>
              </w:rPr>
              <w:t>Malom-tó strand</w:t>
            </w:r>
          </w:p>
          <w:p w14:paraId="1471A789" w14:textId="77777777" w:rsidR="003C6088" w:rsidRPr="00F96800" w:rsidRDefault="003C6088" w:rsidP="004635EC">
            <w:pPr>
              <w:pStyle w:val="NormlWeb"/>
              <w:shd w:val="clear" w:color="auto" w:fill="FFFFFF"/>
              <w:spacing w:before="0" w:after="0"/>
              <w:jc w:val="center"/>
              <w:rPr>
                <w:rFonts w:ascii="Tahoma" w:hAnsi="Tahoma" w:cs="Tahoma"/>
                <w:b/>
                <w:sz w:val="20"/>
                <w:szCs w:val="20"/>
                <w:shd w:val="clear" w:color="auto" w:fill="FFFFFF"/>
              </w:rPr>
            </w:pPr>
            <w:r w:rsidRPr="00F96800">
              <w:rPr>
                <w:rFonts w:ascii="Tahoma" w:hAnsi="Tahoma" w:cs="Tahoma"/>
                <w:b/>
                <w:sz w:val="20"/>
                <w:szCs w:val="20"/>
                <w:shd w:val="clear" w:color="auto" w:fill="FFFFFF"/>
              </w:rPr>
              <w:t>(2020. 07.</w:t>
            </w:r>
          </w:p>
          <w:p w14:paraId="6734F767" w14:textId="77777777" w:rsidR="003C6088" w:rsidRPr="00F96800" w:rsidRDefault="003C6088" w:rsidP="004635EC">
            <w:pPr>
              <w:pStyle w:val="NormlWeb"/>
              <w:shd w:val="clear" w:color="auto" w:fill="FFFFFF"/>
              <w:spacing w:before="0" w:after="0"/>
              <w:jc w:val="center"/>
              <w:rPr>
                <w:rFonts w:ascii="Tahoma" w:hAnsi="Tahoma" w:cs="Tahoma"/>
                <w:b/>
                <w:sz w:val="20"/>
                <w:szCs w:val="20"/>
                <w:shd w:val="clear" w:color="auto" w:fill="FFFFFF"/>
              </w:rPr>
            </w:pPr>
            <w:r w:rsidRPr="00F96800">
              <w:rPr>
                <w:rFonts w:ascii="Tahoma" w:hAnsi="Tahoma" w:cs="Tahoma"/>
                <w:b/>
                <w:sz w:val="20"/>
                <w:szCs w:val="20"/>
                <w:shd w:val="clear" w:color="auto" w:fill="FFFFFF"/>
              </w:rPr>
              <w:t>M15)</w:t>
            </w:r>
          </w:p>
          <w:p w14:paraId="760412F1" w14:textId="77777777" w:rsidR="003C6088" w:rsidRPr="00F96800" w:rsidRDefault="003C6088" w:rsidP="004635EC">
            <w:pPr>
              <w:pStyle w:val="NormlWeb"/>
              <w:shd w:val="clear" w:color="auto" w:fill="FFFFFF"/>
              <w:spacing w:before="0" w:after="0"/>
              <w:jc w:val="center"/>
              <w:rPr>
                <w:rFonts w:ascii="Tahoma" w:hAnsi="Tahoma" w:cs="Tahoma"/>
                <w:b/>
                <w:sz w:val="20"/>
                <w:szCs w:val="20"/>
                <w:shd w:val="clear" w:color="auto" w:fill="FFFFFF"/>
              </w:rPr>
            </w:pPr>
          </w:p>
        </w:tc>
        <w:tc>
          <w:tcPr>
            <w:tcW w:w="1350" w:type="dxa"/>
            <w:shd w:val="clear" w:color="auto" w:fill="F2F2F2" w:themeFill="background1" w:themeFillShade="F2"/>
          </w:tcPr>
          <w:p w14:paraId="1557904E" w14:textId="77777777" w:rsidR="003C6088" w:rsidRPr="008162F0" w:rsidRDefault="003C6088" w:rsidP="004635EC">
            <w:pPr>
              <w:pStyle w:val="lfej"/>
              <w:jc w:val="center"/>
              <w:rPr>
                <w:rFonts w:ascii="Tahoma" w:hAnsi="Tahoma" w:cs="Tahoma"/>
                <w:b/>
              </w:rPr>
            </w:pPr>
            <w:r w:rsidRPr="00F96800">
              <w:rPr>
                <w:rFonts w:ascii="Tahoma" w:hAnsi="Tahoma" w:cs="Tahoma"/>
                <w:b/>
              </w:rPr>
              <w:t>Tavakra vonatkozó határérték***</w:t>
            </w:r>
            <w:r w:rsidRPr="008162F0">
              <w:rPr>
                <w:rFonts w:ascii="Tahoma" w:hAnsi="Tahoma" w:cs="Tahoma"/>
                <w:b/>
              </w:rPr>
              <w:t xml:space="preserve"> </w:t>
            </w:r>
          </w:p>
        </w:tc>
      </w:tr>
      <w:tr w:rsidR="003C6088" w:rsidRPr="008162F0" w14:paraId="37C3F61D" w14:textId="77777777" w:rsidTr="004635EC">
        <w:tc>
          <w:tcPr>
            <w:tcW w:w="1707" w:type="dxa"/>
          </w:tcPr>
          <w:p w14:paraId="686E085F" w14:textId="77777777" w:rsidR="003C6088" w:rsidRPr="008162F0" w:rsidRDefault="003C6088" w:rsidP="004635EC">
            <w:pPr>
              <w:pStyle w:val="NormlWeb"/>
              <w:shd w:val="clear" w:color="auto" w:fill="FFFFFF"/>
              <w:spacing w:before="0" w:after="0"/>
              <w:jc w:val="both"/>
              <w:rPr>
                <w:rFonts w:ascii="Tahoma" w:hAnsi="Tahoma" w:cs="Tahoma"/>
                <w:b/>
                <w:color w:val="1E1E1E"/>
                <w:sz w:val="20"/>
                <w:szCs w:val="20"/>
                <w:shd w:val="clear" w:color="auto" w:fill="FFFFFF"/>
              </w:rPr>
            </w:pPr>
            <w:r w:rsidRPr="008162F0">
              <w:rPr>
                <w:rFonts w:ascii="Tahoma" w:hAnsi="Tahoma" w:cs="Tahoma"/>
                <w:b/>
                <w:color w:val="1E1E1E"/>
                <w:sz w:val="20"/>
                <w:szCs w:val="20"/>
                <w:shd w:val="clear" w:color="auto" w:fill="FFFFFF"/>
              </w:rPr>
              <w:t>Összes P (mg/l)</w:t>
            </w:r>
          </w:p>
        </w:tc>
        <w:tc>
          <w:tcPr>
            <w:tcW w:w="1208" w:type="dxa"/>
            <w:vAlign w:val="center"/>
          </w:tcPr>
          <w:p w14:paraId="60440EAF" w14:textId="77777777" w:rsidR="003C6088" w:rsidRPr="008162F0" w:rsidRDefault="003C6088" w:rsidP="004635EC">
            <w:pPr>
              <w:pStyle w:val="NormlWeb"/>
              <w:shd w:val="clear" w:color="auto" w:fill="FFFFFF"/>
              <w:spacing w:before="0" w:after="0"/>
              <w:jc w:val="center"/>
              <w:rPr>
                <w:rFonts w:ascii="Tahoma" w:hAnsi="Tahoma" w:cs="Tahoma"/>
                <w:color w:val="1E1E1E"/>
                <w:sz w:val="20"/>
                <w:szCs w:val="20"/>
                <w:shd w:val="clear" w:color="auto" w:fill="FFFFFF"/>
              </w:rPr>
            </w:pPr>
            <w:r w:rsidRPr="008162F0">
              <w:rPr>
                <w:rFonts w:ascii="Tahoma" w:hAnsi="Tahoma" w:cs="Tahoma"/>
                <w:color w:val="1E1E1E"/>
                <w:sz w:val="20"/>
                <w:szCs w:val="20"/>
                <w:shd w:val="clear" w:color="auto" w:fill="FFFFFF"/>
              </w:rPr>
              <w:t>0,7</w:t>
            </w:r>
          </w:p>
        </w:tc>
        <w:tc>
          <w:tcPr>
            <w:tcW w:w="1208" w:type="dxa"/>
            <w:shd w:val="clear" w:color="auto" w:fill="F2F2F2" w:themeFill="background1" w:themeFillShade="F2"/>
            <w:vAlign w:val="center"/>
          </w:tcPr>
          <w:p w14:paraId="2DF4382D" w14:textId="77777777" w:rsidR="003C6088" w:rsidRPr="008162F0" w:rsidRDefault="003C6088" w:rsidP="004635EC">
            <w:pPr>
              <w:pStyle w:val="lfej"/>
              <w:jc w:val="center"/>
              <w:rPr>
                <w:rFonts w:ascii="Tahoma" w:hAnsi="Tahoma" w:cs="Tahoma"/>
              </w:rPr>
            </w:pPr>
            <w:r w:rsidRPr="008162F0">
              <w:rPr>
                <w:rFonts w:ascii="Tahoma" w:hAnsi="Tahoma" w:cs="Tahoma"/>
              </w:rPr>
              <w:t>0,7</w:t>
            </w:r>
          </w:p>
        </w:tc>
        <w:tc>
          <w:tcPr>
            <w:tcW w:w="1209" w:type="dxa"/>
            <w:shd w:val="clear" w:color="auto" w:fill="auto"/>
            <w:vAlign w:val="center"/>
          </w:tcPr>
          <w:p w14:paraId="0D1BDFB5" w14:textId="77777777" w:rsidR="003C6088" w:rsidRPr="008162F0" w:rsidRDefault="003C6088" w:rsidP="004635EC">
            <w:pPr>
              <w:pStyle w:val="NormlWeb"/>
              <w:shd w:val="clear" w:color="auto" w:fill="FFFFFF"/>
              <w:spacing w:before="0" w:after="0"/>
              <w:jc w:val="center"/>
              <w:rPr>
                <w:rFonts w:ascii="Tahoma" w:hAnsi="Tahoma" w:cs="Tahoma"/>
                <w:color w:val="1E1E1E"/>
                <w:sz w:val="20"/>
                <w:szCs w:val="20"/>
                <w:shd w:val="clear" w:color="auto" w:fill="FFFFFF"/>
              </w:rPr>
            </w:pPr>
            <w:r w:rsidRPr="008162F0">
              <w:rPr>
                <w:rFonts w:ascii="Tahoma" w:hAnsi="Tahoma" w:cs="Tahoma"/>
                <w:color w:val="1E1E1E"/>
                <w:sz w:val="20"/>
                <w:szCs w:val="20"/>
                <w:shd w:val="clear" w:color="auto" w:fill="FFFFFF"/>
              </w:rPr>
              <w:t>-</w:t>
            </w:r>
          </w:p>
        </w:tc>
        <w:tc>
          <w:tcPr>
            <w:tcW w:w="1296" w:type="dxa"/>
            <w:shd w:val="clear" w:color="auto" w:fill="F2F2F2" w:themeFill="background1" w:themeFillShade="F2"/>
            <w:vAlign w:val="center"/>
          </w:tcPr>
          <w:p w14:paraId="0161CF91" w14:textId="77777777" w:rsidR="003C6088" w:rsidRPr="008162F0" w:rsidRDefault="003C6088" w:rsidP="004635EC">
            <w:pPr>
              <w:pStyle w:val="lfej"/>
              <w:jc w:val="center"/>
              <w:rPr>
                <w:rFonts w:ascii="Tahoma" w:hAnsi="Tahoma" w:cs="Tahoma"/>
              </w:rPr>
            </w:pPr>
            <w:r w:rsidRPr="008162F0">
              <w:rPr>
                <w:rFonts w:ascii="Tahoma" w:hAnsi="Tahoma" w:cs="Tahoma"/>
              </w:rPr>
              <w:t>-</w:t>
            </w:r>
          </w:p>
        </w:tc>
        <w:tc>
          <w:tcPr>
            <w:tcW w:w="1120" w:type="dxa"/>
            <w:vAlign w:val="center"/>
          </w:tcPr>
          <w:p w14:paraId="2064929E" w14:textId="77777777" w:rsidR="003C6088" w:rsidRPr="008162F0" w:rsidRDefault="003C6088" w:rsidP="004635EC">
            <w:pPr>
              <w:pStyle w:val="lfej"/>
              <w:jc w:val="center"/>
              <w:rPr>
                <w:rFonts w:ascii="Tahoma" w:hAnsi="Tahoma" w:cs="Tahoma"/>
              </w:rPr>
            </w:pPr>
            <w:r w:rsidRPr="008162F0">
              <w:rPr>
                <w:rFonts w:ascii="Tahoma" w:hAnsi="Tahoma" w:cs="Tahoma"/>
              </w:rPr>
              <w:t>0,12</w:t>
            </w:r>
          </w:p>
        </w:tc>
        <w:tc>
          <w:tcPr>
            <w:tcW w:w="1209" w:type="dxa"/>
            <w:vAlign w:val="center"/>
          </w:tcPr>
          <w:p w14:paraId="4D597FEE" w14:textId="77777777" w:rsidR="003C6088" w:rsidRPr="008162F0" w:rsidRDefault="003C6088" w:rsidP="004635EC">
            <w:pPr>
              <w:pStyle w:val="NormlWeb"/>
              <w:shd w:val="clear" w:color="auto" w:fill="FFFFFF"/>
              <w:spacing w:before="0" w:after="0"/>
              <w:jc w:val="center"/>
              <w:rPr>
                <w:rFonts w:ascii="Tahoma" w:hAnsi="Tahoma" w:cs="Tahoma"/>
                <w:color w:val="1E1E1E"/>
                <w:sz w:val="20"/>
                <w:szCs w:val="20"/>
                <w:shd w:val="clear" w:color="auto" w:fill="FFFFFF"/>
              </w:rPr>
            </w:pPr>
            <w:proofErr w:type="spellStart"/>
            <w:r w:rsidRPr="008162F0">
              <w:rPr>
                <w:rFonts w:ascii="Tahoma" w:hAnsi="Tahoma" w:cs="Tahoma"/>
                <w:color w:val="1E1E1E"/>
                <w:sz w:val="20"/>
                <w:szCs w:val="20"/>
                <w:shd w:val="clear" w:color="auto" w:fill="FFFFFF"/>
              </w:rPr>
              <w:t>n.a</w:t>
            </w:r>
            <w:proofErr w:type="spellEnd"/>
            <w:r w:rsidRPr="008162F0">
              <w:rPr>
                <w:rFonts w:ascii="Tahoma" w:hAnsi="Tahoma" w:cs="Tahoma"/>
                <w:color w:val="1E1E1E"/>
                <w:sz w:val="20"/>
                <w:szCs w:val="20"/>
                <w:shd w:val="clear" w:color="auto" w:fill="FFFFFF"/>
              </w:rPr>
              <w:t>.</w:t>
            </w:r>
          </w:p>
        </w:tc>
        <w:tc>
          <w:tcPr>
            <w:tcW w:w="1208" w:type="dxa"/>
            <w:vAlign w:val="center"/>
          </w:tcPr>
          <w:p w14:paraId="7D8DAC34" w14:textId="77777777" w:rsidR="003C6088" w:rsidRPr="008162F0" w:rsidRDefault="003C6088" w:rsidP="004635EC">
            <w:pPr>
              <w:pStyle w:val="NormlWeb"/>
              <w:shd w:val="clear" w:color="auto" w:fill="FFFFFF"/>
              <w:spacing w:before="0" w:after="0"/>
              <w:jc w:val="center"/>
              <w:rPr>
                <w:rFonts w:ascii="Tahoma" w:hAnsi="Tahoma" w:cs="Tahoma"/>
                <w:color w:val="1E1E1E"/>
                <w:sz w:val="20"/>
                <w:szCs w:val="20"/>
                <w:shd w:val="clear" w:color="auto" w:fill="FFFFFF"/>
              </w:rPr>
            </w:pPr>
            <w:proofErr w:type="spellStart"/>
            <w:r w:rsidRPr="008162F0">
              <w:rPr>
                <w:rFonts w:ascii="Tahoma" w:hAnsi="Tahoma" w:cs="Tahoma"/>
                <w:color w:val="1E1E1E"/>
                <w:sz w:val="20"/>
                <w:szCs w:val="20"/>
                <w:shd w:val="clear" w:color="auto" w:fill="FFFFFF"/>
              </w:rPr>
              <w:t>n.a</w:t>
            </w:r>
            <w:proofErr w:type="spellEnd"/>
            <w:r w:rsidRPr="008162F0">
              <w:rPr>
                <w:rFonts w:ascii="Tahoma" w:hAnsi="Tahoma" w:cs="Tahoma"/>
                <w:color w:val="1E1E1E"/>
                <w:sz w:val="20"/>
                <w:szCs w:val="20"/>
                <w:shd w:val="clear" w:color="auto" w:fill="FFFFFF"/>
              </w:rPr>
              <w:t>.</w:t>
            </w:r>
          </w:p>
        </w:tc>
        <w:tc>
          <w:tcPr>
            <w:tcW w:w="1208" w:type="dxa"/>
            <w:vAlign w:val="center"/>
          </w:tcPr>
          <w:p w14:paraId="3F144E36" w14:textId="77777777" w:rsidR="003C6088" w:rsidRPr="008162F0" w:rsidRDefault="003C6088" w:rsidP="004635EC">
            <w:pPr>
              <w:pStyle w:val="NormlWeb"/>
              <w:shd w:val="clear" w:color="auto" w:fill="FFFFFF"/>
              <w:spacing w:before="0" w:after="0"/>
              <w:jc w:val="center"/>
              <w:rPr>
                <w:rFonts w:ascii="Tahoma" w:hAnsi="Tahoma" w:cs="Tahoma"/>
                <w:color w:val="1E1E1E"/>
                <w:sz w:val="20"/>
                <w:szCs w:val="20"/>
                <w:shd w:val="clear" w:color="auto" w:fill="FFFFFF"/>
              </w:rPr>
            </w:pPr>
            <w:proofErr w:type="spellStart"/>
            <w:r w:rsidRPr="008162F0">
              <w:rPr>
                <w:rFonts w:ascii="Tahoma" w:hAnsi="Tahoma" w:cs="Tahoma"/>
                <w:color w:val="1E1E1E"/>
                <w:sz w:val="20"/>
                <w:szCs w:val="20"/>
                <w:shd w:val="clear" w:color="auto" w:fill="FFFFFF"/>
              </w:rPr>
              <w:t>n.a</w:t>
            </w:r>
            <w:proofErr w:type="spellEnd"/>
            <w:r w:rsidRPr="008162F0">
              <w:rPr>
                <w:rFonts w:ascii="Tahoma" w:hAnsi="Tahoma" w:cs="Tahoma"/>
                <w:color w:val="1E1E1E"/>
                <w:sz w:val="20"/>
                <w:szCs w:val="20"/>
                <w:shd w:val="clear" w:color="auto" w:fill="FFFFFF"/>
              </w:rPr>
              <w:t>.</w:t>
            </w:r>
          </w:p>
        </w:tc>
        <w:tc>
          <w:tcPr>
            <w:tcW w:w="1208" w:type="dxa"/>
            <w:vAlign w:val="center"/>
          </w:tcPr>
          <w:p w14:paraId="09094942" w14:textId="77777777" w:rsidR="003C6088" w:rsidRPr="008162F0" w:rsidRDefault="003C6088" w:rsidP="004635EC">
            <w:pPr>
              <w:pStyle w:val="NormlWeb"/>
              <w:shd w:val="clear" w:color="auto" w:fill="FFFFFF"/>
              <w:spacing w:before="0" w:after="0"/>
              <w:jc w:val="center"/>
              <w:rPr>
                <w:rFonts w:ascii="Tahoma" w:hAnsi="Tahoma" w:cs="Tahoma"/>
                <w:color w:val="1E1E1E"/>
                <w:sz w:val="20"/>
                <w:szCs w:val="20"/>
                <w:shd w:val="clear" w:color="auto" w:fill="FFFFFF"/>
              </w:rPr>
            </w:pPr>
            <w:r w:rsidRPr="008162F0">
              <w:rPr>
                <w:rFonts w:ascii="Tahoma" w:hAnsi="Tahoma" w:cs="Tahoma"/>
                <w:color w:val="1E1E1E"/>
                <w:sz w:val="20"/>
                <w:szCs w:val="20"/>
                <w:shd w:val="clear" w:color="auto" w:fill="FFFFFF"/>
              </w:rPr>
              <w:t>0,3</w:t>
            </w:r>
          </w:p>
        </w:tc>
        <w:tc>
          <w:tcPr>
            <w:tcW w:w="1350" w:type="dxa"/>
            <w:shd w:val="clear" w:color="auto" w:fill="F2F2F2" w:themeFill="background1" w:themeFillShade="F2"/>
            <w:vAlign w:val="center"/>
          </w:tcPr>
          <w:p w14:paraId="444C2212" w14:textId="77777777" w:rsidR="003C6088" w:rsidRPr="008162F0" w:rsidRDefault="003C6088" w:rsidP="004635EC">
            <w:pPr>
              <w:pStyle w:val="lfej"/>
              <w:jc w:val="center"/>
              <w:rPr>
                <w:rFonts w:ascii="Tahoma" w:hAnsi="Tahoma" w:cs="Tahoma"/>
              </w:rPr>
            </w:pPr>
            <w:r w:rsidRPr="008162F0">
              <w:rPr>
                <w:rFonts w:ascii="Tahoma" w:hAnsi="Tahoma" w:cs="Tahoma"/>
              </w:rPr>
              <w:t>&lt; 0,3</w:t>
            </w:r>
          </w:p>
        </w:tc>
      </w:tr>
      <w:tr w:rsidR="003C6088" w:rsidRPr="008162F0" w14:paraId="2E9125B4" w14:textId="77777777" w:rsidTr="004635EC">
        <w:tc>
          <w:tcPr>
            <w:tcW w:w="1707" w:type="dxa"/>
          </w:tcPr>
          <w:p w14:paraId="73C58DC0" w14:textId="77777777" w:rsidR="003C6088" w:rsidRPr="008162F0" w:rsidRDefault="003C6088" w:rsidP="004635EC">
            <w:pPr>
              <w:pStyle w:val="NormlWeb"/>
              <w:shd w:val="clear" w:color="auto" w:fill="FFFFFF"/>
              <w:tabs>
                <w:tab w:val="left" w:pos="829"/>
              </w:tabs>
              <w:spacing w:before="0" w:after="0"/>
              <w:jc w:val="both"/>
              <w:rPr>
                <w:rFonts w:ascii="Tahoma" w:hAnsi="Tahoma" w:cs="Tahoma"/>
                <w:b/>
                <w:color w:val="1E1E1E"/>
                <w:sz w:val="20"/>
                <w:szCs w:val="20"/>
                <w:shd w:val="clear" w:color="auto" w:fill="FFFFFF"/>
              </w:rPr>
            </w:pPr>
            <w:r w:rsidRPr="008162F0">
              <w:rPr>
                <w:rFonts w:ascii="Tahoma" w:hAnsi="Tahoma" w:cs="Tahoma"/>
                <w:b/>
                <w:color w:val="1E1E1E"/>
                <w:sz w:val="20"/>
                <w:szCs w:val="20"/>
                <w:shd w:val="clear" w:color="auto" w:fill="FFFFFF"/>
              </w:rPr>
              <w:t>Foszfát (mg/l)</w:t>
            </w:r>
          </w:p>
        </w:tc>
        <w:tc>
          <w:tcPr>
            <w:tcW w:w="1208" w:type="dxa"/>
            <w:vAlign w:val="center"/>
          </w:tcPr>
          <w:p w14:paraId="7CDBE912" w14:textId="77777777" w:rsidR="003C6088" w:rsidRPr="008162F0" w:rsidRDefault="003C6088" w:rsidP="004635EC">
            <w:pPr>
              <w:pStyle w:val="NormlWeb"/>
              <w:shd w:val="clear" w:color="auto" w:fill="FFFFFF"/>
              <w:spacing w:before="0" w:after="0"/>
              <w:jc w:val="center"/>
              <w:rPr>
                <w:rFonts w:ascii="Tahoma" w:hAnsi="Tahoma" w:cs="Tahoma"/>
                <w:color w:val="1E1E1E"/>
                <w:sz w:val="20"/>
                <w:szCs w:val="20"/>
                <w:shd w:val="clear" w:color="auto" w:fill="FFFFFF"/>
              </w:rPr>
            </w:pPr>
            <w:r w:rsidRPr="008162F0">
              <w:rPr>
                <w:rFonts w:ascii="Tahoma" w:hAnsi="Tahoma" w:cs="Tahoma"/>
                <w:color w:val="1E1E1E"/>
                <w:sz w:val="20"/>
                <w:szCs w:val="20"/>
                <w:shd w:val="clear" w:color="auto" w:fill="FFFFFF"/>
              </w:rPr>
              <w:t>0,40*****</w:t>
            </w:r>
          </w:p>
        </w:tc>
        <w:tc>
          <w:tcPr>
            <w:tcW w:w="1208" w:type="dxa"/>
            <w:shd w:val="clear" w:color="auto" w:fill="F2F2F2" w:themeFill="background1" w:themeFillShade="F2"/>
            <w:vAlign w:val="center"/>
          </w:tcPr>
          <w:p w14:paraId="1B894E27" w14:textId="77777777" w:rsidR="003C6088" w:rsidRPr="008162F0" w:rsidRDefault="003C6088" w:rsidP="004635EC">
            <w:pPr>
              <w:pStyle w:val="lfej"/>
              <w:jc w:val="center"/>
              <w:rPr>
                <w:rFonts w:ascii="Tahoma" w:hAnsi="Tahoma" w:cs="Tahoma"/>
              </w:rPr>
            </w:pPr>
            <w:r w:rsidRPr="008162F0">
              <w:rPr>
                <w:rFonts w:ascii="Tahoma" w:hAnsi="Tahoma" w:cs="Tahoma"/>
              </w:rPr>
              <w:t>-</w:t>
            </w:r>
          </w:p>
        </w:tc>
        <w:tc>
          <w:tcPr>
            <w:tcW w:w="1209" w:type="dxa"/>
            <w:shd w:val="clear" w:color="auto" w:fill="auto"/>
            <w:vAlign w:val="center"/>
          </w:tcPr>
          <w:p w14:paraId="7D87F652" w14:textId="77777777" w:rsidR="003C6088" w:rsidRPr="008162F0" w:rsidRDefault="003C6088" w:rsidP="004635EC">
            <w:pPr>
              <w:pStyle w:val="NormlWeb"/>
              <w:shd w:val="clear" w:color="auto" w:fill="FFFFFF"/>
              <w:spacing w:before="0" w:after="0"/>
              <w:jc w:val="center"/>
              <w:rPr>
                <w:rFonts w:ascii="Tahoma" w:hAnsi="Tahoma" w:cs="Tahoma"/>
                <w:color w:val="1E1E1E"/>
                <w:sz w:val="20"/>
                <w:szCs w:val="20"/>
                <w:shd w:val="clear" w:color="auto" w:fill="FFFFFF"/>
              </w:rPr>
            </w:pPr>
            <w:r w:rsidRPr="008162F0">
              <w:rPr>
                <w:rFonts w:ascii="Tahoma" w:hAnsi="Tahoma" w:cs="Tahoma"/>
                <w:color w:val="1E1E1E"/>
                <w:sz w:val="20"/>
                <w:szCs w:val="20"/>
                <w:shd w:val="clear" w:color="auto" w:fill="FFFFFF"/>
              </w:rPr>
              <w:t>0,07</w:t>
            </w:r>
          </w:p>
        </w:tc>
        <w:tc>
          <w:tcPr>
            <w:tcW w:w="1296" w:type="dxa"/>
            <w:shd w:val="clear" w:color="auto" w:fill="F2F2F2" w:themeFill="background1" w:themeFillShade="F2"/>
            <w:vAlign w:val="center"/>
          </w:tcPr>
          <w:p w14:paraId="6401A4EB" w14:textId="77777777" w:rsidR="003C6088" w:rsidRPr="008162F0" w:rsidRDefault="003C6088" w:rsidP="004635EC">
            <w:pPr>
              <w:pStyle w:val="lfej"/>
              <w:jc w:val="center"/>
              <w:rPr>
                <w:rFonts w:ascii="Tahoma" w:hAnsi="Tahoma" w:cs="Tahoma"/>
              </w:rPr>
            </w:pPr>
            <w:r w:rsidRPr="008162F0">
              <w:rPr>
                <w:rFonts w:ascii="Tahoma" w:hAnsi="Tahoma" w:cs="Tahoma"/>
              </w:rPr>
              <w:t>0,50</w:t>
            </w:r>
          </w:p>
        </w:tc>
        <w:tc>
          <w:tcPr>
            <w:tcW w:w="1120" w:type="dxa"/>
            <w:vAlign w:val="center"/>
          </w:tcPr>
          <w:p w14:paraId="2E20B266" w14:textId="77777777" w:rsidR="003C6088" w:rsidRPr="008162F0" w:rsidRDefault="003C6088" w:rsidP="004635EC">
            <w:pPr>
              <w:pStyle w:val="lfej"/>
              <w:jc w:val="center"/>
              <w:rPr>
                <w:rFonts w:ascii="Tahoma" w:hAnsi="Tahoma" w:cs="Tahoma"/>
              </w:rPr>
            </w:pPr>
            <w:r w:rsidRPr="008162F0">
              <w:rPr>
                <w:rFonts w:ascii="Tahoma" w:hAnsi="Tahoma" w:cs="Tahoma"/>
              </w:rPr>
              <w:t>0,25</w:t>
            </w:r>
          </w:p>
        </w:tc>
        <w:tc>
          <w:tcPr>
            <w:tcW w:w="1209" w:type="dxa"/>
            <w:vAlign w:val="center"/>
          </w:tcPr>
          <w:p w14:paraId="3768C387" w14:textId="77777777" w:rsidR="003C6088" w:rsidRPr="008162F0" w:rsidRDefault="003C6088" w:rsidP="004635EC">
            <w:pPr>
              <w:pStyle w:val="NormlWeb"/>
              <w:shd w:val="clear" w:color="auto" w:fill="FFFFFF"/>
              <w:spacing w:before="0" w:after="0"/>
              <w:jc w:val="center"/>
              <w:rPr>
                <w:rFonts w:ascii="Tahoma" w:hAnsi="Tahoma" w:cs="Tahoma"/>
                <w:b/>
                <w:color w:val="1E1E1E"/>
                <w:sz w:val="20"/>
                <w:szCs w:val="20"/>
                <w:shd w:val="clear" w:color="auto" w:fill="FFFFFF"/>
              </w:rPr>
            </w:pPr>
            <w:r w:rsidRPr="008162F0">
              <w:rPr>
                <w:rFonts w:ascii="Tahoma" w:hAnsi="Tahoma" w:cs="Tahoma"/>
                <w:b/>
                <w:color w:val="1E1E1E"/>
                <w:sz w:val="20"/>
                <w:szCs w:val="20"/>
                <w:shd w:val="clear" w:color="auto" w:fill="FFFFFF"/>
              </w:rPr>
              <w:t>0,55</w:t>
            </w:r>
          </w:p>
        </w:tc>
        <w:tc>
          <w:tcPr>
            <w:tcW w:w="1208" w:type="dxa"/>
            <w:vAlign w:val="center"/>
          </w:tcPr>
          <w:p w14:paraId="4921EF07" w14:textId="77777777" w:rsidR="003C6088" w:rsidRPr="008162F0" w:rsidRDefault="003C6088" w:rsidP="004635EC">
            <w:pPr>
              <w:pStyle w:val="NormlWeb"/>
              <w:shd w:val="clear" w:color="auto" w:fill="FFFFFF"/>
              <w:spacing w:before="0" w:after="0"/>
              <w:jc w:val="center"/>
              <w:rPr>
                <w:rFonts w:ascii="Tahoma" w:hAnsi="Tahoma" w:cs="Tahoma"/>
                <w:b/>
                <w:color w:val="1E1E1E"/>
                <w:sz w:val="20"/>
                <w:szCs w:val="20"/>
                <w:shd w:val="clear" w:color="auto" w:fill="FFFFFF"/>
              </w:rPr>
            </w:pPr>
            <w:r w:rsidRPr="008162F0">
              <w:rPr>
                <w:rFonts w:ascii="Tahoma" w:hAnsi="Tahoma" w:cs="Tahoma"/>
                <w:b/>
                <w:color w:val="1E1E1E"/>
                <w:sz w:val="20"/>
                <w:szCs w:val="20"/>
                <w:shd w:val="clear" w:color="auto" w:fill="FFFFFF"/>
              </w:rPr>
              <w:t>1,01</w:t>
            </w:r>
          </w:p>
        </w:tc>
        <w:tc>
          <w:tcPr>
            <w:tcW w:w="1208" w:type="dxa"/>
            <w:vAlign w:val="center"/>
          </w:tcPr>
          <w:p w14:paraId="35DBC958" w14:textId="77777777" w:rsidR="003C6088" w:rsidRPr="008162F0" w:rsidRDefault="003C6088" w:rsidP="004635EC">
            <w:pPr>
              <w:pStyle w:val="NormlWeb"/>
              <w:shd w:val="clear" w:color="auto" w:fill="FFFFFF"/>
              <w:spacing w:before="0" w:after="0"/>
              <w:jc w:val="center"/>
              <w:rPr>
                <w:rFonts w:ascii="Tahoma" w:hAnsi="Tahoma" w:cs="Tahoma"/>
                <w:b/>
                <w:color w:val="1E1E1E"/>
                <w:sz w:val="20"/>
                <w:szCs w:val="20"/>
                <w:shd w:val="clear" w:color="auto" w:fill="FFFFFF"/>
              </w:rPr>
            </w:pPr>
            <w:r w:rsidRPr="008162F0">
              <w:rPr>
                <w:rFonts w:ascii="Tahoma" w:hAnsi="Tahoma" w:cs="Tahoma"/>
                <w:b/>
                <w:color w:val="1E1E1E"/>
                <w:sz w:val="20"/>
                <w:szCs w:val="20"/>
                <w:shd w:val="clear" w:color="auto" w:fill="FFFFFF"/>
              </w:rPr>
              <w:t>1,23</w:t>
            </w:r>
          </w:p>
        </w:tc>
        <w:tc>
          <w:tcPr>
            <w:tcW w:w="1208" w:type="dxa"/>
            <w:vAlign w:val="center"/>
          </w:tcPr>
          <w:p w14:paraId="4BC7FABA" w14:textId="77777777" w:rsidR="003C6088" w:rsidRPr="008162F0" w:rsidRDefault="003C6088" w:rsidP="004635EC">
            <w:pPr>
              <w:pStyle w:val="NormlWeb"/>
              <w:shd w:val="clear" w:color="auto" w:fill="FFFFFF"/>
              <w:spacing w:before="0" w:after="0"/>
              <w:jc w:val="center"/>
              <w:rPr>
                <w:rFonts w:ascii="Tahoma" w:hAnsi="Tahoma" w:cs="Tahoma"/>
                <w:b/>
                <w:color w:val="1E1E1E"/>
                <w:sz w:val="20"/>
                <w:szCs w:val="20"/>
                <w:shd w:val="clear" w:color="auto" w:fill="FFFFFF"/>
              </w:rPr>
            </w:pPr>
            <w:r w:rsidRPr="008162F0">
              <w:rPr>
                <w:rFonts w:ascii="Tahoma" w:hAnsi="Tahoma" w:cs="Tahoma"/>
                <w:b/>
                <w:color w:val="1E1E1E"/>
                <w:sz w:val="20"/>
                <w:szCs w:val="20"/>
                <w:shd w:val="clear" w:color="auto" w:fill="FFFFFF"/>
              </w:rPr>
              <w:t>1,23</w:t>
            </w:r>
          </w:p>
        </w:tc>
        <w:tc>
          <w:tcPr>
            <w:tcW w:w="1350" w:type="dxa"/>
            <w:shd w:val="clear" w:color="auto" w:fill="F2F2F2" w:themeFill="background1" w:themeFillShade="F2"/>
            <w:vAlign w:val="center"/>
          </w:tcPr>
          <w:p w14:paraId="51EA8F88" w14:textId="77777777" w:rsidR="003C6088" w:rsidRPr="008162F0" w:rsidRDefault="003C6088" w:rsidP="004635EC">
            <w:pPr>
              <w:pStyle w:val="lfej"/>
              <w:jc w:val="center"/>
              <w:rPr>
                <w:rFonts w:ascii="Tahoma" w:hAnsi="Tahoma" w:cs="Tahoma"/>
              </w:rPr>
            </w:pPr>
            <w:r w:rsidRPr="008162F0">
              <w:rPr>
                <w:rFonts w:ascii="Tahoma" w:hAnsi="Tahoma" w:cs="Tahoma"/>
              </w:rPr>
              <w:t>&lt; 0,37</w:t>
            </w:r>
          </w:p>
        </w:tc>
      </w:tr>
      <w:tr w:rsidR="003C6088" w:rsidRPr="008162F0" w14:paraId="75B3A6E2" w14:textId="77777777" w:rsidTr="004635EC">
        <w:tc>
          <w:tcPr>
            <w:tcW w:w="1707" w:type="dxa"/>
          </w:tcPr>
          <w:p w14:paraId="1160474E" w14:textId="77777777" w:rsidR="003C6088" w:rsidRPr="008162F0" w:rsidRDefault="003C6088" w:rsidP="004635EC">
            <w:pPr>
              <w:pStyle w:val="NormlWeb"/>
              <w:shd w:val="clear" w:color="auto" w:fill="FFFFFF"/>
              <w:spacing w:before="0" w:after="0"/>
              <w:jc w:val="both"/>
              <w:rPr>
                <w:rFonts w:ascii="Tahoma" w:hAnsi="Tahoma" w:cs="Tahoma"/>
                <w:b/>
                <w:color w:val="1E1E1E"/>
                <w:sz w:val="20"/>
                <w:szCs w:val="20"/>
                <w:shd w:val="clear" w:color="auto" w:fill="FFFFFF"/>
              </w:rPr>
            </w:pPr>
            <w:r w:rsidRPr="008162F0">
              <w:rPr>
                <w:rFonts w:ascii="Tahoma" w:hAnsi="Tahoma" w:cs="Tahoma"/>
                <w:b/>
                <w:color w:val="1E1E1E"/>
                <w:sz w:val="20"/>
                <w:szCs w:val="20"/>
                <w:shd w:val="clear" w:color="auto" w:fill="FFFFFF"/>
              </w:rPr>
              <w:t>Összes N (mg/l)</w:t>
            </w:r>
          </w:p>
        </w:tc>
        <w:tc>
          <w:tcPr>
            <w:tcW w:w="1208" w:type="dxa"/>
            <w:vAlign w:val="center"/>
          </w:tcPr>
          <w:p w14:paraId="359C37CE" w14:textId="77777777" w:rsidR="003C6088" w:rsidRPr="008162F0" w:rsidRDefault="003C6088" w:rsidP="004635EC">
            <w:pPr>
              <w:pStyle w:val="NormlWeb"/>
              <w:shd w:val="clear" w:color="auto" w:fill="FFFFFF"/>
              <w:spacing w:before="0" w:after="0"/>
              <w:jc w:val="center"/>
              <w:rPr>
                <w:rFonts w:ascii="Tahoma" w:hAnsi="Tahoma" w:cs="Tahoma"/>
                <w:color w:val="1E1E1E"/>
                <w:sz w:val="20"/>
                <w:szCs w:val="20"/>
                <w:shd w:val="clear" w:color="auto" w:fill="FFFFFF"/>
              </w:rPr>
            </w:pPr>
            <w:r w:rsidRPr="008162F0">
              <w:rPr>
                <w:rFonts w:ascii="Tahoma" w:hAnsi="Tahoma" w:cs="Tahoma"/>
                <w:color w:val="1E1E1E"/>
                <w:sz w:val="20"/>
                <w:szCs w:val="20"/>
                <w:shd w:val="clear" w:color="auto" w:fill="FFFFFF"/>
              </w:rPr>
              <w:t>9,1</w:t>
            </w:r>
          </w:p>
        </w:tc>
        <w:tc>
          <w:tcPr>
            <w:tcW w:w="1208" w:type="dxa"/>
            <w:shd w:val="clear" w:color="auto" w:fill="F2F2F2" w:themeFill="background1" w:themeFillShade="F2"/>
            <w:vAlign w:val="center"/>
          </w:tcPr>
          <w:p w14:paraId="4515A3B7" w14:textId="77777777" w:rsidR="003C6088" w:rsidRPr="008162F0" w:rsidRDefault="003C6088" w:rsidP="004635EC">
            <w:pPr>
              <w:pStyle w:val="lfej"/>
              <w:jc w:val="center"/>
              <w:rPr>
                <w:rFonts w:ascii="Tahoma" w:hAnsi="Tahoma" w:cs="Tahoma"/>
              </w:rPr>
            </w:pPr>
            <w:r w:rsidRPr="008162F0">
              <w:rPr>
                <w:rFonts w:ascii="Tahoma" w:hAnsi="Tahoma" w:cs="Tahoma"/>
              </w:rPr>
              <w:t>15,0</w:t>
            </w:r>
          </w:p>
        </w:tc>
        <w:tc>
          <w:tcPr>
            <w:tcW w:w="1209" w:type="dxa"/>
            <w:shd w:val="clear" w:color="auto" w:fill="auto"/>
            <w:vAlign w:val="center"/>
          </w:tcPr>
          <w:p w14:paraId="6A368110" w14:textId="77777777" w:rsidR="003C6088" w:rsidRPr="008162F0" w:rsidRDefault="003C6088" w:rsidP="004635EC">
            <w:pPr>
              <w:pStyle w:val="NormlWeb"/>
              <w:shd w:val="clear" w:color="auto" w:fill="FFFFFF"/>
              <w:spacing w:before="0" w:after="0"/>
              <w:jc w:val="center"/>
              <w:rPr>
                <w:rFonts w:ascii="Tahoma" w:hAnsi="Tahoma" w:cs="Tahoma"/>
                <w:color w:val="1E1E1E"/>
                <w:sz w:val="20"/>
                <w:szCs w:val="20"/>
                <w:shd w:val="clear" w:color="auto" w:fill="FFFFFF"/>
              </w:rPr>
            </w:pPr>
            <w:r w:rsidRPr="008162F0">
              <w:rPr>
                <w:rFonts w:ascii="Tahoma" w:hAnsi="Tahoma" w:cs="Tahoma"/>
                <w:color w:val="1E1E1E"/>
                <w:sz w:val="20"/>
                <w:szCs w:val="20"/>
                <w:shd w:val="clear" w:color="auto" w:fill="FFFFFF"/>
              </w:rPr>
              <w:t>-</w:t>
            </w:r>
          </w:p>
        </w:tc>
        <w:tc>
          <w:tcPr>
            <w:tcW w:w="1296" w:type="dxa"/>
            <w:shd w:val="clear" w:color="auto" w:fill="F2F2F2" w:themeFill="background1" w:themeFillShade="F2"/>
            <w:vAlign w:val="center"/>
          </w:tcPr>
          <w:p w14:paraId="48023DFF" w14:textId="77777777" w:rsidR="003C6088" w:rsidRPr="008162F0" w:rsidRDefault="003C6088" w:rsidP="004635EC">
            <w:pPr>
              <w:pStyle w:val="lfej"/>
              <w:jc w:val="center"/>
              <w:rPr>
                <w:rFonts w:ascii="Tahoma" w:hAnsi="Tahoma" w:cs="Tahoma"/>
              </w:rPr>
            </w:pPr>
            <w:r w:rsidRPr="008162F0">
              <w:rPr>
                <w:rFonts w:ascii="Tahoma" w:hAnsi="Tahoma" w:cs="Tahoma"/>
              </w:rPr>
              <w:t>-</w:t>
            </w:r>
          </w:p>
        </w:tc>
        <w:tc>
          <w:tcPr>
            <w:tcW w:w="1120" w:type="dxa"/>
            <w:vAlign w:val="center"/>
          </w:tcPr>
          <w:p w14:paraId="19112ACB" w14:textId="77777777" w:rsidR="003C6088" w:rsidRPr="008162F0" w:rsidRDefault="003C6088" w:rsidP="004635EC">
            <w:pPr>
              <w:pStyle w:val="lfej"/>
              <w:jc w:val="center"/>
              <w:rPr>
                <w:rFonts w:ascii="Tahoma" w:hAnsi="Tahoma" w:cs="Tahoma"/>
              </w:rPr>
            </w:pPr>
            <w:proofErr w:type="spellStart"/>
            <w:r w:rsidRPr="008162F0">
              <w:rPr>
                <w:rFonts w:ascii="Tahoma" w:hAnsi="Tahoma" w:cs="Tahoma"/>
              </w:rPr>
              <w:t>n.a</w:t>
            </w:r>
            <w:proofErr w:type="spellEnd"/>
            <w:r w:rsidRPr="008162F0">
              <w:rPr>
                <w:rFonts w:ascii="Tahoma" w:hAnsi="Tahoma" w:cs="Tahoma"/>
              </w:rPr>
              <w:t>.</w:t>
            </w:r>
          </w:p>
        </w:tc>
        <w:tc>
          <w:tcPr>
            <w:tcW w:w="1209" w:type="dxa"/>
            <w:vAlign w:val="center"/>
          </w:tcPr>
          <w:p w14:paraId="42A36857" w14:textId="77777777" w:rsidR="003C6088" w:rsidRPr="008162F0" w:rsidRDefault="003C6088" w:rsidP="004635EC">
            <w:pPr>
              <w:pStyle w:val="NormlWeb"/>
              <w:shd w:val="clear" w:color="auto" w:fill="FFFFFF"/>
              <w:spacing w:before="0" w:after="0"/>
              <w:jc w:val="center"/>
              <w:rPr>
                <w:rFonts w:ascii="Tahoma" w:hAnsi="Tahoma" w:cs="Tahoma"/>
                <w:color w:val="1E1E1E"/>
                <w:sz w:val="20"/>
                <w:szCs w:val="20"/>
                <w:shd w:val="clear" w:color="auto" w:fill="FFFFFF"/>
              </w:rPr>
            </w:pPr>
            <w:proofErr w:type="spellStart"/>
            <w:r w:rsidRPr="008162F0">
              <w:rPr>
                <w:rFonts w:ascii="Tahoma" w:hAnsi="Tahoma" w:cs="Tahoma"/>
                <w:color w:val="1E1E1E"/>
                <w:sz w:val="20"/>
                <w:szCs w:val="20"/>
                <w:shd w:val="clear" w:color="auto" w:fill="FFFFFF"/>
              </w:rPr>
              <w:t>n.a</w:t>
            </w:r>
            <w:proofErr w:type="spellEnd"/>
            <w:r w:rsidRPr="008162F0">
              <w:rPr>
                <w:rFonts w:ascii="Tahoma" w:hAnsi="Tahoma" w:cs="Tahoma"/>
                <w:color w:val="1E1E1E"/>
                <w:sz w:val="20"/>
                <w:szCs w:val="20"/>
                <w:shd w:val="clear" w:color="auto" w:fill="FFFFFF"/>
              </w:rPr>
              <w:t>.</w:t>
            </w:r>
          </w:p>
        </w:tc>
        <w:tc>
          <w:tcPr>
            <w:tcW w:w="1208" w:type="dxa"/>
            <w:vAlign w:val="center"/>
          </w:tcPr>
          <w:p w14:paraId="11E6AD19" w14:textId="77777777" w:rsidR="003C6088" w:rsidRPr="008162F0" w:rsidRDefault="003C6088" w:rsidP="004635EC">
            <w:pPr>
              <w:pStyle w:val="NormlWeb"/>
              <w:shd w:val="clear" w:color="auto" w:fill="FFFFFF"/>
              <w:spacing w:before="0" w:after="0"/>
              <w:jc w:val="center"/>
              <w:rPr>
                <w:rFonts w:ascii="Tahoma" w:hAnsi="Tahoma" w:cs="Tahoma"/>
                <w:color w:val="1E1E1E"/>
                <w:sz w:val="20"/>
                <w:szCs w:val="20"/>
                <w:shd w:val="clear" w:color="auto" w:fill="FFFFFF"/>
              </w:rPr>
            </w:pPr>
            <w:proofErr w:type="spellStart"/>
            <w:r w:rsidRPr="008162F0">
              <w:rPr>
                <w:rFonts w:ascii="Tahoma" w:hAnsi="Tahoma" w:cs="Tahoma"/>
                <w:color w:val="1E1E1E"/>
                <w:sz w:val="20"/>
                <w:szCs w:val="20"/>
                <w:shd w:val="clear" w:color="auto" w:fill="FFFFFF"/>
              </w:rPr>
              <w:t>n.a</w:t>
            </w:r>
            <w:proofErr w:type="spellEnd"/>
            <w:r w:rsidRPr="008162F0">
              <w:rPr>
                <w:rFonts w:ascii="Tahoma" w:hAnsi="Tahoma" w:cs="Tahoma"/>
                <w:color w:val="1E1E1E"/>
                <w:sz w:val="20"/>
                <w:szCs w:val="20"/>
                <w:shd w:val="clear" w:color="auto" w:fill="FFFFFF"/>
              </w:rPr>
              <w:t>.</w:t>
            </w:r>
          </w:p>
        </w:tc>
        <w:tc>
          <w:tcPr>
            <w:tcW w:w="1208" w:type="dxa"/>
            <w:vAlign w:val="center"/>
          </w:tcPr>
          <w:p w14:paraId="598B433D" w14:textId="77777777" w:rsidR="003C6088" w:rsidRPr="008162F0" w:rsidRDefault="003C6088" w:rsidP="004635EC">
            <w:pPr>
              <w:pStyle w:val="NormlWeb"/>
              <w:shd w:val="clear" w:color="auto" w:fill="FFFFFF"/>
              <w:spacing w:before="0" w:after="0"/>
              <w:jc w:val="center"/>
              <w:rPr>
                <w:rFonts w:ascii="Tahoma" w:hAnsi="Tahoma" w:cs="Tahoma"/>
                <w:color w:val="1E1E1E"/>
                <w:sz w:val="20"/>
                <w:szCs w:val="20"/>
                <w:shd w:val="clear" w:color="auto" w:fill="FFFFFF"/>
              </w:rPr>
            </w:pPr>
            <w:proofErr w:type="spellStart"/>
            <w:r w:rsidRPr="008162F0">
              <w:rPr>
                <w:rFonts w:ascii="Tahoma" w:hAnsi="Tahoma" w:cs="Tahoma"/>
                <w:color w:val="1E1E1E"/>
                <w:sz w:val="20"/>
                <w:szCs w:val="20"/>
                <w:shd w:val="clear" w:color="auto" w:fill="FFFFFF"/>
              </w:rPr>
              <w:t>n.a</w:t>
            </w:r>
            <w:proofErr w:type="spellEnd"/>
            <w:r w:rsidRPr="008162F0">
              <w:rPr>
                <w:rFonts w:ascii="Tahoma" w:hAnsi="Tahoma" w:cs="Tahoma"/>
                <w:color w:val="1E1E1E"/>
                <w:sz w:val="20"/>
                <w:szCs w:val="20"/>
                <w:shd w:val="clear" w:color="auto" w:fill="FFFFFF"/>
              </w:rPr>
              <w:t>.</w:t>
            </w:r>
          </w:p>
        </w:tc>
        <w:tc>
          <w:tcPr>
            <w:tcW w:w="1208" w:type="dxa"/>
            <w:vAlign w:val="center"/>
          </w:tcPr>
          <w:p w14:paraId="4E9F6CFA" w14:textId="77777777" w:rsidR="003C6088" w:rsidRPr="008162F0" w:rsidRDefault="003C6088" w:rsidP="004635EC">
            <w:pPr>
              <w:pStyle w:val="NormlWeb"/>
              <w:shd w:val="clear" w:color="auto" w:fill="FFFFFF"/>
              <w:spacing w:before="0" w:after="0"/>
              <w:jc w:val="center"/>
              <w:rPr>
                <w:rFonts w:ascii="Tahoma" w:hAnsi="Tahoma" w:cs="Tahoma"/>
                <w:color w:val="1E1E1E"/>
                <w:sz w:val="20"/>
                <w:szCs w:val="20"/>
                <w:shd w:val="clear" w:color="auto" w:fill="FFFFFF"/>
              </w:rPr>
            </w:pPr>
            <w:proofErr w:type="spellStart"/>
            <w:r w:rsidRPr="008162F0">
              <w:rPr>
                <w:rFonts w:ascii="Tahoma" w:hAnsi="Tahoma" w:cs="Tahoma"/>
                <w:color w:val="1E1E1E"/>
                <w:sz w:val="20"/>
                <w:szCs w:val="20"/>
                <w:shd w:val="clear" w:color="auto" w:fill="FFFFFF"/>
              </w:rPr>
              <w:t>n.a</w:t>
            </w:r>
            <w:proofErr w:type="spellEnd"/>
            <w:r w:rsidRPr="008162F0">
              <w:rPr>
                <w:rFonts w:ascii="Tahoma" w:hAnsi="Tahoma" w:cs="Tahoma"/>
                <w:color w:val="1E1E1E"/>
                <w:sz w:val="20"/>
                <w:szCs w:val="20"/>
                <w:shd w:val="clear" w:color="auto" w:fill="FFFFFF"/>
              </w:rPr>
              <w:t>.</w:t>
            </w:r>
          </w:p>
        </w:tc>
        <w:tc>
          <w:tcPr>
            <w:tcW w:w="1350" w:type="dxa"/>
            <w:shd w:val="clear" w:color="auto" w:fill="F2F2F2" w:themeFill="background1" w:themeFillShade="F2"/>
            <w:vAlign w:val="center"/>
          </w:tcPr>
          <w:p w14:paraId="55248949" w14:textId="77777777" w:rsidR="003C6088" w:rsidRPr="008162F0" w:rsidRDefault="003C6088" w:rsidP="004635EC">
            <w:pPr>
              <w:pStyle w:val="lfej"/>
              <w:jc w:val="center"/>
              <w:rPr>
                <w:rFonts w:ascii="Tahoma" w:hAnsi="Tahoma" w:cs="Tahoma"/>
              </w:rPr>
            </w:pPr>
            <w:r w:rsidRPr="008162F0">
              <w:rPr>
                <w:rFonts w:ascii="Tahoma" w:hAnsi="Tahoma" w:cs="Tahoma"/>
              </w:rPr>
              <w:t>&lt; 2,5</w:t>
            </w:r>
          </w:p>
        </w:tc>
      </w:tr>
      <w:tr w:rsidR="003C6088" w:rsidRPr="008162F0" w14:paraId="17BD29AE" w14:textId="77777777" w:rsidTr="004635EC">
        <w:tc>
          <w:tcPr>
            <w:tcW w:w="1707" w:type="dxa"/>
          </w:tcPr>
          <w:p w14:paraId="0816257D" w14:textId="77777777" w:rsidR="003C6088" w:rsidRPr="008162F0" w:rsidRDefault="003C6088" w:rsidP="004635EC">
            <w:pPr>
              <w:pStyle w:val="NormlWeb"/>
              <w:shd w:val="clear" w:color="auto" w:fill="FFFFFF"/>
              <w:spacing w:before="0" w:after="0"/>
              <w:jc w:val="both"/>
              <w:rPr>
                <w:rFonts w:ascii="Tahoma" w:hAnsi="Tahoma" w:cs="Tahoma"/>
                <w:b/>
                <w:color w:val="1E1E1E"/>
                <w:sz w:val="20"/>
                <w:szCs w:val="20"/>
                <w:shd w:val="clear" w:color="auto" w:fill="FFFFFF"/>
              </w:rPr>
            </w:pPr>
            <w:r w:rsidRPr="008162F0">
              <w:rPr>
                <w:rFonts w:ascii="Tahoma" w:hAnsi="Tahoma" w:cs="Tahoma"/>
                <w:b/>
                <w:color w:val="1E1E1E"/>
                <w:sz w:val="20"/>
                <w:szCs w:val="20"/>
                <w:shd w:val="clear" w:color="auto" w:fill="FFFFFF"/>
              </w:rPr>
              <w:t>Ammónium-N (mg/l)</w:t>
            </w:r>
          </w:p>
        </w:tc>
        <w:tc>
          <w:tcPr>
            <w:tcW w:w="1208" w:type="dxa"/>
            <w:vAlign w:val="center"/>
          </w:tcPr>
          <w:p w14:paraId="54A8E9C7" w14:textId="77777777" w:rsidR="003C6088" w:rsidRPr="008162F0" w:rsidRDefault="003C6088" w:rsidP="004635EC">
            <w:pPr>
              <w:pStyle w:val="NormlWeb"/>
              <w:shd w:val="clear" w:color="auto" w:fill="FFFFFF"/>
              <w:spacing w:before="0" w:after="0"/>
              <w:jc w:val="center"/>
              <w:rPr>
                <w:rFonts w:ascii="Tahoma" w:hAnsi="Tahoma" w:cs="Tahoma"/>
                <w:color w:val="1E1E1E"/>
                <w:sz w:val="20"/>
                <w:szCs w:val="20"/>
                <w:shd w:val="clear" w:color="auto" w:fill="FFFFFF"/>
              </w:rPr>
            </w:pPr>
            <w:r w:rsidRPr="008162F0">
              <w:rPr>
                <w:rFonts w:ascii="Tahoma" w:hAnsi="Tahoma" w:cs="Tahoma"/>
                <w:color w:val="1E1E1E"/>
                <w:sz w:val="20"/>
                <w:szCs w:val="20"/>
                <w:shd w:val="clear" w:color="auto" w:fill="FFFFFF"/>
              </w:rPr>
              <w:t>0,4</w:t>
            </w:r>
          </w:p>
        </w:tc>
        <w:tc>
          <w:tcPr>
            <w:tcW w:w="1208" w:type="dxa"/>
            <w:shd w:val="clear" w:color="auto" w:fill="F2F2F2" w:themeFill="background1" w:themeFillShade="F2"/>
            <w:vAlign w:val="center"/>
          </w:tcPr>
          <w:p w14:paraId="6F1D4810" w14:textId="77777777" w:rsidR="003C6088" w:rsidRPr="008162F0" w:rsidRDefault="003C6088" w:rsidP="004635EC">
            <w:pPr>
              <w:pStyle w:val="lfej"/>
              <w:jc w:val="center"/>
              <w:rPr>
                <w:rFonts w:ascii="Tahoma" w:hAnsi="Tahoma" w:cs="Tahoma"/>
              </w:rPr>
            </w:pPr>
            <w:r w:rsidRPr="008162F0">
              <w:rPr>
                <w:rFonts w:ascii="Tahoma" w:hAnsi="Tahoma" w:cs="Tahoma"/>
              </w:rPr>
              <w:t>2,0</w:t>
            </w:r>
          </w:p>
        </w:tc>
        <w:tc>
          <w:tcPr>
            <w:tcW w:w="1209" w:type="dxa"/>
            <w:shd w:val="clear" w:color="auto" w:fill="auto"/>
            <w:vAlign w:val="center"/>
          </w:tcPr>
          <w:p w14:paraId="516286AC" w14:textId="77777777" w:rsidR="003C6088" w:rsidRPr="008162F0" w:rsidRDefault="003C6088" w:rsidP="004635EC">
            <w:pPr>
              <w:pStyle w:val="NormlWeb"/>
              <w:shd w:val="clear" w:color="auto" w:fill="FFFFFF"/>
              <w:spacing w:before="0" w:after="0"/>
              <w:jc w:val="center"/>
              <w:rPr>
                <w:rFonts w:ascii="Tahoma" w:hAnsi="Tahoma" w:cs="Tahoma"/>
                <w:b/>
                <w:color w:val="1E1E1E"/>
                <w:sz w:val="20"/>
                <w:szCs w:val="20"/>
                <w:u w:val="single"/>
                <w:shd w:val="clear" w:color="auto" w:fill="FFFFFF"/>
              </w:rPr>
            </w:pPr>
            <w:r w:rsidRPr="008162F0">
              <w:rPr>
                <w:rFonts w:ascii="Tahoma" w:hAnsi="Tahoma" w:cs="Tahoma"/>
                <w:b/>
                <w:color w:val="1E1E1E"/>
                <w:sz w:val="20"/>
                <w:szCs w:val="20"/>
                <w:u w:val="single"/>
                <w:shd w:val="clear" w:color="auto" w:fill="FFFFFF"/>
              </w:rPr>
              <w:t>10,3</w:t>
            </w:r>
          </w:p>
        </w:tc>
        <w:tc>
          <w:tcPr>
            <w:tcW w:w="1296" w:type="dxa"/>
            <w:shd w:val="clear" w:color="auto" w:fill="F2F2F2" w:themeFill="background1" w:themeFillShade="F2"/>
            <w:vAlign w:val="center"/>
          </w:tcPr>
          <w:p w14:paraId="4BD54DE0" w14:textId="77777777" w:rsidR="003C6088" w:rsidRPr="008162F0" w:rsidRDefault="003C6088" w:rsidP="004635EC">
            <w:pPr>
              <w:pStyle w:val="lfej"/>
              <w:jc w:val="center"/>
              <w:rPr>
                <w:rFonts w:ascii="Tahoma" w:hAnsi="Tahoma" w:cs="Tahoma"/>
              </w:rPr>
            </w:pPr>
            <w:r w:rsidRPr="008162F0">
              <w:rPr>
                <w:rFonts w:ascii="Tahoma" w:hAnsi="Tahoma" w:cs="Tahoma"/>
              </w:rPr>
              <w:t>0,39</w:t>
            </w:r>
          </w:p>
        </w:tc>
        <w:tc>
          <w:tcPr>
            <w:tcW w:w="1120" w:type="dxa"/>
            <w:vAlign w:val="center"/>
          </w:tcPr>
          <w:p w14:paraId="51195899" w14:textId="77777777" w:rsidR="003C6088" w:rsidRPr="008162F0" w:rsidRDefault="003C6088" w:rsidP="004635EC">
            <w:pPr>
              <w:pStyle w:val="lfej"/>
              <w:jc w:val="center"/>
              <w:rPr>
                <w:rFonts w:ascii="Tahoma" w:hAnsi="Tahoma" w:cs="Tahoma"/>
              </w:rPr>
            </w:pPr>
            <w:r w:rsidRPr="008162F0">
              <w:rPr>
                <w:rFonts w:ascii="Tahoma" w:hAnsi="Tahoma" w:cs="Tahoma"/>
              </w:rPr>
              <w:t>0,01</w:t>
            </w:r>
          </w:p>
        </w:tc>
        <w:tc>
          <w:tcPr>
            <w:tcW w:w="1209" w:type="dxa"/>
            <w:vAlign w:val="center"/>
          </w:tcPr>
          <w:p w14:paraId="5468D7B2" w14:textId="77777777" w:rsidR="003C6088" w:rsidRPr="008162F0" w:rsidRDefault="003C6088" w:rsidP="004635EC">
            <w:pPr>
              <w:pStyle w:val="NormlWeb"/>
              <w:shd w:val="clear" w:color="auto" w:fill="FFFFFF"/>
              <w:spacing w:before="0" w:after="0"/>
              <w:jc w:val="center"/>
              <w:rPr>
                <w:rFonts w:ascii="Tahoma" w:hAnsi="Tahoma" w:cs="Tahoma"/>
                <w:color w:val="1E1E1E"/>
                <w:sz w:val="20"/>
                <w:szCs w:val="20"/>
                <w:shd w:val="clear" w:color="auto" w:fill="FFFFFF"/>
              </w:rPr>
            </w:pPr>
            <w:r w:rsidRPr="008162F0">
              <w:rPr>
                <w:rFonts w:ascii="Tahoma" w:hAnsi="Tahoma" w:cs="Tahoma"/>
                <w:color w:val="1E1E1E"/>
                <w:sz w:val="20"/>
                <w:szCs w:val="20"/>
                <w:shd w:val="clear" w:color="auto" w:fill="FFFFFF"/>
              </w:rPr>
              <w:t>0,09</w:t>
            </w:r>
          </w:p>
        </w:tc>
        <w:tc>
          <w:tcPr>
            <w:tcW w:w="1208" w:type="dxa"/>
            <w:vAlign w:val="center"/>
          </w:tcPr>
          <w:p w14:paraId="5527BA01" w14:textId="77777777" w:rsidR="003C6088" w:rsidRPr="008162F0" w:rsidRDefault="003C6088" w:rsidP="004635EC">
            <w:pPr>
              <w:pStyle w:val="NormlWeb"/>
              <w:shd w:val="clear" w:color="auto" w:fill="FFFFFF"/>
              <w:spacing w:before="0" w:after="0"/>
              <w:jc w:val="center"/>
              <w:rPr>
                <w:rFonts w:ascii="Tahoma" w:hAnsi="Tahoma" w:cs="Tahoma"/>
                <w:color w:val="1E1E1E"/>
                <w:sz w:val="20"/>
                <w:szCs w:val="20"/>
                <w:shd w:val="clear" w:color="auto" w:fill="FFFFFF"/>
              </w:rPr>
            </w:pPr>
            <w:r w:rsidRPr="008162F0">
              <w:rPr>
                <w:rFonts w:ascii="Tahoma" w:hAnsi="Tahoma" w:cs="Tahoma"/>
                <w:color w:val="1E1E1E"/>
                <w:sz w:val="20"/>
                <w:szCs w:val="20"/>
                <w:shd w:val="clear" w:color="auto" w:fill="FFFFFF"/>
              </w:rPr>
              <w:t>0,22</w:t>
            </w:r>
          </w:p>
        </w:tc>
        <w:tc>
          <w:tcPr>
            <w:tcW w:w="1208" w:type="dxa"/>
            <w:vAlign w:val="center"/>
          </w:tcPr>
          <w:p w14:paraId="7017993E" w14:textId="77777777" w:rsidR="003C6088" w:rsidRPr="008162F0" w:rsidRDefault="003C6088" w:rsidP="004635EC">
            <w:pPr>
              <w:pStyle w:val="NormlWeb"/>
              <w:shd w:val="clear" w:color="auto" w:fill="FFFFFF"/>
              <w:spacing w:before="0" w:after="0"/>
              <w:jc w:val="center"/>
              <w:rPr>
                <w:rFonts w:ascii="Tahoma" w:hAnsi="Tahoma" w:cs="Tahoma"/>
                <w:b/>
                <w:color w:val="1E1E1E"/>
                <w:sz w:val="20"/>
                <w:szCs w:val="20"/>
                <w:shd w:val="clear" w:color="auto" w:fill="FFFFFF"/>
              </w:rPr>
            </w:pPr>
            <w:r w:rsidRPr="008162F0">
              <w:rPr>
                <w:rFonts w:ascii="Tahoma" w:hAnsi="Tahoma" w:cs="Tahoma"/>
                <w:b/>
                <w:color w:val="1E1E1E"/>
                <w:sz w:val="20"/>
                <w:szCs w:val="20"/>
                <w:shd w:val="clear" w:color="auto" w:fill="FFFFFF"/>
              </w:rPr>
              <w:t>0,54</w:t>
            </w:r>
          </w:p>
        </w:tc>
        <w:tc>
          <w:tcPr>
            <w:tcW w:w="1208" w:type="dxa"/>
            <w:vAlign w:val="center"/>
          </w:tcPr>
          <w:p w14:paraId="545EDA68" w14:textId="77777777" w:rsidR="003C6088" w:rsidRPr="008162F0" w:rsidRDefault="003C6088" w:rsidP="004635EC">
            <w:pPr>
              <w:pStyle w:val="NormlWeb"/>
              <w:shd w:val="clear" w:color="auto" w:fill="FFFFFF"/>
              <w:spacing w:before="0" w:after="0"/>
              <w:jc w:val="center"/>
              <w:rPr>
                <w:rFonts w:ascii="Tahoma" w:hAnsi="Tahoma" w:cs="Tahoma"/>
                <w:b/>
                <w:color w:val="1E1E1E"/>
                <w:sz w:val="20"/>
                <w:szCs w:val="20"/>
                <w:shd w:val="clear" w:color="auto" w:fill="FFFFFF"/>
              </w:rPr>
            </w:pPr>
            <w:r w:rsidRPr="008162F0">
              <w:rPr>
                <w:rFonts w:ascii="Tahoma" w:hAnsi="Tahoma" w:cs="Tahoma"/>
                <w:b/>
                <w:color w:val="1E1E1E"/>
                <w:sz w:val="20"/>
                <w:szCs w:val="20"/>
                <w:shd w:val="clear" w:color="auto" w:fill="FFFFFF"/>
              </w:rPr>
              <w:t>0,47</w:t>
            </w:r>
          </w:p>
        </w:tc>
        <w:tc>
          <w:tcPr>
            <w:tcW w:w="1350" w:type="dxa"/>
            <w:shd w:val="clear" w:color="auto" w:fill="F2F2F2" w:themeFill="background1" w:themeFillShade="F2"/>
            <w:vAlign w:val="center"/>
          </w:tcPr>
          <w:p w14:paraId="55ED9D6C" w14:textId="77777777" w:rsidR="003C6088" w:rsidRPr="008162F0" w:rsidRDefault="003C6088" w:rsidP="004635EC">
            <w:pPr>
              <w:pStyle w:val="lfej"/>
              <w:jc w:val="center"/>
              <w:rPr>
                <w:rFonts w:ascii="Tahoma" w:hAnsi="Tahoma" w:cs="Tahoma"/>
              </w:rPr>
            </w:pPr>
            <w:r w:rsidRPr="008162F0">
              <w:rPr>
                <w:rFonts w:ascii="Tahoma" w:hAnsi="Tahoma" w:cs="Tahoma"/>
              </w:rPr>
              <w:t>&lt; 0,39</w:t>
            </w:r>
          </w:p>
        </w:tc>
      </w:tr>
      <w:tr w:rsidR="003C6088" w:rsidRPr="008162F0" w14:paraId="6F3C4050" w14:textId="77777777" w:rsidTr="004635EC">
        <w:tc>
          <w:tcPr>
            <w:tcW w:w="1707" w:type="dxa"/>
          </w:tcPr>
          <w:p w14:paraId="4EF4ABD6" w14:textId="77777777" w:rsidR="003C6088" w:rsidRPr="008162F0" w:rsidRDefault="003C6088" w:rsidP="004635EC">
            <w:pPr>
              <w:pStyle w:val="NormlWeb"/>
              <w:shd w:val="clear" w:color="auto" w:fill="FFFFFF"/>
              <w:spacing w:before="0" w:after="0"/>
              <w:jc w:val="both"/>
              <w:rPr>
                <w:rFonts w:ascii="Tahoma" w:hAnsi="Tahoma" w:cs="Tahoma"/>
                <w:b/>
                <w:color w:val="1E1E1E"/>
                <w:sz w:val="20"/>
                <w:szCs w:val="20"/>
                <w:shd w:val="clear" w:color="auto" w:fill="FFFFFF"/>
              </w:rPr>
            </w:pPr>
            <w:r w:rsidRPr="008162F0">
              <w:rPr>
                <w:rFonts w:ascii="Tahoma" w:hAnsi="Tahoma" w:cs="Tahoma"/>
                <w:b/>
                <w:color w:val="1E1E1E"/>
                <w:sz w:val="20"/>
                <w:szCs w:val="20"/>
                <w:shd w:val="clear" w:color="auto" w:fill="FFFFFF"/>
              </w:rPr>
              <w:t>Nitrát (mg/l)</w:t>
            </w:r>
          </w:p>
        </w:tc>
        <w:tc>
          <w:tcPr>
            <w:tcW w:w="1208" w:type="dxa"/>
            <w:vAlign w:val="center"/>
          </w:tcPr>
          <w:p w14:paraId="1B71105A" w14:textId="77777777" w:rsidR="003C6088" w:rsidRPr="008162F0" w:rsidRDefault="003C6088" w:rsidP="004635EC">
            <w:pPr>
              <w:pStyle w:val="NormlWeb"/>
              <w:shd w:val="clear" w:color="auto" w:fill="FFFFFF"/>
              <w:spacing w:before="0" w:after="0"/>
              <w:jc w:val="center"/>
              <w:rPr>
                <w:rFonts w:ascii="Tahoma" w:hAnsi="Tahoma" w:cs="Tahoma"/>
                <w:color w:val="1E1E1E"/>
                <w:sz w:val="20"/>
                <w:szCs w:val="20"/>
                <w:shd w:val="clear" w:color="auto" w:fill="FFFFFF"/>
              </w:rPr>
            </w:pPr>
            <w:r w:rsidRPr="008162F0">
              <w:rPr>
                <w:rFonts w:ascii="Tahoma" w:hAnsi="Tahoma" w:cs="Tahoma"/>
                <w:color w:val="1E1E1E"/>
                <w:sz w:val="20"/>
                <w:szCs w:val="20"/>
                <w:shd w:val="clear" w:color="auto" w:fill="FFFFFF"/>
              </w:rPr>
              <w:t>24,5</w:t>
            </w:r>
          </w:p>
        </w:tc>
        <w:tc>
          <w:tcPr>
            <w:tcW w:w="1208" w:type="dxa"/>
            <w:shd w:val="clear" w:color="auto" w:fill="F2F2F2" w:themeFill="background1" w:themeFillShade="F2"/>
            <w:vAlign w:val="center"/>
          </w:tcPr>
          <w:p w14:paraId="5B8D1DD7" w14:textId="77777777" w:rsidR="003C6088" w:rsidRPr="008162F0" w:rsidRDefault="003C6088" w:rsidP="004635EC">
            <w:pPr>
              <w:pStyle w:val="lfej"/>
              <w:jc w:val="center"/>
              <w:rPr>
                <w:rFonts w:ascii="Tahoma" w:hAnsi="Tahoma" w:cs="Tahoma"/>
              </w:rPr>
            </w:pPr>
            <w:r w:rsidRPr="008162F0">
              <w:rPr>
                <w:rFonts w:ascii="Tahoma" w:hAnsi="Tahoma" w:cs="Tahoma"/>
              </w:rPr>
              <w:t>-</w:t>
            </w:r>
          </w:p>
        </w:tc>
        <w:tc>
          <w:tcPr>
            <w:tcW w:w="1209" w:type="dxa"/>
            <w:shd w:val="clear" w:color="auto" w:fill="auto"/>
            <w:vAlign w:val="center"/>
          </w:tcPr>
          <w:p w14:paraId="4FBEB671" w14:textId="77777777" w:rsidR="003C6088" w:rsidRPr="008162F0" w:rsidRDefault="003C6088" w:rsidP="004635EC">
            <w:pPr>
              <w:pStyle w:val="NormlWeb"/>
              <w:shd w:val="clear" w:color="auto" w:fill="FFFFFF"/>
              <w:spacing w:before="0" w:after="0"/>
              <w:jc w:val="center"/>
              <w:rPr>
                <w:rFonts w:ascii="Tahoma" w:hAnsi="Tahoma" w:cs="Tahoma"/>
                <w:b/>
                <w:color w:val="1E1E1E"/>
                <w:sz w:val="20"/>
                <w:szCs w:val="20"/>
                <w:shd w:val="clear" w:color="auto" w:fill="FFFFFF"/>
              </w:rPr>
            </w:pPr>
            <w:r w:rsidRPr="008162F0">
              <w:rPr>
                <w:rFonts w:ascii="Tahoma" w:hAnsi="Tahoma" w:cs="Tahoma"/>
                <w:b/>
                <w:color w:val="1E1E1E"/>
                <w:sz w:val="20"/>
                <w:szCs w:val="20"/>
                <w:shd w:val="clear" w:color="auto" w:fill="FFFFFF"/>
              </w:rPr>
              <w:t>59,2</w:t>
            </w:r>
          </w:p>
        </w:tc>
        <w:tc>
          <w:tcPr>
            <w:tcW w:w="1296" w:type="dxa"/>
            <w:shd w:val="clear" w:color="auto" w:fill="F2F2F2" w:themeFill="background1" w:themeFillShade="F2"/>
            <w:vAlign w:val="center"/>
          </w:tcPr>
          <w:p w14:paraId="6269F81F" w14:textId="77777777" w:rsidR="003C6088" w:rsidRPr="008162F0" w:rsidRDefault="003C6088" w:rsidP="004635EC">
            <w:pPr>
              <w:pStyle w:val="lfej"/>
              <w:jc w:val="center"/>
              <w:rPr>
                <w:rFonts w:ascii="Tahoma" w:hAnsi="Tahoma" w:cs="Tahoma"/>
              </w:rPr>
            </w:pPr>
            <w:r w:rsidRPr="008162F0">
              <w:rPr>
                <w:rFonts w:ascii="Tahoma" w:hAnsi="Tahoma" w:cs="Tahoma"/>
              </w:rPr>
              <w:t>50,0</w:t>
            </w:r>
          </w:p>
        </w:tc>
        <w:tc>
          <w:tcPr>
            <w:tcW w:w="1120" w:type="dxa"/>
            <w:vAlign w:val="center"/>
          </w:tcPr>
          <w:p w14:paraId="1660ACC2" w14:textId="77777777" w:rsidR="003C6088" w:rsidRPr="008162F0" w:rsidRDefault="003C6088" w:rsidP="004635EC">
            <w:pPr>
              <w:pStyle w:val="lfej"/>
              <w:jc w:val="center"/>
              <w:rPr>
                <w:rFonts w:ascii="Tahoma" w:hAnsi="Tahoma" w:cs="Tahoma"/>
                <w:b/>
                <w:u w:val="single"/>
              </w:rPr>
            </w:pPr>
            <w:r w:rsidRPr="008162F0">
              <w:rPr>
                <w:rFonts w:ascii="Tahoma" w:hAnsi="Tahoma" w:cs="Tahoma"/>
                <w:b/>
                <w:u w:val="single"/>
              </w:rPr>
              <w:t>1,7</w:t>
            </w:r>
          </w:p>
        </w:tc>
        <w:tc>
          <w:tcPr>
            <w:tcW w:w="1209" w:type="dxa"/>
            <w:vAlign w:val="center"/>
          </w:tcPr>
          <w:p w14:paraId="15D04CBF" w14:textId="77777777" w:rsidR="003C6088" w:rsidRPr="008162F0" w:rsidRDefault="003C6088" w:rsidP="004635EC">
            <w:pPr>
              <w:pStyle w:val="NormlWeb"/>
              <w:shd w:val="clear" w:color="auto" w:fill="FFFFFF"/>
              <w:spacing w:before="0" w:after="0"/>
              <w:jc w:val="center"/>
              <w:rPr>
                <w:rFonts w:ascii="Tahoma" w:hAnsi="Tahoma" w:cs="Tahoma"/>
                <w:b/>
                <w:color w:val="1E1E1E"/>
                <w:sz w:val="20"/>
                <w:szCs w:val="20"/>
                <w:u w:val="single"/>
                <w:shd w:val="clear" w:color="auto" w:fill="FFFFFF"/>
              </w:rPr>
            </w:pPr>
            <w:r w:rsidRPr="008162F0">
              <w:rPr>
                <w:rFonts w:ascii="Tahoma" w:hAnsi="Tahoma" w:cs="Tahoma"/>
                <w:b/>
                <w:color w:val="1E1E1E"/>
                <w:sz w:val="20"/>
                <w:szCs w:val="20"/>
                <w:u w:val="single"/>
                <w:shd w:val="clear" w:color="auto" w:fill="FFFFFF"/>
              </w:rPr>
              <w:t>10,6</w:t>
            </w:r>
          </w:p>
        </w:tc>
        <w:tc>
          <w:tcPr>
            <w:tcW w:w="1208" w:type="dxa"/>
            <w:vAlign w:val="center"/>
          </w:tcPr>
          <w:p w14:paraId="731CECB0" w14:textId="77777777" w:rsidR="003C6088" w:rsidRPr="008162F0" w:rsidRDefault="003C6088" w:rsidP="004635EC">
            <w:pPr>
              <w:pStyle w:val="NormlWeb"/>
              <w:shd w:val="clear" w:color="auto" w:fill="FFFFFF"/>
              <w:spacing w:before="0" w:after="0"/>
              <w:jc w:val="center"/>
              <w:rPr>
                <w:rFonts w:ascii="Tahoma" w:hAnsi="Tahoma" w:cs="Tahoma"/>
                <w:b/>
                <w:color w:val="1E1E1E"/>
                <w:sz w:val="20"/>
                <w:szCs w:val="20"/>
                <w:u w:val="single"/>
                <w:shd w:val="clear" w:color="auto" w:fill="FFFFFF"/>
              </w:rPr>
            </w:pPr>
            <w:r w:rsidRPr="008162F0">
              <w:rPr>
                <w:rFonts w:ascii="Tahoma" w:hAnsi="Tahoma" w:cs="Tahoma"/>
                <w:b/>
                <w:color w:val="1E1E1E"/>
                <w:sz w:val="20"/>
                <w:szCs w:val="20"/>
                <w:u w:val="single"/>
                <w:shd w:val="clear" w:color="auto" w:fill="FFFFFF"/>
              </w:rPr>
              <w:t>2,6</w:t>
            </w:r>
          </w:p>
        </w:tc>
        <w:tc>
          <w:tcPr>
            <w:tcW w:w="1208" w:type="dxa"/>
            <w:vAlign w:val="center"/>
          </w:tcPr>
          <w:p w14:paraId="37B109B5" w14:textId="77777777" w:rsidR="003C6088" w:rsidRPr="008162F0" w:rsidRDefault="003C6088" w:rsidP="004635EC">
            <w:pPr>
              <w:pStyle w:val="NormlWeb"/>
              <w:shd w:val="clear" w:color="auto" w:fill="FFFFFF"/>
              <w:spacing w:before="0" w:after="0"/>
              <w:jc w:val="center"/>
              <w:rPr>
                <w:rFonts w:ascii="Tahoma" w:hAnsi="Tahoma" w:cs="Tahoma"/>
                <w:b/>
                <w:color w:val="1E1E1E"/>
                <w:sz w:val="20"/>
                <w:szCs w:val="20"/>
                <w:u w:val="single"/>
                <w:shd w:val="clear" w:color="auto" w:fill="FFFFFF"/>
              </w:rPr>
            </w:pPr>
            <w:r w:rsidRPr="008162F0">
              <w:rPr>
                <w:rFonts w:ascii="Tahoma" w:hAnsi="Tahoma" w:cs="Tahoma"/>
                <w:b/>
                <w:color w:val="1E1E1E"/>
                <w:sz w:val="20"/>
                <w:szCs w:val="20"/>
                <w:u w:val="single"/>
                <w:shd w:val="clear" w:color="auto" w:fill="FFFFFF"/>
              </w:rPr>
              <w:t>7,4</w:t>
            </w:r>
          </w:p>
        </w:tc>
        <w:tc>
          <w:tcPr>
            <w:tcW w:w="1208" w:type="dxa"/>
            <w:vAlign w:val="center"/>
          </w:tcPr>
          <w:p w14:paraId="1DCE42A4" w14:textId="77777777" w:rsidR="003C6088" w:rsidRPr="008162F0" w:rsidRDefault="003C6088" w:rsidP="004635EC">
            <w:pPr>
              <w:pStyle w:val="NormlWeb"/>
              <w:shd w:val="clear" w:color="auto" w:fill="FFFFFF"/>
              <w:spacing w:before="0" w:after="0"/>
              <w:jc w:val="center"/>
              <w:rPr>
                <w:rFonts w:ascii="Tahoma" w:hAnsi="Tahoma" w:cs="Tahoma"/>
                <w:b/>
                <w:color w:val="1E1E1E"/>
                <w:sz w:val="20"/>
                <w:szCs w:val="20"/>
                <w:u w:val="single"/>
                <w:shd w:val="clear" w:color="auto" w:fill="FFFFFF"/>
              </w:rPr>
            </w:pPr>
            <w:r w:rsidRPr="008162F0">
              <w:rPr>
                <w:rFonts w:ascii="Tahoma" w:hAnsi="Tahoma" w:cs="Tahoma"/>
                <w:b/>
                <w:color w:val="1E1E1E"/>
                <w:sz w:val="20"/>
                <w:szCs w:val="20"/>
                <w:u w:val="single"/>
                <w:shd w:val="clear" w:color="auto" w:fill="FFFFFF"/>
              </w:rPr>
              <w:t>7,0</w:t>
            </w:r>
          </w:p>
        </w:tc>
        <w:tc>
          <w:tcPr>
            <w:tcW w:w="1350" w:type="dxa"/>
            <w:shd w:val="clear" w:color="auto" w:fill="F2F2F2" w:themeFill="background1" w:themeFillShade="F2"/>
            <w:vAlign w:val="center"/>
          </w:tcPr>
          <w:p w14:paraId="0CDF57E9" w14:textId="77777777" w:rsidR="003C6088" w:rsidRPr="008162F0" w:rsidRDefault="003C6088" w:rsidP="004635EC">
            <w:pPr>
              <w:pStyle w:val="lfej"/>
              <w:jc w:val="center"/>
              <w:rPr>
                <w:rFonts w:ascii="Tahoma" w:hAnsi="Tahoma" w:cs="Tahoma"/>
              </w:rPr>
            </w:pPr>
            <w:r w:rsidRPr="008162F0">
              <w:rPr>
                <w:rFonts w:ascii="Tahoma" w:hAnsi="Tahoma" w:cs="Tahoma"/>
              </w:rPr>
              <w:t>&lt; 0,1</w:t>
            </w:r>
          </w:p>
        </w:tc>
      </w:tr>
    </w:tbl>
    <w:p w14:paraId="757C1F84" w14:textId="54D9DD4D" w:rsidR="003C6088" w:rsidRPr="005A6B49" w:rsidRDefault="005A6B49" w:rsidP="005A6B49">
      <w:pPr>
        <w:pStyle w:val="NormlWeb"/>
        <w:shd w:val="clear" w:color="auto" w:fill="FFFFFF"/>
        <w:jc w:val="center"/>
        <w:rPr>
          <w:rFonts w:ascii="Tahoma" w:hAnsi="Tahoma" w:cs="Tahoma"/>
          <w:i/>
          <w:color w:val="1E1E1E"/>
          <w:sz w:val="20"/>
          <w:szCs w:val="20"/>
          <w:shd w:val="clear" w:color="auto" w:fill="FFFFFF"/>
        </w:rPr>
      </w:pPr>
      <w:r w:rsidRPr="00806C50">
        <w:rPr>
          <w:rFonts w:ascii="Tahoma" w:hAnsi="Tahoma" w:cs="Tahoma"/>
          <w:i/>
          <w:color w:val="1E1E1E"/>
          <w:sz w:val="20"/>
          <w:szCs w:val="20"/>
          <w:shd w:val="clear" w:color="auto" w:fill="FFFFFF"/>
        </w:rPr>
        <w:t xml:space="preserve">5. </w:t>
      </w:r>
      <w:r w:rsidR="003C6088" w:rsidRPr="00806C50">
        <w:rPr>
          <w:rFonts w:ascii="Tahoma" w:hAnsi="Tahoma" w:cs="Tahoma"/>
          <w:i/>
          <w:color w:val="1E1E1E"/>
          <w:sz w:val="20"/>
          <w:szCs w:val="20"/>
          <w:shd w:val="clear" w:color="auto" w:fill="FFFFFF"/>
        </w:rPr>
        <w:t>táblázat. A szennyvíztisztító növényi tápanyag-kibocsátása, a felszín alatti és a felszíni vizek tápanyag-terheltségének alakulása 1987 és 2020 között.</w:t>
      </w:r>
      <w:r w:rsidR="003C6088" w:rsidRPr="005A6B49">
        <w:rPr>
          <w:rFonts w:ascii="Tahoma" w:hAnsi="Tahoma" w:cs="Tahoma"/>
          <w:i/>
          <w:color w:val="1E1E1E"/>
          <w:sz w:val="20"/>
          <w:szCs w:val="20"/>
          <w:shd w:val="clear" w:color="auto" w:fill="FFFFFF"/>
        </w:rPr>
        <w:t xml:space="preserve"> Felszínivíz mérési adatok forrásai: KÖJÁL (1987) és „Kéklánc Vízminőségmérő Hálózat” (Tavirózsa Egyesület). A határérték feletti értékeket félkövéren szedtük.</w:t>
      </w:r>
    </w:p>
    <w:p w14:paraId="35D1FEDE" w14:textId="68EA3877" w:rsidR="003C6088" w:rsidRPr="005A6B49" w:rsidRDefault="003C6088" w:rsidP="005A6B49">
      <w:pPr>
        <w:pStyle w:val="NormlWeb"/>
        <w:shd w:val="clear" w:color="auto" w:fill="FFFFFF"/>
        <w:spacing w:before="0" w:beforeAutospacing="0" w:after="0" w:afterAutospacing="0"/>
        <w:rPr>
          <w:rFonts w:ascii="Tahoma" w:eastAsiaTheme="minorHAnsi" w:hAnsi="Tahoma" w:cs="Tahoma"/>
          <w:i/>
          <w:sz w:val="20"/>
          <w:szCs w:val="20"/>
          <w:lang w:eastAsia="en-US"/>
        </w:rPr>
      </w:pPr>
      <w:r w:rsidRPr="005A6B49">
        <w:rPr>
          <w:rFonts w:ascii="Tahoma" w:hAnsi="Tahoma" w:cs="Tahoma"/>
          <w:i/>
          <w:color w:val="1E1E1E"/>
          <w:sz w:val="20"/>
          <w:szCs w:val="20"/>
          <w:shd w:val="clear" w:color="auto" w:fill="FFFFFF"/>
        </w:rPr>
        <w:t xml:space="preserve">* 6/2009 (IV. 14.) </w:t>
      </w:r>
      <w:proofErr w:type="spellStart"/>
      <w:r w:rsidRPr="005A6B49">
        <w:rPr>
          <w:rFonts w:ascii="Tahoma" w:hAnsi="Tahoma" w:cs="Tahoma"/>
          <w:i/>
          <w:color w:val="1E1E1E"/>
          <w:sz w:val="20"/>
          <w:szCs w:val="20"/>
          <w:shd w:val="clear" w:color="auto" w:fill="FFFFFF"/>
        </w:rPr>
        <w:t>KvVM</w:t>
      </w:r>
      <w:proofErr w:type="spellEnd"/>
      <w:r w:rsidRPr="005A6B49">
        <w:rPr>
          <w:rFonts w:ascii="Tahoma" w:hAnsi="Tahoma" w:cs="Tahoma"/>
          <w:i/>
          <w:color w:val="1E1E1E"/>
          <w:sz w:val="20"/>
          <w:szCs w:val="20"/>
          <w:shd w:val="clear" w:color="auto" w:fill="FFFFFF"/>
        </w:rPr>
        <w:t>-EüM-FVM együttes rendelet 2. sz. melléklete alapján</w:t>
      </w:r>
    </w:p>
    <w:p w14:paraId="542B647D" w14:textId="77777777" w:rsidR="003C6088" w:rsidRPr="005A6B49" w:rsidRDefault="003C6088" w:rsidP="005A6B49">
      <w:pPr>
        <w:pStyle w:val="NormlWeb"/>
        <w:shd w:val="clear" w:color="auto" w:fill="FFFFFF"/>
        <w:spacing w:before="0" w:beforeAutospacing="0" w:after="0" w:afterAutospacing="0"/>
        <w:rPr>
          <w:rFonts w:ascii="Tahoma" w:hAnsi="Tahoma" w:cs="Tahoma"/>
          <w:i/>
          <w:color w:val="1E1E1E"/>
          <w:sz w:val="20"/>
          <w:szCs w:val="20"/>
          <w:shd w:val="clear" w:color="auto" w:fill="FFFFFF"/>
        </w:rPr>
      </w:pPr>
      <w:r w:rsidRPr="005A6B49">
        <w:rPr>
          <w:rFonts w:ascii="Tahoma" w:hAnsi="Tahoma" w:cs="Tahoma"/>
          <w:i/>
          <w:color w:val="1E1E1E"/>
          <w:sz w:val="20"/>
          <w:szCs w:val="20"/>
          <w:shd w:val="clear" w:color="auto" w:fill="FFFFFF"/>
        </w:rPr>
        <w:t>** A mérőpont a trambulin végén van</w:t>
      </w:r>
    </w:p>
    <w:p w14:paraId="1FBAE116" w14:textId="7C852E1B" w:rsidR="003C6088" w:rsidRPr="005A6B49" w:rsidRDefault="003C6088" w:rsidP="005A6B49">
      <w:pPr>
        <w:pStyle w:val="NormlWeb"/>
        <w:shd w:val="clear" w:color="auto" w:fill="FFFFFF"/>
        <w:spacing w:before="0" w:beforeAutospacing="0" w:after="0" w:afterAutospacing="0"/>
        <w:rPr>
          <w:rFonts w:ascii="Tahoma" w:eastAsiaTheme="minorHAnsi" w:hAnsi="Tahoma" w:cs="Tahoma"/>
          <w:i/>
          <w:sz w:val="20"/>
          <w:szCs w:val="20"/>
          <w:lang w:eastAsia="en-US"/>
        </w:rPr>
      </w:pPr>
      <w:r w:rsidRPr="005A6B49">
        <w:rPr>
          <w:rFonts w:ascii="Tahoma" w:eastAsiaTheme="minorHAnsi" w:hAnsi="Tahoma" w:cs="Tahoma"/>
          <w:i/>
          <w:sz w:val="20"/>
          <w:szCs w:val="20"/>
          <w:lang w:eastAsia="en-US"/>
        </w:rPr>
        <w:t xml:space="preserve">*** A 10/2010. (VIII. 18.) VM rendelet 2. sz. melléklete alapján. A 31/2004. (XII. 30.) </w:t>
      </w:r>
      <w:proofErr w:type="spellStart"/>
      <w:r w:rsidRPr="005A6B49">
        <w:rPr>
          <w:rFonts w:ascii="Tahoma" w:eastAsiaTheme="minorHAnsi" w:hAnsi="Tahoma" w:cs="Tahoma"/>
          <w:i/>
          <w:sz w:val="20"/>
          <w:szCs w:val="20"/>
          <w:lang w:eastAsia="en-US"/>
        </w:rPr>
        <w:t>KvVM</w:t>
      </w:r>
      <w:proofErr w:type="spellEnd"/>
      <w:r w:rsidRPr="005A6B49">
        <w:rPr>
          <w:rFonts w:ascii="Tahoma" w:eastAsiaTheme="minorHAnsi" w:hAnsi="Tahoma" w:cs="Tahoma"/>
          <w:i/>
          <w:sz w:val="20"/>
          <w:szCs w:val="20"/>
          <w:lang w:eastAsia="en-US"/>
        </w:rPr>
        <w:t xml:space="preserve"> rendelet 5. sz. melléklete szerint a veresegyházi tavak a meszes, kis területű, sekély, nyílt vízfelületű állandó víztestek közé tartoznak (13-as típus).</w:t>
      </w:r>
    </w:p>
    <w:p w14:paraId="5F59BC04" w14:textId="1C46ABD6" w:rsidR="003C6088" w:rsidRPr="005A6B49" w:rsidRDefault="003C6088" w:rsidP="005A6B49">
      <w:pPr>
        <w:pStyle w:val="NormlWeb"/>
        <w:shd w:val="clear" w:color="auto" w:fill="FFFFFF"/>
        <w:spacing w:before="0" w:beforeAutospacing="0" w:after="0" w:afterAutospacing="0"/>
        <w:rPr>
          <w:rFonts w:ascii="Tahoma" w:hAnsi="Tahoma" w:cs="Tahoma"/>
          <w:i/>
          <w:color w:val="1E1E1E"/>
          <w:sz w:val="20"/>
          <w:szCs w:val="20"/>
          <w:shd w:val="clear" w:color="auto" w:fill="FFFFFF"/>
        </w:rPr>
      </w:pPr>
      <w:r w:rsidRPr="005A6B49">
        <w:rPr>
          <w:rFonts w:ascii="Tahoma" w:hAnsi="Tahoma" w:cs="Tahoma"/>
          <w:i/>
          <w:color w:val="1E1E1E"/>
          <w:sz w:val="20"/>
          <w:szCs w:val="20"/>
          <w:shd w:val="clear" w:color="auto" w:fill="FFFFFF"/>
        </w:rPr>
        <w:t>**** A 2013-tól hatásterületre eső M3, K2-5 és K10 sz. kutak adatai alapján. A K2A sz. kút 2019-ben száraz volt, ezért nem mintázták.</w:t>
      </w:r>
    </w:p>
    <w:p w14:paraId="108EDA0B" w14:textId="77777777" w:rsidR="003C6088" w:rsidRPr="005A6B49" w:rsidRDefault="003C6088" w:rsidP="005A6B49">
      <w:pPr>
        <w:pStyle w:val="NormlWeb"/>
        <w:shd w:val="clear" w:color="auto" w:fill="FFFFFF"/>
        <w:spacing w:before="0" w:beforeAutospacing="0" w:after="0" w:afterAutospacing="0"/>
        <w:rPr>
          <w:rFonts w:ascii="Tahoma" w:hAnsi="Tahoma" w:cs="Tahoma"/>
          <w:i/>
          <w:color w:val="1E1E1E"/>
          <w:sz w:val="20"/>
          <w:szCs w:val="20"/>
          <w:shd w:val="clear" w:color="auto" w:fill="FFFFFF"/>
        </w:rPr>
      </w:pPr>
      <w:r w:rsidRPr="005A6B49">
        <w:rPr>
          <w:rFonts w:ascii="Tahoma" w:hAnsi="Tahoma" w:cs="Tahoma"/>
          <w:i/>
          <w:color w:val="1E1E1E"/>
          <w:sz w:val="20"/>
          <w:szCs w:val="20"/>
          <w:shd w:val="clear" w:color="auto" w:fill="FFFFFF"/>
        </w:rPr>
        <w:t>***** 2020. július 1-jén a tisztított szennyvíz kivezetési pont betonmedencéjében mért érték</w:t>
      </w:r>
    </w:p>
    <w:p w14:paraId="534FA3BF" w14:textId="24173753" w:rsidR="003C6088" w:rsidRDefault="003C6088" w:rsidP="003C6088">
      <w:pPr>
        <w:jc w:val="both"/>
        <w:rPr>
          <w:rFonts w:ascii="Tahoma" w:hAnsi="Tahoma" w:cs="Tahoma"/>
        </w:rPr>
      </w:pPr>
    </w:p>
    <w:p w14:paraId="6E6B4CFA" w14:textId="77777777" w:rsidR="00F96800" w:rsidRDefault="00F96800" w:rsidP="003C6088">
      <w:pPr>
        <w:jc w:val="both"/>
        <w:rPr>
          <w:rFonts w:ascii="Tahoma" w:hAnsi="Tahoma" w:cs="Tahoma"/>
        </w:rPr>
        <w:sectPr w:rsidR="00F96800" w:rsidSect="00F96800">
          <w:type w:val="continuous"/>
          <w:pgSz w:w="16838" w:h="11906" w:orient="landscape"/>
          <w:pgMar w:top="1418" w:right="1418" w:bottom="1418" w:left="1418" w:header="709" w:footer="709" w:gutter="0"/>
          <w:cols w:space="708"/>
          <w:docGrid w:linePitch="360"/>
        </w:sectPr>
      </w:pPr>
    </w:p>
    <w:p w14:paraId="76A66873" w14:textId="77777777" w:rsidR="00FB5242" w:rsidRPr="00FB5242" w:rsidRDefault="00FB5242" w:rsidP="003C6088">
      <w:pPr>
        <w:jc w:val="both"/>
        <w:rPr>
          <w:rFonts w:ascii="Tahoma" w:hAnsi="Tahoma" w:cs="Tahoma"/>
          <w:u w:val="single"/>
        </w:rPr>
      </w:pPr>
      <w:r w:rsidRPr="00FB5242">
        <w:rPr>
          <w:rFonts w:ascii="Tahoma" w:hAnsi="Tahoma" w:cs="Tahoma"/>
          <w:u w:val="single"/>
        </w:rPr>
        <w:lastRenderedPageBreak/>
        <w:t>Önkormányzati intézmények vízfogyasztása</w:t>
      </w:r>
    </w:p>
    <w:p w14:paraId="6901FEA8" w14:textId="77777777" w:rsidR="00FB5242" w:rsidRDefault="00FB5242" w:rsidP="003C6088">
      <w:pPr>
        <w:jc w:val="both"/>
        <w:rPr>
          <w:rFonts w:ascii="Tahoma" w:hAnsi="Tahoma" w:cs="Tahoma"/>
        </w:rPr>
      </w:pPr>
    </w:p>
    <w:p w14:paraId="0C936F0B" w14:textId="77777777" w:rsidR="00FB5242" w:rsidRDefault="00FB5242" w:rsidP="003C6088">
      <w:pPr>
        <w:jc w:val="both"/>
        <w:rPr>
          <w:rFonts w:ascii="Tahoma" w:hAnsi="Tahoma" w:cs="Tahoma"/>
        </w:rPr>
      </w:pPr>
      <w:r>
        <w:rPr>
          <w:rFonts w:ascii="Tahoma" w:hAnsi="Tahoma" w:cs="Tahoma"/>
        </w:rPr>
        <w:t>Az iskola és az óvoda fajlagos vízfogyasztása között jelentős, közel ötszörös különbség van (lásd az alábbi táblázatot). Az okok tisztázása takarékossági szempontból is sürgető feladat (elképzelhető, hogy szivárgás van a háttérben, de az is, hogy a mosdókban és a WC-ben a rosszul záró csapok, szelepek vannak).</w:t>
      </w:r>
    </w:p>
    <w:p w14:paraId="180A291C" w14:textId="77777777" w:rsidR="00FB5242" w:rsidRDefault="00FB5242" w:rsidP="003C6088">
      <w:pPr>
        <w:jc w:val="both"/>
        <w:rPr>
          <w:rFonts w:ascii="Tahoma" w:hAnsi="Tahoma" w:cs="Tahoma"/>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60"/>
        <w:gridCol w:w="1671"/>
        <w:gridCol w:w="1671"/>
        <w:gridCol w:w="1671"/>
        <w:gridCol w:w="1671"/>
        <w:gridCol w:w="1671"/>
      </w:tblGrid>
      <w:tr w:rsidR="00DD71DF" w:rsidRPr="00FB5242" w14:paraId="0149F55D" w14:textId="77777777" w:rsidTr="00FB5242">
        <w:trPr>
          <w:jc w:val="center"/>
        </w:trPr>
        <w:tc>
          <w:tcPr>
            <w:tcW w:w="2160" w:type="dxa"/>
            <w:vAlign w:val="center"/>
          </w:tcPr>
          <w:p w14:paraId="58D7D06A" w14:textId="77777777" w:rsidR="00DD71DF" w:rsidRPr="00FB5242" w:rsidRDefault="00DD71DF" w:rsidP="00574D64">
            <w:pPr>
              <w:jc w:val="center"/>
              <w:rPr>
                <w:rFonts w:ascii="Tahoma" w:hAnsi="Tahoma" w:cs="Tahoma"/>
                <w:b/>
              </w:rPr>
            </w:pPr>
            <w:r w:rsidRPr="00FB5242">
              <w:rPr>
                <w:rFonts w:ascii="Tahoma" w:hAnsi="Tahoma" w:cs="Tahoma"/>
                <w:b/>
              </w:rPr>
              <w:t>Önkormányzati intézmények</w:t>
            </w:r>
          </w:p>
          <w:p w14:paraId="6A636A04" w14:textId="77777777" w:rsidR="00DD71DF" w:rsidRPr="00FB5242" w:rsidRDefault="00DD71DF" w:rsidP="00574D64">
            <w:pPr>
              <w:jc w:val="center"/>
              <w:rPr>
                <w:rFonts w:ascii="Tahoma" w:hAnsi="Tahoma" w:cs="Tahoma"/>
                <w:b/>
              </w:rPr>
            </w:pPr>
          </w:p>
        </w:tc>
        <w:tc>
          <w:tcPr>
            <w:tcW w:w="1671" w:type="dxa"/>
            <w:vAlign w:val="center"/>
          </w:tcPr>
          <w:p w14:paraId="02E710CB" w14:textId="77777777" w:rsidR="00FB5242" w:rsidRPr="00FB5242" w:rsidRDefault="00FB5242" w:rsidP="00FB5242">
            <w:pPr>
              <w:jc w:val="center"/>
              <w:rPr>
                <w:rFonts w:ascii="Tahoma" w:hAnsi="Tahoma" w:cs="Tahoma"/>
                <w:b/>
              </w:rPr>
            </w:pPr>
            <w:r>
              <w:rPr>
                <w:rFonts w:ascii="Tahoma" w:hAnsi="Tahoma" w:cs="Tahoma"/>
                <w:b/>
              </w:rPr>
              <w:t>Éves</w:t>
            </w:r>
          </w:p>
          <w:p w14:paraId="757C0074" w14:textId="77777777" w:rsidR="00DD71DF" w:rsidRPr="00FB5242" w:rsidRDefault="00DD71DF" w:rsidP="00574D64">
            <w:pPr>
              <w:jc w:val="center"/>
              <w:rPr>
                <w:rFonts w:ascii="Tahoma" w:hAnsi="Tahoma" w:cs="Tahoma"/>
                <w:b/>
              </w:rPr>
            </w:pPr>
            <w:r w:rsidRPr="00FB5242">
              <w:rPr>
                <w:rFonts w:ascii="Tahoma" w:hAnsi="Tahoma" w:cs="Tahoma"/>
                <w:b/>
              </w:rPr>
              <w:t>víz</w:t>
            </w:r>
            <w:r w:rsidR="00FB5242">
              <w:rPr>
                <w:rFonts w:ascii="Tahoma" w:hAnsi="Tahoma" w:cs="Tahoma"/>
                <w:b/>
              </w:rPr>
              <w:t>- és csatorna</w:t>
            </w:r>
            <w:r w:rsidRPr="00FB5242">
              <w:rPr>
                <w:rFonts w:ascii="Tahoma" w:hAnsi="Tahoma" w:cs="Tahoma"/>
                <w:b/>
              </w:rPr>
              <w:t>díj</w:t>
            </w:r>
          </w:p>
        </w:tc>
        <w:tc>
          <w:tcPr>
            <w:tcW w:w="1671" w:type="dxa"/>
            <w:vAlign w:val="center"/>
          </w:tcPr>
          <w:p w14:paraId="312A51A3" w14:textId="77777777" w:rsidR="00DD71DF" w:rsidRPr="00FB5242" w:rsidRDefault="00DD71DF" w:rsidP="00574D64">
            <w:pPr>
              <w:jc w:val="center"/>
              <w:rPr>
                <w:rFonts w:ascii="Tahoma" w:hAnsi="Tahoma" w:cs="Tahoma"/>
                <w:b/>
              </w:rPr>
            </w:pPr>
            <w:r w:rsidRPr="00FB5242">
              <w:rPr>
                <w:rFonts w:ascii="Tahoma" w:hAnsi="Tahoma" w:cs="Tahoma"/>
                <w:b/>
              </w:rPr>
              <w:t xml:space="preserve">Alapterület </w:t>
            </w:r>
          </w:p>
          <w:p w14:paraId="3F8AAF8F" w14:textId="77777777" w:rsidR="00DD71DF" w:rsidRPr="00FB5242" w:rsidRDefault="00DD71DF" w:rsidP="00574D64">
            <w:pPr>
              <w:jc w:val="center"/>
              <w:rPr>
                <w:rFonts w:ascii="Tahoma" w:hAnsi="Tahoma" w:cs="Tahoma"/>
                <w:b/>
              </w:rPr>
            </w:pPr>
            <w:r w:rsidRPr="00FB5242">
              <w:rPr>
                <w:rFonts w:ascii="Tahoma" w:hAnsi="Tahoma" w:cs="Tahoma"/>
                <w:b/>
              </w:rPr>
              <w:t>(m</w:t>
            </w:r>
            <w:r w:rsidRPr="00FB5242">
              <w:rPr>
                <w:rFonts w:ascii="Tahoma" w:hAnsi="Tahoma" w:cs="Tahoma"/>
                <w:b/>
                <w:vertAlign w:val="superscript"/>
              </w:rPr>
              <w:t>2</w:t>
            </w:r>
            <w:r w:rsidRPr="00FB5242">
              <w:rPr>
                <w:rFonts w:ascii="Tahoma" w:hAnsi="Tahoma" w:cs="Tahoma"/>
                <w:b/>
              </w:rPr>
              <w:t>)</w:t>
            </w:r>
          </w:p>
        </w:tc>
        <w:tc>
          <w:tcPr>
            <w:tcW w:w="1671" w:type="dxa"/>
            <w:vAlign w:val="center"/>
          </w:tcPr>
          <w:p w14:paraId="467DD684" w14:textId="77777777" w:rsidR="00FB5242" w:rsidRPr="00FB5242" w:rsidRDefault="00DD71DF" w:rsidP="00FB5242">
            <w:pPr>
              <w:jc w:val="center"/>
              <w:rPr>
                <w:rFonts w:ascii="Tahoma" w:hAnsi="Tahoma" w:cs="Tahoma"/>
                <w:b/>
              </w:rPr>
            </w:pPr>
            <w:r w:rsidRPr="00FB5242">
              <w:rPr>
                <w:rFonts w:ascii="Tahoma" w:hAnsi="Tahoma" w:cs="Tahoma"/>
                <w:b/>
              </w:rPr>
              <w:t xml:space="preserve">Alkalmazottak </w:t>
            </w:r>
            <w:r w:rsidR="00FB5242" w:rsidRPr="00FB5242">
              <w:rPr>
                <w:rFonts w:ascii="Tahoma" w:hAnsi="Tahoma" w:cs="Tahoma"/>
                <w:b/>
              </w:rPr>
              <w:t>száma</w:t>
            </w:r>
          </w:p>
          <w:p w14:paraId="649B706D" w14:textId="77777777" w:rsidR="00DD71DF" w:rsidRPr="00FB5242" w:rsidRDefault="00DD71DF" w:rsidP="00574D64">
            <w:pPr>
              <w:jc w:val="center"/>
              <w:rPr>
                <w:rFonts w:ascii="Tahoma" w:hAnsi="Tahoma" w:cs="Tahoma"/>
                <w:b/>
              </w:rPr>
            </w:pPr>
          </w:p>
        </w:tc>
        <w:tc>
          <w:tcPr>
            <w:tcW w:w="1671" w:type="dxa"/>
            <w:vAlign w:val="center"/>
          </w:tcPr>
          <w:p w14:paraId="3A34E3B5" w14:textId="77777777" w:rsidR="00DD71DF" w:rsidRPr="00FB5242" w:rsidRDefault="00DD71DF" w:rsidP="00574D64">
            <w:pPr>
              <w:jc w:val="center"/>
              <w:rPr>
                <w:rFonts w:ascii="Tahoma" w:hAnsi="Tahoma" w:cs="Tahoma"/>
                <w:b/>
              </w:rPr>
            </w:pPr>
            <w:r w:rsidRPr="00FB5242">
              <w:rPr>
                <w:rFonts w:ascii="Tahoma" w:hAnsi="Tahoma" w:cs="Tahoma"/>
                <w:b/>
              </w:rPr>
              <w:t xml:space="preserve">Fajlagos víz- </w:t>
            </w:r>
          </w:p>
          <w:p w14:paraId="1A1075FE" w14:textId="77777777" w:rsidR="00DD71DF" w:rsidRPr="00FB5242" w:rsidRDefault="00DD71DF" w:rsidP="00574D64">
            <w:pPr>
              <w:jc w:val="center"/>
              <w:rPr>
                <w:rFonts w:ascii="Tahoma" w:hAnsi="Tahoma" w:cs="Tahoma"/>
                <w:b/>
              </w:rPr>
            </w:pPr>
            <w:r w:rsidRPr="00FB5242">
              <w:rPr>
                <w:rFonts w:ascii="Tahoma" w:hAnsi="Tahoma" w:cs="Tahoma"/>
                <w:b/>
              </w:rPr>
              <w:t>és csatornadíj</w:t>
            </w:r>
          </w:p>
          <w:p w14:paraId="048B3F95" w14:textId="77777777" w:rsidR="00DD71DF" w:rsidRPr="00FB5242" w:rsidRDefault="00DD71DF" w:rsidP="00574D64">
            <w:pPr>
              <w:jc w:val="center"/>
              <w:rPr>
                <w:rFonts w:ascii="Tahoma" w:hAnsi="Tahoma" w:cs="Tahoma"/>
                <w:b/>
              </w:rPr>
            </w:pPr>
            <w:r w:rsidRPr="00FB5242">
              <w:rPr>
                <w:rFonts w:ascii="Tahoma" w:hAnsi="Tahoma" w:cs="Tahoma"/>
                <w:b/>
              </w:rPr>
              <w:t>(Ft/fő/év)</w:t>
            </w:r>
          </w:p>
        </w:tc>
        <w:tc>
          <w:tcPr>
            <w:tcW w:w="1671" w:type="dxa"/>
            <w:vAlign w:val="center"/>
          </w:tcPr>
          <w:p w14:paraId="6D12F458" w14:textId="77777777" w:rsidR="00FB5242" w:rsidRPr="00FB5242" w:rsidRDefault="00FB5242" w:rsidP="00FB5242">
            <w:pPr>
              <w:jc w:val="center"/>
              <w:rPr>
                <w:rFonts w:ascii="Tahoma" w:hAnsi="Tahoma" w:cs="Tahoma"/>
                <w:b/>
              </w:rPr>
            </w:pPr>
            <w:r w:rsidRPr="00FB5242">
              <w:rPr>
                <w:rFonts w:ascii="Tahoma" w:hAnsi="Tahoma" w:cs="Tahoma"/>
                <w:b/>
              </w:rPr>
              <w:t>Becsült fajlagos vízfogyasztás</w:t>
            </w:r>
          </w:p>
          <w:p w14:paraId="0B34BD2C" w14:textId="77777777" w:rsidR="00DD71DF" w:rsidRPr="00FB5242" w:rsidRDefault="00FB5242" w:rsidP="00574D64">
            <w:pPr>
              <w:jc w:val="center"/>
              <w:rPr>
                <w:rFonts w:ascii="Tahoma" w:hAnsi="Tahoma" w:cs="Tahoma"/>
                <w:b/>
              </w:rPr>
            </w:pPr>
            <w:r w:rsidRPr="00FB5242">
              <w:rPr>
                <w:rFonts w:ascii="Tahoma" w:hAnsi="Tahoma" w:cs="Tahoma"/>
                <w:b/>
              </w:rPr>
              <w:t>(</w:t>
            </w:r>
            <w:r w:rsidR="00DD71DF" w:rsidRPr="00FB5242">
              <w:rPr>
                <w:rFonts w:ascii="Tahoma" w:hAnsi="Tahoma" w:cs="Tahoma"/>
                <w:b/>
              </w:rPr>
              <w:t>m</w:t>
            </w:r>
            <w:r w:rsidR="00DD71DF" w:rsidRPr="00FB5242">
              <w:rPr>
                <w:rFonts w:ascii="Tahoma" w:hAnsi="Tahoma" w:cs="Tahoma"/>
                <w:b/>
                <w:vertAlign w:val="superscript"/>
              </w:rPr>
              <w:t>3</w:t>
            </w:r>
            <w:r w:rsidRPr="00FB5242">
              <w:rPr>
                <w:rFonts w:ascii="Tahoma" w:hAnsi="Tahoma" w:cs="Tahoma"/>
                <w:b/>
              </w:rPr>
              <w:t>/fő/év)</w:t>
            </w:r>
          </w:p>
        </w:tc>
      </w:tr>
      <w:tr w:rsidR="00DD71DF" w:rsidRPr="00FB5242" w14:paraId="24F8BB35" w14:textId="77777777" w:rsidTr="00DD71DF">
        <w:trPr>
          <w:jc w:val="center"/>
        </w:trPr>
        <w:tc>
          <w:tcPr>
            <w:tcW w:w="2160" w:type="dxa"/>
          </w:tcPr>
          <w:p w14:paraId="0D56A2FE" w14:textId="77777777" w:rsidR="00DD71DF" w:rsidRPr="00FB5242" w:rsidRDefault="00DD71DF" w:rsidP="00574D64">
            <w:pPr>
              <w:rPr>
                <w:rFonts w:ascii="Tahoma" w:hAnsi="Tahoma" w:cs="Tahoma"/>
                <w:b/>
              </w:rPr>
            </w:pPr>
            <w:r w:rsidRPr="00FB5242">
              <w:rPr>
                <w:rFonts w:ascii="Tahoma" w:hAnsi="Tahoma" w:cs="Tahoma"/>
              </w:rPr>
              <w:t>Polgármesteri Hivatal</w:t>
            </w:r>
          </w:p>
        </w:tc>
        <w:tc>
          <w:tcPr>
            <w:tcW w:w="1671" w:type="dxa"/>
            <w:vAlign w:val="center"/>
          </w:tcPr>
          <w:p w14:paraId="4FB79236" w14:textId="77777777" w:rsidR="00DD71DF" w:rsidRPr="00FB5242" w:rsidRDefault="00DD71DF" w:rsidP="00DD71DF">
            <w:pPr>
              <w:jc w:val="center"/>
              <w:rPr>
                <w:rFonts w:ascii="Tahoma" w:hAnsi="Tahoma" w:cs="Tahoma"/>
                <w:bCs/>
              </w:rPr>
            </w:pPr>
            <w:r w:rsidRPr="00FB5242">
              <w:rPr>
                <w:rFonts w:ascii="Tahoma" w:hAnsi="Tahoma" w:cs="Tahoma"/>
                <w:bCs/>
              </w:rPr>
              <w:t>126.280 Ft</w:t>
            </w:r>
          </w:p>
        </w:tc>
        <w:tc>
          <w:tcPr>
            <w:tcW w:w="1671" w:type="dxa"/>
            <w:vAlign w:val="center"/>
          </w:tcPr>
          <w:p w14:paraId="5070FFD7" w14:textId="77777777" w:rsidR="00DD71DF" w:rsidRPr="00FB5242" w:rsidRDefault="00DD71DF" w:rsidP="00DD71DF">
            <w:pPr>
              <w:jc w:val="center"/>
              <w:rPr>
                <w:rFonts w:ascii="Tahoma" w:hAnsi="Tahoma" w:cs="Tahoma"/>
                <w:bCs/>
              </w:rPr>
            </w:pPr>
            <w:r w:rsidRPr="00FB5242">
              <w:rPr>
                <w:rFonts w:ascii="Tahoma" w:hAnsi="Tahoma" w:cs="Tahoma"/>
                <w:bCs/>
              </w:rPr>
              <w:t>300</w:t>
            </w:r>
          </w:p>
        </w:tc>
        <w:tc>
          <w:tcPr>
            <w:tcW w:w="1671" w:type="dxa"/>
            <w:vAlign w:val="center"/>
          </w:tcPr>
          <w:p w14:paraId="1A13B193" w14:textId="77777777" w:rsidR="00DD71DF" w:rsidRPr="00FB5242" w:rsidRDefault="00DD71DF" w:rsidP="00DD71DF">
            <w:pPr>
              <w:jc w:val="center"/>
              <w:rPr>
                <w:rFonts w:ascii="Tahoma" w:hAnsi="Tahoma" w:cs="Tahoma"/>
                <w:bCs/>
              </w:rPr>
            </w:pPr>
            <w:r w:rsidRPr="00FB5242">
              <w:rPr>
                <w:rFonts w:ascii="Tahoma" w:hAnsi="Tahoma" w:cs="Tahoma"/>
                <w:bCs/>
              </w:rPr>
              <w:t>20</w:t>
            </w:r>
          </w:p>
        </w:tc>
        <w:tc>
          <w:tcPr>
            <w:tcW w:w="1671" w:type="dxa"/>
            <w:vAlign w:val="center"/>
          </w:tcPr>
          <w:p w14:paraId="00901F69" w14:textId="77777777" w:rsidR="00DD71DF" w:rsidRPr="00FB5242" w:rsidRDefault="00FB5242" w:rsidP="00DD71DF">
            <w:pPr>
              <w:jc w:val="center"/>
              <w:rPr>
                <w:rFonts w:ascii="Tahoma" w:hAnsi="Tahoma" w:cs="Tahoma"/>
              </w:rPr>
            </w:pPr>
            <w:r w:rsidRPr="00FB5242">
              <w:rPr>
                <w:rFonts w:ascii="Tahoma" w:hAnsi="Tahoma" w:cs="Tahoma"/>
              </w:rPr>
              <w:t>---</w:t>
            </w:r>
          </w:p>
        </w:tc>
        <w:tc>
          <w:tcPr>
            <w:tcW w:w="1671" w:type="dxa"/>
            <w:vAlign w:val="center"/>
          </w:tcPr>
          <w:p w14:paraId="3411ABCE" w14:textId="77777777" w:rsidR="00DD71DF" w:rsidRPr="00FB5242" w:rsidRDefault="00FB5242" w:rsidP="00DD71DF">
            <w:pPr>
              <w:jc w:val="center"/>
              <w:rPr>
                <w:rFonts w:ascii="Tahoma" w:hAnsi="Tahoma" w:cs="Tahoma"/>
                <w:b/>
              </w:rPr>
            </w:pPr>
            <w:r w:rsidRPr="00FB5242">
              <w:rPr>
                <w:rFonts w:ascii="Tahoma" w:hAnsi="Tahoma" w:cs="Tahoma"/>
                <w:b/>
              </w:rPr>
              <w:t>---</w:t>
            </w:r>
          </w:p>
        </w:tc>
      </w:tr>
      <w:tr w:rsidR="00DD71DF" w:rsidRPr="00FB5242" w14:paraId="24060D96" w14:textId="77777777" w:rsidTr="00DD71DF">
        <w:trPr>
          <w:jc w:val="center"/>
        </w:trPr>
        <w:tc>
          <w:tcPr>
            <w:tcW w:w="2160" w:type="dxa"/>
          </w:tcPr>
          <w:p w14:paraId="75329629" w14:textId="77777777" w:rsidR="00DD71DF" w:rsidRPr="00FB5242" w:rsidRDefault="00DD71DF" w:rsidP="00574D64">
            <w:pPr>
              <w:rPr>
                <w:rFonts w:ascii="Tahoma" w:hAnsi="Tahoma" w:cs="Tahoma"/>
              </w:rPr>
            </w:pPr>
            <w:r w:rsidRPr="00FB5242">
              <w:rPr>
                <w:rFonts w:ascii="Tahoma" w:hAnsi="Tahoma" w:cs="Tahoma"/>
              </w:rPr>
              <w:t>Szadai Szociális Alapszolgáltató Központ</w:t>
            </w:r>
          </w:p>
        </w:tc>
        <w:tc>
          <w:tcPr>
            <w:tcW w:w="1671" w:type="dxa"/>
            <w:vAlign w:val="center"/>
          </w:tcPr>
          <w:p w14:paraId="30B7AA67" w14:textId="77777777" w:rsidR="00DD71DF" w:rsidRPr="00FB5242" w:rsidRDefault="00DD71DF" w:rsidP="00DD71DF">
            <w:pPr>
              <w:jc w:val="center"/>
              <w:rPr>
                <w:rFonts w:ascii="Tahoma" w:hAnsi="Tahoma" w:cs="Tahoma"/>
                <w:bCs/>
              </w:rPr>
            </w:pPr>
            <w:r w:rsidRPr="00FB5242">
              <w:rPr>
                <w:rFonts w:ascii="Tahoma" w:hAnsi="Tahoma" w:cs="Tahoma"/>
                <w:bCs/>
              </w:rPr>
              <w:t>80.754 Ft</w:t>
            </w:r>
          </w:p>
        </w:tc>
        <w:tc>
          <w:tcPr>
            <w:tcW w:w="1671" w:type="dxa"/>
            <w:vAlign w:val="center"/>
          </w:tcPr>
          <w:p w14:paraId="11110B43" w14:textId="77777777" w:rsidR="00DD71DF" w:rsidRPr="00FB5242" w:rsidRDefault="00DD71DF" w:rsidP="00DD71DF">
            <w:pPr>
              <w:jc w:val="center"/>
              <w:rPr>
                <w:rFonts w:ascii="Tahoma" w:hAnsi="Tahoma" w:cs="Tahoma"/>
                <w:bCs/>
              </w:rPr>
            </w:pPr>
            <w:r w:rsidRPr="00FB5242">
              <w:rPr>
                <w:rFonts w:ascii="Tahoma" w:hAnsi="Tahoma" w:cs="Tahoma"/>
                <w:bCs/>
              </w:rPr>
              <w:t>150</w:t>
            </w:r>
          </w:p>
        </w:tc>
        <w:tc>
          <w:tcPr>
            <w:tcW w:w="1671" w:type="dxa"/>
            <w:vAlign w:val="center"/>
          </w:tcPr>
          <w:p w14:paraId="55E9B4A6" w14:textId="77777777" w:rsidR="00DD71DF" w:rsidRPr="00FB5242" w:rsidRDefault="00DD71DF" w:rsidP="00DD71DF">
            <w:pPr>
              <w:jc w:val="center"/>
              <w:rPr>
                <w:rFonts w:ascii="Tahoma" w:hAnsi="Tahoma" w:cs="Tahoma"/>
                <w:bCs/>
              </w:rPr>
            </w:pPr>
            <w:r w:rsidRPr="00FB5242">
              <w:rPr>
                <w:rFonts w:ascii="Tahoma" w:hAnsi="Tahoma" w:cs="Tahoma"/>
                <w:bCs/>
              </w:rPr>
              <w:t>4</w:t>
            </w:r>
          </w:p>
        </w:tc>
        <w:tc>
          <w:tcPr>
            <w:tcW w:w="1671" w:type="dxa"/>
            <w:vAlign w:val="center"/>
          </w:tcPr>
          <w:p w14:paraId="01C41DB3" w14:textId="77777777" w:rsidR="00DD71DF" w:rsidRPr="00FB5242" w:rsidRDefault="00FB5242" w:rsidP="00DD71DF">
            <w:pPr>
              <w:jc w:val="center"/>
              <w:rPr>
                <w:rFonts w:ascii="Tahoma" w:hAnsi="Tahoma" w:cs="Tahoma"/>
              </w:rPr>
            </w:pPr>
            <w:r w:rsidRPr="00FB5242">
              <w:rPr>
                <w:rFonts w:ascii="Tahoma" w:hAnsi="Tahoma" w:cs="Tahoma"/>
              </w:rPr>
              <w:t>---</w:t>
            </w:r>
          </w:p>
        </w:tc>
        <w:tc>
          <w:tcPr>
            <w:tcW w:w="1671" w:type="dxa"/>
            <w:vAlign w:val="center"/>
          </w:tcPr>
          <w:p w14:paraId="5BB403E3" w14:textId="77777777" w:rsidR="00DD71DF" w:rsidRPr="00FB5242" w:rsidRDefault="00FB5242" w:rsidP="00DD71DF">
            <w:pPr>
              <w:jc w:val="center"/>
              <w:rPr>
                <w:rFonts w:ascii="Tahoma" w:hAnsi="Tahoma" w:cs="Tahoma"/>
              </w:rPr>
            </w:pPr>
            <w:r w:rsidRPr="00FB5242">
              <w:rPr>
                <w:rFonts w:ascii="Tahoma" w:hAnsi="Tahoma" w:cs="Tahoma"/>
              </w:rPr>
              <w:t>---</w:t>
            </w:r>
          </w:p>
        </w:tc>
      </w:tr>
      <w:tr w:rsidR="00DD71DF" w:rsidRPr="00FB5242" w14:paraId="36D9B0C6" w14:textId="77777777" w:rsidTr="00DD71DF">
        <w:trPr>
          <w:jc w:val="center"/>
        </w:trPr>
        <w:tc>
          <w:tcPr>
            <w:tcW w:w="2160" w:type="dxa"/>
          </w:tcPr>
          <w:p w14:paraId="1743F01D" w14:textId="77777777" w:rsidR="00DD71DF" w:rsidRPr="00FB5242" w:rsidRDefault="00DD71DF" w:rsidP="00574D64">
            <w:pPr>
              <w:rPr>
                <w:rFonts w:ascii="Tahoma" w:hAnsi="Tahoma" w:cs="Tahoma"/>
              </w:rPr>
            </w:pPr>
            <w:r w:rsidRPr="00FB5242">
              <w:rPr>
                <w:rFonts w:ascii="Tahoma" w:hAnsi="Tahoma" w:cs="Tahoma"/>
              </w:rPr>
              <w:t xml:space="preserve">Székely Bertalan Általános Iskola (tartalmazza a Dózsa </w:t>
            </w:r>
            <w:proofErr w:type="spellStart"/>
            <w:r w:rsidRPr="00FB5242">
              <w:rPr>
                <w:rFonts w:ascii="Tahoma" w:hAnsi="Tahoma" w:cs="Tahoma"/>
              </w:rPr>
              <w:t>Gy</w:t>
            </w:r>
            <w:proofErr w:type="spellEnd"/>
            <w:r w:rsidRPr="00FB5242">
              <w:rPr>
                <w:rFonts w:ascii="Tahoma" w:hAnsi="Tahoma" w:cs="Tahoma"/>
              </w:rPr>
              <w:t xml:space="preserve">. út 63. sz. óvoda épület és a </w:t>
            </w:r>
            <w:proofErr w:type="spellStart"/>
            <w:r w:rsidRPr="00FB5242">
              <w:rPr>
                <w:rFonts w:ascii="Tahoma" w:hAnsi="Tahoma" w:cs="Tahoma"/>
              </w:rPr>
              <w:t>Műv</w:t>
            </w:r>
            <w:proofErr w:type="spellEnd"/>
            <w:r w:rsidRPr="00FB5242">
              <w:rPr>
                <w:rFonts w:ascii="Tahoma" w:hAnsi="Tahoma" w:cs="Tahoma"/>
              </w:rPr>
              <w:t>. ház fogyasztását is)</w:t>
            </w:r>
          </w:p>
        </w:tc>
        <w:tc>
          <w:tcPr>
            <w:tcW w:w="1671" w:type="dxa"/>
            <w:vAlign w:val="center"/>
          </w:tcPr>
          <w:p w14:paraId="245F39FD" w14:textId="77777777" w:rsidR="00DD71DF" w:rsidRPr="00FB5242" w:rsidRDefault="00DD71DF" w:rsidP="00DD71DF">
            <w:pPr>
              <w:jc w:val="center"/>
              <w:rPr>
                <w:rFonts w:ascii="Tahoma" w:hAnsi="Tahoma" w:cs="Tahoma"/>
                <w:bCs/>
              </w:rPr>
            </w:pPr>
            <w:r w:rsidRPr="00FB5242">
              <w:rPr>
                <w:rFonts w:ascii="Tahoma" w:hAnsi="Tahoma" w:cs="Tahoma"/>
                <w:bCs/>
              </w:rPr>
              <w:t>3.439.197 Ft</w:t>
            </w:r>
          </w:p>
        </w:tc>
        <w:tc>
          <w:tcPr>
            <w:tcW w:w="1671" w:type="dxa"/>
            <w:vAlign w:val="center"/>
          </w:tcPr>
          <w:p w14:paraId="74407440" w14:textId="77777777" w:rsidR="00DD71DF" w:rsidRPr="00FB5242" w:rsidRDefault="00DD71DF" w:rsidP="00DD71DF">
            <w:pPr>
              <w:jc w:val="center"/>
              <w:rPr>
                <w:rFonts w:ascii="Tahoma" w:hAnsi="Tahoma" w:cs="Tahoma"/>
              </w:rPr>
            </w:pPr>
            <w:proofErr w:type="spellStart"/>
            <w:r w:rsidRPr="00FB5242">
              <w:rPr>
                <w:rFonts w:ascii="Tahoma" w:hAnsi="Tahoma" w:cs="Tahoma"/>
              </w:rPr>
              <w:t>n.a</w:t>
            </w:r>
            <w:proofErr w:type="spellEnd"/>
            <w:r w:rsidRPr="00FB5242">
              <w:rPr>
                <w:rFonts w:ascii="Tahoma" w:hAnsi="Tahoma" w:cs="Tahoma"/>
              </w:rPr>
              <w:t>.</w:t>
            </w:r>
          </w:p>
        </w:tc>
        <w:tc>
          <w:tcPr>
            <w:tcW w:w="1671" w:type="dxa"/>
            <w:vAlign w:val="center"/>
          </w:tcPr>
          <w:p w14:paraId="67B8B72E" w14:textId="77777777" w:rsidR="00DD71DF" w:rsidRPr="00FB5242" w:rsidRDefault="00DD71DF" w:rsidP="00DD71DF">
            <w:pPr>
              <w:jc w:val="center"/>
              <w:rPr>
                <w:rFonts w:ascii="Tahoma" w:hAnsi="Tahoma" w:cs="Tahoma"/>
              </w:rPr>
            </w:pPr>
            <w:r w:rsidRPr="00FB5242">
              <w:rPr>
                <w:rFonts w:ascii="Tahoma" w:hAnsi="Tahoma" w:cs="Tahoma"/>
              </w:rPr>
              <w:t>459 gyerek</w:t>
            </w:r>
          </w:p>
          <w:p w14:paraId="34584A56" w14:textId="77777777" w:rsidR="00DD71DF" w:rsidRPr="00FB5242" w:rsidRDefault="00DD71DF" w:rsidP="00DD71DF">
            <w:pPr>
              <w:jc w:val="center"/>
              <w:rPr>
                <w:rFonts w:ascii="Tahoma" w:hAnsi="Tahoma" w:cs="Tahoma"/>
              </w:rPr>
            </w:pPr>
            <w:r w:rsidRPr="00FB5242">
              <w:rPr>
                <w:rFonts w:ascii="Tahoma" w:hAnsi="Tahoma" w:cs="Tahoma"/>
              </w:rPr>
              <w:t>47 felnőtt</w:t>
            </w:r>
          </w:p>
        </w:tc>
        <w:tc>
          <w:tcPr>
            <w:tcW w:w="1671" w:type="dxa"/>
            <w:vAlign w:val="center"/>
          </w:tcPr>
          <w:p w14:paraId="3A288AED" w14:textId="77777777" w:rsidR="00DD71DF" w:rsidRPr="00FB5242" w:rsidRDefault="00DD71DF" w:rsidP="00DD71DF">
            <w:pPr>
              <w:jc w:val="center"/>
              <w:rPr>
                <w:rFonts w:ascii="Tahoma" w:hAnsi="Tahoma" w:cs="Tahoma"/>
              </w:rPr>
            </w:pPr>
            <w:r w:rsidRPr="00FB5242">
              <w:rPr>
                <w:rFonts w:ascii="Tahoma" w:hAnsi="Tahoma" w:cs="Tahoma"/>
              </w:rPr>
              <w:t>6 797.- Ft</w:t>
            </w:r>
          </w:p>
        </w:tc>
        <w:tc>
          <w:tcPr>
            <w:tcW w:w="1671" w:type="dxa"/>
            <w:vAlign w:val="center"/>
          </w:tcPr>
          <w:p w14:paraId="40667D17" w14:textId="77777777" w:rsidR="00DD71DF" w:rsidRPr="00FB5242" w:rsidRDefault="0066293F" w:rsidP="00DD71DF">
            <w:pPr>
              <w:jc w:val="center"/>
              <w:rPr>
                <w:rFonts w:ascii="Tahoma" w:hAnsi="Tahoma" w:cs="Tahoma"/>
              </w:rPr>
            </w:pPr>
            <w:r w:rsidRPr="00FB5242">
              <w:rPr>
                <w:rFonts w:ascii="Tahoma" w:hAnsi="Tahoma" w:cs="Tahoma"/>
              </w:rPr>
              <w:t>10,1</w:t>
            </w:r>
          </w:p>
        </w:tc>
      </w:tr>
      <w:tr w:rsidR="00DD71DF" w:rsidRPr="00FB5242" w14:paraId="57199E0B" w14:textId="77777777" w:rsidTr="00DD71DF">
        <w:trPr>
          <w:jc w:val="center"/>
        </w:trPr>
        <w:tc>
          <w:tcPr>
            <w:tcW w:w="2160" w:type="dxa"/>
          </w:tcPr>
          <w:p w14:paraId="585F7877" w14:textId="77777777" w:rsidR="00DD71DF" w:rsidRPr="00FB5242" w:rsidRDefault="00DD71DF" w:rsidP="00574D64">
            <w:pPr>
              <w:rPr>
                <w:rFonts w:ascii="Tahoma" w:hAnsi="Tahoma" w:cs="Tahoma"/>
              </w:rPr>
            </w:pPr>
            <w:r w:rsidRPr="00FB5242">
              <w:rPr>
                <w:rFonts w:ascii="Tahoma" w:hAnsi="Tahoma" w:cs="Tahoma"/>
              </w:rPr>
              <w:t>Székely Bertalan Művelődési Ház és Könyvtár (Székely kert)</w:t>
            </w:r>
          </w:p>
        </w:tc>
        <w:tc>
          <w:tcPr>
            <w:tcW w:w="1671" w:type="dxa"/>
            <w:vAlign w:val="center"/>
          </w:tcPr>
          <w:p w14:paraId="619D5395" w14:textId="77777777" w:rsidR="00DD71DF" w:rsidRPr="00FB5242" w:rsidRDefault="00DD71DF" w:rsidP="00DD71DF">
            <w:pPr>
              <w:jc w:val="center"/>
              <w:rPr>
                <w:rFonts w:ascii="Tahoma" w:hAnsi="Tahoma" w:cs="Tahoma"/>
                <w:bCs/>
              </w:rPr>
            </w:pPr>
            <w:r w:rsidRPr="00FB5242">
              <w:rPr>
                <w:rFonts w:ascii="Tahoma" w:hAnsi="Tahoma" w:cs="Tahoma"/>
                <w:bCs/>
              </w:rPr>
              <w:t>52.062 Ft</w:t>
            </w:r>
          </w:p>
        </w:tc>
        <w:tc>
          <w:tcPr>
            <w:tcW w:w="1671" w:type="dxa"/>
            <w:vAlign w:val="center"/>
          </w:tcPr>
          <w:p w14:paraId="6B9C599C" w14:textId="77777777" w:rsidR="00DD71DF" w:rsidRPr="00FB5242" w:rsidRDefault="00DD71DF" w:rsidP="00DD71DF">
            <w:pPr>
              <w:jc w:val="center"/>
              <w:rPr>
                <w:rFonts w:ascii="Tahoma" w:hAnsi="Tahoma" w:cs="Tahoma"/>
              </w:rPr>
            </w:pPr>
            <w:r w:rsidRPr="00FB5242">
              <w:rPr>
                <w:rFonts w:ascii="Tahoma" w:hAnsi="Tahoma" w:cs="Tahoma"/>
              </w:rPr>
              <w:t>400</w:t>
            </w:r>
          </w:p>
        </w:tc>
        <w:tc>
          <w:tcPr>
            <w:tcW w:w="1671" w:type="dxa"/>
            <w:vAlign w:val="center"/>
          </w:tcPr>
          <w:p w14:paraId="6826B7BF" w14:textId="77777777" w:rsidR="00DD71DF" w:rsidRPr="00FB5242" w:rsidRDefault="00DD71DF" w:rsidP="00DD71DF">
            <w:pPr>
              <w:jc w:val="center"/>
              <w:rPr>
                <w:rFonts w:ascii="Tahoma" w:hAnsi="Tahoma" w:cs="Tahoma"/>
              </w:rPr>
            </w:pPr>
            <w:r w:rsidRPr="00FB5242">
              <w:rPr>
                <w:rFonts w:ascii="Tahoma" w:hAnsi="Tahoma" w:cs="Tahoma"/>
              </w:rPr>
              <w:t>4</w:t>
            </w:r>
          </w:p>
        </w:tc>
        <w:tc>
          <w:tcPr>
            <w:tcW w:w="1671" w:type="dxa"/>
            <w:vAlign w:val="center"/>
          </w:tcPr>
          <w:p w14:paraId="306400D1" w14:textId="77777777" w:rsidR="00DD71DF" w:rsidRPr="00FB5242" w:rsidRDefault="00FB5242" w:rsidP="00DD71DF">
            <w:pPr>
              <w:jc w:val="center"/>
              <w:rPr>
                <w:rFonts w:ascii="Tahoma" w:hAnsi="Tahoma" w:cs="Tahoma"/>
              </w:rPr>
            </w:pPr>
            <w:r w:rsidRPr="00FB5242">
              <w:rPr>
                <w:rFonts w:ascii="Tahoma" w:hAnsi="Tahoma" w:cs="Tahoma"/>
              </w:rPr>
              <w:t>---</w:t>
            </w:r>
          </w:p>
        </w:tc>
        <w:tc>
          <w:tcPr>
            <w:tcW w:w="1671" w:type="dxa"/>
            <w:vAlign w:val="center"/>
          </w:tcPr>
          <w:p w14:paraId="07801105" w14:textId="77777777" w:rsidR="00DD71DF" w:rsidRPr="00FB5242" w:rsidRDefault="00FB5242" w:rsidP="00DD71DF">
            <w:pPr>
              <w:jc w:val="center"/>
              <w:rPr>
                <w:rFonts w:ascii="Tahoma" w:hAnsi="Tahoma" w:cs="Tahoma"/>
              </w:rPr>
            </w:pPr>
            <w:r w:rsidRPr="00FB5242">
              <w:rPr>
                <w:rFonts w:ascii="Tahoma" w:hAnsi="Tahoma" w:cs="Tahoma"/>
              </w:rPr>
              <w:t>---</w:t>
            </w:r>
          </w:p>
        </w:tc>
      </w:tr>
      <w:tr w:rsidR="00DD71DF" w:rsidRPr="00FB5242" w14:paraId="1AD0CC6B" w14:textId="77777777" w:rsidTr="00DD71DF">
        <w:trPr>
          <w:jc w:val="center"/>
        </w:trPr>
        <w:tc>
          <w:tcPr>
            <w:tcW w:w="2160" w:type="dxa"/>
          </w:tcPr>
          <w:p w14:paraId="0CD0F2CD" w14:textId="77777777" w:rsidR="00DD71DF" w:rsidRPr="00FB5242" w:rsidRDefault="00DD71DF" w:rsidP="00574D64">
            <w:pPr>
              <w:rPr>
                <w:rFonts w:ascii="Tahoma" w:hAnsi="Tahoma" w:cs="Tahoma"/>
              </w:rPr>
            </w:pPr>
            <w:r w:rsidRPr="00FB5242">
              <w:rPr>
                <w:rFonts w:ascii="Tahoma" w:hAnsi="Tahoma" w:cs="Tahoma"/>
              </w:rPr>
              <w:t>Székely Bertalan Óvoda és Bölcsőde (Posta köz és Ady E. utcai két épület)</w:t>
            </w:r>
          </w:p>
        </w:tc>
        <w:tc>
          <w:tcPr>
            <w:tcW w:w="1671" w:type="dxa"/>
            <w:vAlign w:val="center"/>
          </w:tcPr>
          <w:p w14:paraId="46FF5E0A" w14:textId="77777777" w:rsidR="00DD71DF" w:rsidRPr="00FB5242" w:rsidRDefault="00DD71DF" w:rsidP="00DD71DF">
            <w:pPr>
              <w:jc w:val="center"/>
              <w:rPr>
                <w:rFonts w:ascii="Tahoma" w:hAnsi="Tahoma" w:cs="Tahoma"/>
                <w:bCs/>
              </w:rPr>
            </w:pPr>
            <w:r w:rsidRPr="00FB5242">
              <w:rPr>
                <w:rFonts w:ascii="Tahoma" w:hAnsi="Tahoma" w:cs="Tahoma"/>
                <w:bCs/>
              </w:rPr>
              <w:t>501.823 Ft</w:t>
            </w:r>
          </w:p>
        </w:tc>
        <w:tc>
          <w:tcPr>
            <w:tcW w:w="1671" w:type="dxa"/>
            <w:vAlign w:val="center"/>
          </w:tcPr>
          <w:p w14:paraId="4DC78EFB" w14:textId="77777777" w:rsidR="00DD71DF" w:rsidRPr="00FB5242" w:rsidRDefault="00DD71DF" w:rsidP="00DD71DF">
            <w:pPr>
              <w:jc w:val="center"/>
              <w:rPr>
                <w:rFonts w:ascii="Tahoma" w:hAnsi="Tahoma" w:cs="Tahoma"/>
              </w:rPr>
            </w:pPr>
            <w:r w:rsidRPr="00FB5242">
              <w:rPr>
                <w:rFonts w:ascii="Tahoma" w:hAnsi="Tahoma" w:cs="Tahoma"/>
              </w:rPr>
              <w:t>779 Dózsa</w:t>
            </w:r>
          </w:p>
          <w:p w14:paraId="7BC51BDB" w14:textId="77777777" w:rsidR="00DD71DF" w:rsidRPr="00FB5242" w:rsidRDefault="00DD71DF" w:rsidP="00DD71DF">
            <w:pPr>
              <w:jc w:val="center"/>
              <w:rPr>
                <w:rFonts w:ascii="Tahoma" w:hAnsi="Tahoma" w:cs="Tahoma"/>
              </w:rPr>
            </w:pPr>
            <w:r w:rsidRPr="00FB5242">
              <w:rPr>
                <w:rFonts w:ascii="Tahoma" w:hAnsi="Tahoma" w:cs="Tahoma"/>
              </w:rPr>
              <w:t>693 Posta</w:t>
            </w:r>
          </w:p>
          <w:p w14:paraId="53CA973E" w14:textId="77777777" w:rsidR="00DD71DF" w:rsidRPr="00FB5242" w:rsidRDefault="00DD71DF" w:rsidP="00DD71DF">
            <w:pPr>
              <w:jc w:val="center"/>
              <w:rPr>
                <w:rFonts w:ascii="Tahoma" w:hAnsi="Tahoma" w:cs="Tahoma"/>
              </w:rPr>
            </w:pPr>
            <w:r w:rsidRPr="00FB5242">
              <w:rPr>
                <w:rFonts w:ascii="Tahoma" w:hAnsi="Tahoma" w:cs="Tahoma"/>
              </w:rPr>
              <w:t>83 Ady</w:t>
            </w:r>
          </w:p>
        </w:tc>
        <w:tc>
          <w:tcPr>
            <w:tcW w:w="1671" w:type="dxa"/>
            <w:vAlign w:val="center"/>
          </w:tcPr>
          <w:p w14:paraId="1E191AF0" w14:textId="77777777" w:rsidR="00DD71DF" w:rsidRPr="00FB5242" w:rsidRDefault="00DD71DF" w:rsidP="00DD71DF">
            <w:pPr>
              <w:jc w:val="center"/>
              <w:rPr>
                <w:rFonts w:ascii="Tahoma" w:hAnsi="Tahoma" w:cs="Tahoma"/>
              </w:rPr>
            </w:pPr>
            <w:r w:rsidRPr="00FB5242">
              <w:rPr>
                <w:rFonts w:ascii="Tahoma" w:hAnsi="Tahoma" w:cs="Tahoma"/>
              </w:rPr>
              <w:t>274 gyerek</w:t>
            </w:r>
          </w:p>
          <w:p w14:paraId="442B34DD" w14:textId="77777777" w:rsidR="00DD71DF" w:rsidRPr="00FB5242" w:rsidRDefault="00DD71DF" w:rsidP="00DD71DF">
            <w:pPr>
              <w:jc w:val="center"/>
              <w:rPr>
                <w:rFonts w:ascii="Tahoma" w:hAnsi="Tahoma" w:cs="Tahoma"/>
              </w:rPr>
            </w:pPr>
            <w:r w:rsidRPr="00FB5242">
              <w:rPr>
                <w:rFonts w:ascii="Tahoma" w:hAnsi="Tahoma" w:cs="Tahoma"/>
              </w:rPr>
              <w:t>44 felnőtt</w:t>
            </w:r>
          </w:p>
        </w:tc>
        <w:tc>
          <w:tcPr>
            <w:tcW w:w="1671" w:type="dxa"/>
            <w:vAlign w:val="center"/>
          </w:tcPr>
          <w:p w14:paraId="4897EDA8" w14:textId="77777777" w:rsidR="00DD71DF" w:rsidRPr="00FB5242" w:rsidRDefault="00DD71DF" w:rsidP="00DD71DF">
            <w:pPr>
              <w:jc w:val="center"/>
              <w:rPr>
                <w:rFonts w:ascii="Tahoma" w:hAnsi="Tahoma" w:cs="Tahoma"/>
              </w:rPr>
            </w:pPr>
            <w:r w:rsidRPr="00FB5242">
              <w:rPr>
                <w:rFonts w:ascii="Tahoma" w:hAnsi="Tahoma" w:cs="Tahoma"/>
              </w:rPr>
              <w:t>1 578.- Ft</w:t>
            </w:r>
          </w:p>
        </w:tc>
        <w:tc>
          <w:tcPr>
            <w:tcW w:w="1671" w:type="dxa"/>
            <w:vAlign w:val="center"/>
          </w:tcPr>
          <w:p w14:paraId="07852B0A" w14:textId="77777777" w:rsidR="00DD71DF" w:rsidRPr="00FB5242" w:rsidRDefault="0066293F" w:rsidP="00DD71DF">
            <w:pPr>
              <w:jc w:val="center"/>
              <w:rPr>
                <w:rFonts w:ascii="Tahoma" w:hAnsi="Tahoma" w:cs="Tahoma"/>
              </w:rPr>
            </w:pPr>
            <w:r w:rsidRPr="00FB5242">
              <w:rPr>
                <w:rFonts w:ascii="Tahoma" w:hAnsi="Tahoma" w:cs="Tahoma"/>
              </w:rPr>
              <w:t>2,3</w:t>
            </w:r>
          </w:p>
        </w:tc>
      </w:tr>
      <w:tr w:rsidR="00DD71DF" w:rsidRPr="00FB5242" w14:paraId="42B301FD" w14:textId="77777777" w:rsidTr="00DD71DF">
        <w:trPr>
          <w:jc w:val="center"/>
        </w:trPr>
        <w:tc>
          <w:tcPr>
            <w:tcW w:w="2160" w:type="dxa"/>
          </w:tcPr>
          <w:p w14:paraId="573ED7AC" w14:textId="77777777" w:rsidR="00DD71DF" w:rsidRPr="00FB5242" w:rsidRDefault="00DD71DF" w:rsidP="00574D64">
            <w:pPr>
              <w:rPr>
                <w:rFonts w:ascii="Tahoma" w:hAnsi="Tahoma" w:cs="Tahoma"/>
              </w:rPr>
            </w:pPr>
            <w:r w:rsidRPr="00FB5242">
              <w:rPr>
                <w:rFonts w:ascii="Tahoma" w:hAnsi="Tahoma" w:cs="Tahoma"/>
              </w:rPr>
              <w:t>Háziorvosi rendelő</w:t>
            </w:r>
          </w:p>
        </w:tc>
        <w:tc>
          <w:tcPr>
            <w:tcW w:w="1671" w:type="dxa"/>
            <w:vAlign w:val="center"/>
          </w:tcPr>
          <w:p w14:paraId="20E4C12C" w14:textId="77777777" w:rsidR="00DD71DF" w:rsidRPr="00FB5242" w:rsidRDefault="00DD71DF" w:rsidP="00DD71DF">
            <w:pPr>
              <w:jc w:val="center"/>
              <w:rPr>
                <w:rFonts w:ascii="Tahoma" w:hAnsi="Tahoma" w:cs="Tahoma"/>
                <w:bCs/>
              </w:rPr>
            </w:pPr>
            <w:r w:rsidRPr="00FB5242">
              <w:rPr>
                <w:rFonts w:ascii="Tahoma" w:hAnsi="Tahoma" w:cs="Tahoma"/>
                <w:bCs/>
              </w:rPr>
              <w:t>42.709 Ft</w:t>
            </w:r>
          </w:p>
        </w:tc>
        <w:tc>
          <w:tcPr>
            <w:tcW w:w="1671" w:type="dxa"/>
            <w:vAlign w:val="center"/>
          </w:tcPr>
          <w:p w14:paraId="02D366BE" w14:textId="77777777" w:rsidR="00DD71DF" w:rsidRPr="00FB5242" w:rsidRDefault="00FB5242" w:rsidP="00DD71DF">
            <w:pPr>
              <w:jc w:val="center"/>
              <w:rPr>
                <w:rFonts w:ascii="Tahoma" w:hAnsi="Tahoma" w:cs="Tahoma"/>
              </w:rPr>
            </w:pPr>
            <w:proofErr w:type="spellStart"/>
            <w:r w:rsidRPr="00FB5242">
              <w:rPr>
                <w:rFonts w:ascii="Tahoma" w:hAnsi="Tahoma" w:cs="Tahoma"/>
              </w:rPr>
              <w:t>n.a</w:t>
            </w:r>
            <w:proofErr w:type="spellEnd"/>
            <w:r w:rsidRPr="00FB5242">
              <w:rPr>
                <w:rFonts w:ascii="Tahoma" w:hAnsi="Tahoma" w:cs="Tahoma"/>
              </w:rPr>
              <w:t>.</w:t>
            </w:r>
          </w:p>
        </w:tc>
        <w:tc>
          <w:tcPr>
            <w:tcW w:w="1671" w:type="dxa"/>
            <w:vAlign w:val="center"/>
          </w:tcPr>
          <w:p w14:paraId="03192B84" w14:textId="77777777" w:rsidR="00DD71DF" w:rsidRPr="00FB5242" w:rsidRDefault="00FB5242" w:rsidP="00DD71DF">
            <w:pPr>
              <w:jc w:val="center"/>
              <w:rPr>
                <w:rFonts w:ascii="Tahoma" w:hAnsi="Tahoma" w:cs="Tahoma"/>
              </w:rPr>
            </w:pPr>
            <w:proofErr w:type="spellStart"/>
            <w:r w:rsidRPr="00FB5242">
              <w:rPr>
                <w:rFonts w:ascii="Tahoma" w:hAnsi="Tahoma" w:cs="Tahoma"/>
              </w:rPr>
              <w:t>n.a</w:t>
            </w:r>
            <w:proofErr w:type="spellEnd"/>
            <w:r w:rsidRPr="00FB5242">
              <w:rPr>
                <w:rFonts w:ascii="Tahoma" w:hAnsi="Tahoma" w:cs="Tahoma"/>
              </w:rPr>
              <w:t>.</w:t>
            </w:r>
          </w:p>
        </w:tc>
        <w:tc>
          <w:tcPr>
            <w:tcW w:w="1671" w:type="dxa"/>
            <w:vAlign w:val="center"/>
          </w:tcPr>
          <w:p w14:paraId="77A72C09" w14:textId="77777777" w:rsidR="00DD71DF" w:rsidRPr="00FB5242" w:rsidRDefault="00FB5242" w:rsidP="00DD71DF">
            <w:pPr>
              <w:jc w:val="center"/>
              <w:rPr>
                <w:rFonts w:ascii="Tahoma" w:hAnsi="Tahoma" w:cs="Tahoma"/>
              </w:rPr>
            </w:pPr>
            <w:r w:rsidRPr="00FB5242">
              <w:rPr>
                <w:rFonts w:ascii="Tahoma" w:hAnsi="Tahoma" w:cs="Tahoma"/>
              </w:rPr>
              <w:t>---</w:t>
            </w:r>
          </w:p>
        </w:tc>
        <w:tc>
          <w:tcPr>
            <w:tcW w:w="1671" w:type="dxa"/>
            <w:vAlign w:val="center"/>
          </w:tcPr>
          <w:p w14:paraId="6351583D" w14:textId="77777777" w:rsidR="00DD71DF" w:rsidRPr="00FB5242" w:rsidRDefault="00FB5242" w:rsidP="00DD71DF">
            <w:pPr>
              <w:jc w:val="center"/>
              <w:rPr>
                <w:rFonts w:ascii="Tahoma" w:hAnsi="Tahoma" w:cs="Tahoma"/>
              </w:rPr>
            </w:pPr>
            <w:r w:rsidRPr="00FB5242">
              <w:rPr>
                <w:rFonts w:ascii="Tahoma" w:hAnsi="Tahoma" w:cs="Tahoma"/>
              </w:rPr>
              <w:t>---</w:t>
            </w:r>
          </w:p>
        </w:tc>
      </w:tr>
    </w:tbl>
    <w:p w14:paraId="68601AFA" w14:textId="77777777" w:rsidR="00DD71DF" w:rsidRDefault="00DD71DF" w:rsidP="003C6088">
      <w:pPr>
        <w:jc w:val="both"/>
        <w:rPr>
          <w:rFonts w:ascii="Tahoma" w:hAnsi="Tahoma" w:cs="Tahoma"/>
        </w:rPr>
      </w:pPr>
    </w:p>
    <w:p w14:paraId="49F7E161" w14:textId="74BFBA18" w:rsidR="00DD71DF" w:rsidRPr="005A6B49" w:rsidRDefault="00FB5242" w:rsidP="005A6B49">
      <w:pPr>
        <w:pStyle w:val="Listaszerbekezds"/>
        <w:numPr>
          <w:ilvl w:val="0"/>
          <w:numId w:val="1"/>
        </w:numPr>
        <w:jc w:val="center"/>
        <w:rPr>
          <w:rFonts w:ascii="Tahoma" w:hAnsi="Tahoma" w:cs="Tahoma"/>
          <w:i/>
        </w:rPr>
      </w:pPr>
      <w:r w:rsidRPr="005A6B49">
        <w:rPr>
          <w:rFonts w:ascii="Tahoma" w:hAnsi="Tahoma" w:cs="Tahoma"/>
          <w:i/>
        </w:rPr>
        <w:t>táblázat. Önkormányzati intézmények vízfogyasztási adatai.</w:t>
      </w:r>
    </w:p>
    <w:p w14:paraId="458E2A0B" w14:textId="77777777" w:rsidR="00DD71DF" w:rsidRDefault="00DD71DF" w:rsidP="003C6088">
      <w:pPr>
        <w:jc w:val="both"/>
        <w:rPr>
          <w:rFonts w:ascii="Tahoma" w:hAnsi="Tahoma" w:cs="Tahoma"/>
        </w:rPr>
      </w:pPr>
    </w:p>
    <w:p w14:paraId="79EFBFBC" w14:textId="77777777" w:rsidR="00DD71DF" w:rsidRPr="008162F0" w:rsidRDefault="00DD71DF" w:rsidP="003C6088">
      <w:pPr>
        <w:jc w:val="both"/>
        <w:rPr>
          <w:rFonts w:ascii="Tahoma" w:hAnsi="Tahoma" w:cs="Tahoma"/>
        </w:rPr>
      </w:pPr>
    </w:p>
    <w:p w14:paraId="7D9B8408" w14:textId="77777777" w:rsidR="003C6088" w:rsidRDefault="003C6088" w:rsidP="003C6088">
      <w:pPr>
        <w:jc w:val="both"/>
        <w:rPr>
          <w:rFonts w:ascii="Tahoma" w:hAnsi="Tahoma" w:cs="Tahoma"/>
          <w:u w:val="single"/>
        </w:rPr>
      </w:pPr>
      <w:r w:rsidRPr="008162F0">
        <w:rPr>
          <w:rFonts w:ascii="Tahoma" w:hAnsi="Tahoma" w:cs="Tahoma"/>
          <w:u w:val="single"/>
        </w:rPr>
        <w:t>A Veresegyházi Regionális Szennyvíztisztító kapacitásának bővítése és rekonstrukciója</w:t>
      </w:r>
    </w:p>
    <w:p w14:paraId="5225271C" w14:textId="77777777" w:rsidR="00DD71DF" w:rsidRPr="008162F0" w:rsidRDefault="00DD71DF" w:rsidP="003C6088">
      <w:pPr>
        <w:jc w:val="both"/>
        <w:rPr>
          <w:rFonts w:ascii="Tahoma" w:hAnsi="Tahoma" w:cs="Tahoma"/>
          <w:u w:val="single"/>
        </w:rPr>
      </w:pPr>
    </w:p>
    <w:p w14:paraId="765A2EEA" w14:textId="77777777" w:rsidR="003C6088" w:rsidRPr="008162F0" w:rsidRDefault="003C6088" w:rsidP="003C6088">
      <w:pPr>
        <w:jc w:val="both"/>
        <w:rPr>
          <w:rFonts w:ascii="Tahoma" w:hAnsi="Tahoma" w:cs="Tahoma"/>
        </w:rPr>
      </w:pPr>
      <w:r w:rsidRPr="008162F0">
        <w:rPr>
          <w:rFonts w:ascii="Tahoma" w:hAnsi="Tahoma" w:cs="Tahoma"/>
        </w:rPr>
        <w:t xml:space="preserve">Jelenleg előkészítés alatt áll a tisztítómű fejlesztése (tervezés, engedélyeztetés), azonban a kivitelezéshez jelentős, milliárdos nagyságrendű pályázati forrás bevonása szükséges. Az üzemeltetési problémákat jól illusztrálja, hogy 2021 decemberében a Veresegyházi Szennyvíztisztító a Tatabányai Szennyvíztisztítótól vett használt (!), ott már kidobásra ítélt membránszűrőket. Az ügy előzménye az, hogy az ún. mechanikus előtisztítás az új szennyvíztisztító átadása óta (2012-től!) nem elég hatékony, így a membránszűrők idő előtt eltömődnek, tönkre mennek, eltörnek. Az üzemeltetés során úgy spóroltak, hogy egyrészt kevesebb szűrő volt beépítve (csökkentett kapacitás), másrészt az eltört membránszűrőket is csak késleltetve cserélték. </w:t>
      </w:r>
    </w:p>
    <w:p w14:paraId="7CC6CDBA" w14:textId="77777777" w:rsidR="003C6088" w:rsidRPr="008162F0" w:rsidRDefault="003C6088" w:rsidP="003C6088">
      <w:pPr>
        <w:jc w:val="both"/>
        <w:rPr>
          <w:rFonts w:ascii="Tahoma" w:hAnsi="Tahoma" w:cs="Tahoma"/>
        </w:rPr>
      </w:pPr>
      <w:r w:rsidRPr="008162F0">
        <w:rPr>
          <w:rFonts w:ascii="Tahoma" w:hAnsi="Tahoma" w:cs="Tahoma"/>
        </w:rPr>
        <w:t>Tekintettel arra, hogy a szennyvíztisztító már 2020 augusztusa óta kapacitásán (5000 m</w:t>
      </w:r>
      <w:r w:rsidRPr="008162F0">
        <w:rPr>
          <w:rFonts w:ascii="Tahoma" w:hAnsi="Tahoma" w:cs="Tahoma"/>
          <w:vertAlign w:val="superscript"/>
        </w:rPr>
        <w:t>3</w:t>
      </w:r>
      <w:r w:rsidRPr="008162F0">
        <w:rPr>
          <w:rFonts w:ascii="Tahoma" w:hAnsi="Tahoma" w:cs="Tahoma"/>
        </w:rPr>
        <w:t>/nap) túlterhelt, és 2021 február végén tömeges halpusztulás lépett fel a tisztított szennyvizet befogadó Álomhegyi-tározón, az üzemeltető DMRV Zrt. a nagyobb ingatlanfejlesztések kapcsán kénytelen volt rákötési moratóriumot életbe léptetni 2021 tavaszától. Veresegyház Város Önkormányzata – lévén további 10 000 fő letelepedését tervezi – minél előbb, kölcsönből tervezi megújítani a mechanikus előszűrőt, holott ezt – megfelelő tervezés esetén – a 2011-es, uniós forrásból finanszírozott szennyvíztisztító rekonstrukció és bővítés során már megtehette volna. Elsősorban Veresegyház lakónépességének tömeges növelése érdekében napirenden van a szennyvíztisztító kapacitásának növelése 7000 m</w:t>
      </w:r>
      <w:r w:rsidRPr="008162F0">
        <w:rPr>
          <w:rFonts w:ascii="Tahoma" w:hAnsi="Tahoma" w:cs="Tahoma"/>
          <w:vertAlign w:val="superscript"/>
        </w:rPr>
        <w:t>3</w:t>
      </w:r>
      <w:r w:rsidRPr="008162F0">
        <w:rPr>
          <w:rFonts w:ascii="Tahoma" w:hAnsi="Tahoma" w:cs="Tahoma"/>
        </w:rPr>
        <w:t>/nap, hosszabb távon pedig 9000 m</w:t>
      </w:r>
      <w:r w:rsidRPr="008162F0">
        <w:rPr>
          <w:rFonts w:ascii="Tahoma" w:hAnsi="Tahoma" w:cs="Tahoma"/>
          <w:vertAlign w:val="superscript"/>
        </w:rPr>
        <w:t>3</w:t>
      </w:r>
      <w:r w:rsidRPr="008162F0">
        <w:rPr>
          <w:rFonts w:ascii="Tahoma" w:hAnsi="Tahoma" w:cs="Tahoma"/>
        </w:rPr>
        <w:t xml:space="preserve">/nap kapacitásra. Ha meg is történik a korszerűsítés és a bővítés, az üzemeltetésen történő spórolás továbbra is veszélyt jelent majd a veresegyházi tórendszerre, hiszen nagyobb esély lehet a </w:t>
      </w:r>
      <w:proofErr w:type="spellStart"/>
      <w:r w:rsidRPr="008162F0">
        <w:rPr>
          <w:rFonts w:ascii="Tahoma" w:hAnsi="Tahoma" w:cs="Tahoma"/>
        </w:rPr>
        <w:t>haváriára</w:t>
      </w:r>
      <w:proofErr w:type="spellEnd"/>
      <w:r w:rsidRPr="008162F0">
        <w:rPr>
          <w:rFonts w:ascii="Tahoma" w:hAnsi="Tahoma" w:cs="Tahoma"/>
        </w:rPr>
        <w:t xml:space="preserve">, és a tavakon átáramló tisztított szennyvíz minősége is rosszabb lesz a normál üzemeltetéshez képest. </w:t>
      </w:r>
    </w:p>
    <w:p w14:paraId="71CF492F" w14:textId="77777777" w:rsidR="003C6088" w:rsidRPr="008162F0" w:rsidRDefault="003C6088" w:rsidP="003C6088">
      <w:pPr>
        <w:rPr>
          <w:rFonts w:ascii="Tahoma" w:hAnsi="Tahoma" w:cs="Tahoma"/>
          <w:b/>
          <w:color w:val="222222"/>
          <w:lang w:eastAsia="hu-HU"/>
        </w:rPr>
      </w:pPr>
    </w:p>
    <w:p w14:paraId="38379094" w14:textId="77777777" w:rsidR="003C6088" w:rsidRPr="008162F0" w:rsidRDefault="003C6088" w:rsidP="003C6088">
      <w:pPr>
        <w:rPr>
          <w:rFonts w:ascii="Tahoma" w:hAnsi="Tahoma" w:cs="Tahoma"/>
          <w:color w:val="1E1E1E"/>
          <w:highlight w:val="yellow"/>
          <w:shd w:val="clear" w:color="auto" w:fill="FFFFFF"/>
        </w:rPr>
      </w:pPr>
      <w:r w:rsidRPr="008162F0">
        <w:rPr>
          <w:rFonts w:ascii="Tahoma" w:hAnsi="Tahoma" w:cs="Tahoma"/>
          <w:noProof/>
          <w:color w:val="1E1E1E"/>
          <w:shd w:val="clear" w:color="auto" w:fill="FFFFFF"/>
          <w:lang w:eastAsia="hu-HU"/>
        </w:rPr>
        <w:lastRenderedPageBreak/>
        <w:drawing>
          <wp:inline distT="0" distB="0" distL="0" distR="0" wp14:anchorId="417C5215" wp14:editId="5965D382">
            <wp:extent cx="5760720" cy="3168015"/>
            <wp:effectExtent l="0" t="0" r="0" b="0"/>
            <wp:docPr id="16" name="Kép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760720" cy="3168015"/>
                    </a:xfrm>
                    <a:prstGeom prst="rect">
                      <a:avLst/>
                    </a:prstGeom>
                  </pic:spPr>
                </pic:pic>
              </a:graphicData>
            </a:graphic>
          </wp:inline>
        </w:drawing>
      </w:r>
    </w:p>
    <w:p w14:paraId="46B24506" w14:textId="77777777" w:rsidR="003C6088" w:rsidRPr="008162F0" w:rsidRDefault="003C6088" w:rsidP="003C6088">
      <w:pPr>
        <w:rPr>
          <w:rFonts w:ascii="Tahoma" w:hAnsi="Tahoma" w:cs="Tahoma"/>
          <w:color w:val="1E1E1E"/>
          <w:highlight w:val="yellow"/>
          <w:shd w:val="clear" w:color="auto" w:fill="FFFFFF"/>
        </w:rPr>
      </w:pPr>
    </w:p>
    <w:p w14:paraId="400EC70E" w14:textId="3838F6F5" w:rsidR="003C6088" w:rsidRPr="005A6B49" w:rsidRDefault="005A6B49" w:rsidP="003C6088">
      <w:pPr>
        <w:rPr>
          <w:rFonts w:ascii="Tahoma" w:hAnsi="Tahoma" w:cs="Tahoma"/>
          <w:color w:val="1E1E1E"/>
          <w:shd w:val="clear" w:color="auto" w:fill="FFFFFF"/>
        </w:rPr>
      </w:pPr>
      <w:r w:rsidRPr="005A6B49">
        <w:rPr>
          <w:rFonts w:ascii="Tahoma" w:hAnsi="Tahoma" w:cs="Tahoma"/>
          <w:color w:val="1E1E1E"/>
          <w:shd w:val="clear" w:color="auto" w:fill="FFFFFF"/>
        </w:rPr>
        <w:t>10</w:t>
      </w:r>
      <w:r w:rsidR="003C6088" w:rsidRPr="005A6B49">
        <w:rPr>
          <w:rFonts w:ascii="Tahoma" w:hAnsi="Tahoma" w:cs="Tahoma"/>
          <w:color w:val="1E1E1E"/>
          <w:shd w:val="clear" w:color="auto" w:fill="FFFFFF"/>
        </w:rPr>
        <w:t xml:space="preserve">. ábra. A </w:t>
      </w:r>
      <w:r w:rsidR="003C6088" w:rsidRPr="005A6B49">
        <w:rPr>
          <w:rFonts w:ascii="Tahoma" w:hAnsi="Tahoma" w:cs="Tahoma"/>
        </w:rPr>
        <w:t>Veresegyházi Regionális Szennyvíztisztító elhelyezkedése és környezete</w:t>
      </w:r>
    </w:p>
    <w:p w14:paraId="21632E75" w14:textId="4BC26E90" w:rsidR="00AD5149" w:rsidRDefault="00AD5149" w:rsidP="00AD5149">
      <w:pPr>
        <w:jc w:val="both"/>
        <w:rPr>
          <w:rFonts w:ascii="Tahoma" w:hAnsi="Tahoma" w:cs="Tahoma"/>
          <w:b/>
        </w:rPr>
      </w:pPr>
    </w:p>
    <w:p w14:paraId="7D187ADA" w14:textId="77777777" w:rsidR="00B643AC" w:rsidRDefault="00B643AC" w:rsidP="00AD5149">
      <w:pPr>
        <w:jc w:val="both"/>
        <w:rPr>
          <w:rFonts w:ascii="Tahoma" w:hAnsi="Tahoma" w:cs="Tahoma"/>
          <w:b/>
        </w:rPr>
      </w:pPr>
    </w:p>
    <w:p w14:paraId="74F9F499" w14:textId="7D3AB1B3" w:rsidR="00AD5149" w:rsidRDefault="00AD5149" w:rsidP="00AD5149">
      <w:pPr>
        <w:jc w:val="both"/>
        <w:rPr>
          <w:rFonts w:ascii="Arial" w:hAnsi="Arial" w:cs="Arial"/>
          <w:u w:val="single"/>
        </w:rPr>
      </w:pPr>
      <w:r w:rsidRPr="00AD5149">
        <w:rPr>
          <w:rFonts w:ascii="Arial" w:hAnsi="Arial" w:cs="Arial"/>
          <w:u w:val="single"/>
        </w:rPr>
        <w:t>Az Elefánt-ügy</w:t>
      </w:r>
    </w:p>
    <w:p w14:paraId="4FC01417" w14:textId="77777777" w:rsidR="00B643AC" w:rsidRPr="00AD5149" w:rsidRDefault="00B643AC" w:rsidP="00AD5149">
      <w:pPr>
        <w:jc w:val="both"/>
        <w:rPr>
          <w:rFonts w:ascii="Arial" w:hAnsi="Arial" w:cs="Arial"/>
          <w:u w:val="single"/>
        </w:rPr>
      </w:pPr>
    </w:p>
    <w:p w14:paraId="34299755" w14:textId="77777777" w:rsidR="00AD5149" w:rsidRDefault="00AD5149" w:rsidP="00AD5149">
      <w:pPr>
        <w:jc w:val="both"/>
        <w:rPr>
          <w:rFonts w:ascii="Arial" w:hAnsi="Arial" w:cs="Arial"/>
        </w:rPr>
      </w:pPr>
      <w:r>
        <w:rPr>
          <w:rFonts w:ascii="Arial" w:hAnsi="Arial" w:cs="Arial"/>
        </w:rPr>
        <w:t xml:space="preserve">2020-ban a Magyar Nemzeti Cirkusz illegálisan </w:t>
      </w:r>
      <w:r w:rsidRPr="003B5FF7">
        <w:rPr>
          <w:rFonts w:ascii="Arial" w:hAnsi="Arial" w:cs="Arial"/>
        </w:rPr>
        <w:t xml:space="preserve">eltemetett </w:t>
      </w:r>
      <w:r>
        <w:rPr>
          <w:rFonts w:ascii="Arial" w:hAnsi="Arial" w:cs="Arial"/>
        </w:rPr>
        <w:t xml:space="preserve">2 db, a nemzetközi CITES Egyezmény által védett afrikai elefántot </w:t>
      </w:r>
      <w:r w:rsidRPr="003B5FF7">
        <w:rPr>
          <w:rFonts w:ascii="Arial" w:hAnsi="Arial" w:cs="Arial"/>
        </w:rPr>
        <w:t>Szadán</w:t>
      </w:r>
      <w:r>
        <w:rPr>
          <w:rFonts w:ascii="Arial" w:hAnsi="Arial" w:cs="Arial"/>
        </w:rPr>
        <w:t xml:space="preserve">. A Tavirózsa Egyesület 2021-ben kérte az illetékes hatóságtól a tetemek exhumálását, azonban a </w:t>
      </w:r>
      <w:r w:rsidRPr="003B5FF7">
        <w:rPr>
          <w:rFonts w:ascii="Arial" w:hAnsi="Arial" w:cs="Arial"/>
        </w:rPr>
        <w:t>PMKH Környezetvédelmi, Természetvédelmi és Bányafelügyeleti Főosztálya szerint jogszabályon alapuló indok erre nincs</w:t>
      </w:r>
      <w:r>
        <w:rPr>
          <w:rFonts w:ascii="Arial" w:hAnsi="Arial" w:cs="Arial"/>
        </w:rPr>
        <w:t xml:space="preserve">, ezért szükségtelennek tartja. </w:t>
      </w:r>
    </w:p>
    <w:p w14:paraId="3A9F5432" w14:textId="77777777" w:rsidR="00AD5149" w:rsidRDefault="00AD5149" w:rsidP="00AD5149">
      <w:pPr>
        <w:jc w:val="both"/>
        <w:rPr>
          <w:rFonts w:ascii="Arial" w:hAnsi="Arial" w:cs="Arial"/>
        </w:rPr>
      </w:pPr>
      <w:r>
        <w:rPr>
          <w:rFonts w:ascii="Arial" w:hAnsi="Arial" w:cs="Arial"/>
        </w:rPr>
        <w:t xml:space="preserve">A tetemek ugyanakkor a mai napig jelentős természetvédelmi/vízminőségi kockázatot jelentenek. A Lápi Élőhely-védelmi Mintaprogram Szadai </w:t>
      </w:r>
      <w:r w:rsidRPr="009A416D">
        <w:rPr>
          <w:rFonts w:ascii="Arial" w:hAnsi="Arial" w:cs="Arial"/>
        </w:rPr>
        <w:t>Mintaterületén a 2 db természetes (Pócos-tavak) és a 10 db mesterségesen létrehozott élőhelyein („Illés-</w:t>
      </w:r>
      <w:proofErr w:type="spellStart"/>
      <w:r w:rsidRPr="009A416D">
        <w:rPr>
          <w:rFonts w:ascii="Arial" w:hAnsi="Arial" w:cs="Arial"/>
        </w:rPr>
        <w:t>tavaiban</w:t>
      </w:r>
      <w:proofErr w:type="spellEnd"/>
      <w:r w:rsidRPr="009A416D">
        <w:rPr>
          <w:rFonts w:ascii="Arial" w:hAnsi="Arial" w:cs="Arial"/>
        </w:rPr>
        <w:t>”) a lápi póc állomány becsült mérete 168 egyed, melynek természetvédelmi értéke 42 000 000.- Ft. A vizekben</w:t>
      </w:r>
      <w:r>
        <w:rPr>
          <w:rFonts w:ascii="Arial" w:hAnsi="Arial" w:cs="Arial"/>
        </w:rPr>
        <w:t xml:space="preserve"> ezen kívül védett réticsíkok és széles kárászok is élnek. </w:t>
      </w:r>
    </w:p>
    <w:p w14:paraId="0D6DE479" w14:textId="77777777" w:rsidR="00AD5149" w:rsidRDefault="00AD5149" w:rsidP="00AD5149">
      <w:pPr>
        <w:jc w:val="both"/>
        <w:rPr>
          <w:rFonts w:ascii="Arial" w:hAnsi="Arial" w:cs="Arial"/>
        </w:rPr>
      </w:pPr>
      <w:r>
        <w:rPr>
          <w:rFonts w:ascii="Arial" w:hAnsi="Arial" w:cs="Arial"/>
        </w:rPr>
        <w:t xml:space="preserve">Mivel a Szadai Mintaterület </w:t>
      </w:r>
      <w:proofErr w:type="spellStart"/>
      <w:r>
        <w:rPr>
          <w:rFonts w:ascii="Arial" w:hAnsi="Arial" w:cs="Arial"/>
        </w:rPr>
        <w:t>tavai</w:t>
      </w:r>
      <w:proofErr w:type="spellEnd"/>
      <w:r>
        <w:rPr>
          <w:rFonts w:ascii="Arial" w:hAnsi="Arial" w:cs="Arial"/>
        </w:rPr>
        <w:t xml:space="preserve"> nem állnak kapcsolatban felszíni vízfolyással, vízutánpótlásukat döntően a talajvíz biztosítja. </w:t>
      </w:r>
      <w:r w:rsidRPr="009A416D">
        <w:rPr>
          <w:rFonts w:ascii="Arial" w:hAnsi="Arial" w:cs="Arial"/>
        </w:rPr>
        <w:t>A tavak folyásirányban az elhantolt elefánt tetemektől mindössze néhány száz méterre északnyugatra helyezkednek el, a Sződrákosi-patak keleti mellékága mentén, így a tetemek által terhelt talajvíz veszélyezteti a lápi póc állományokat.</w:t>
      </w:r>
      <w:r>
        <w:rPr>
          <w:rFonts w:ascii="Arial" w:hAnsi="Arial" w:cs="Arial"/>
        </w:rPr>
        <w:t xml:space="preserve"> </w:t>
      </w:r>
      <w:r w:rsidRPr="00170E01">
        <w:rPr>
          <w:rFonts w:ascii="Arial" w:hAnsi="Arial" w:cs="Arial"/>
        </w:rPr>
        <w:t>A</w:t>
      </w:r>
      <w:r>
        <w:rPr>
          <w:rFonts w:ascii="Arial" w:hAnsi="Arial" w:cs="Arial"/>
        </w:rPr>
        <w:t xml:space="preserve"> szennyezés miatt a tavakban olyan magas ammónium, ammónia, nitrit és kénhidrogén  koncentráció léphet fel, mely toxikus a halakra (2021-ben már mértek a tavakban extrém értékeket). </w:t>
      </w:r>
    </w:p>
    <w:p w14:paraId="4BE2B56C" w14:textId="587E2D7B" w:rsidR="00AD5149" w:rsidRDefault="00AD5149" w:rsidP="00AD5149">
      <w:pPr>
        <w:jc w:val="both"/>
        <w:rPr>
          <w:rFonts w:ascii="Arial" w:hAnsi="Arial" w:cs="Arial"/>
        </w:rPr>
      </w:pPr>
      <w:r w:rsidRPr="00806C50">
        <w:rPr>
          <w:rFonts w:ascii="Arial" w:hAnsi="Arial" w:cs="Arial"/>
        </w:rPr>
        <w:t>Vízminőség-védelmi szempontok miatt a tetemek exhumálása továbbra is fontos feladat.</w:t>
      </w:r>
    </w:p>
    <w:p w14:paraId="7BA3B9A5" w14:textId="77777777" w:rsidR="00F96800" w:rsidRDefault="00F96800" w:rsidP="00AD5149">
      <w:pPr>
        <w:jc w:val="both"/>
        <w:rPr>
          <w:rFonts w:ascii="Arial" w:hAnsi="Arial" w:cs="Arial"/>
        </w:rPr>
      </w:pPr>
    </w:p>
    <w:p w14:paraId="42B5B688" w14:textId="77777777" w:rsidR="00AD5149" w:rsidRDefault="00AD5149" w:rsidP="00AD5149">
      <w:pPr>
        <w:jc w:val="center"/>
        <w:rPr>
          <w:rFonts w:ascii="Arial" w:hAnsi="Arial" w:cs="Arial"/>
          <w:b/>
          <w:bCs/>
        </w:rPr>
      </w:pPr>
      <w:r>
        <w:rPr>
          <w:rFonts w:ascii="Arial" w:hAnsi="Arial" w:cs="Arial"/>
          <w:b/>
          <w:bCs/>
          <w:noProof/>
          <w:lang w:eastAsia="hu-HU"/>
        </w:rPr>
        <w:lastRenderedPageBreak/>
        <w:drawing>
          <wp:inline distT="0" distB="0" distL="0" distR="0" wp14:anchorId="4BC9C404" wp14:editId="2900F573">
            <wp:extent cx="5319322" cy="2613804"/>
            <wp:effectExtent l="0" t="0" r="0" b="0"/>
            <wp:docPr id="44" name="Kép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332720" cy="2620388"/>
                    </a:xfrm>
                    <a:prstGeom prst="rect">
                      <a:avLst/>
                    </a:prstGeom>
                    <a:noFill/>
                    <a:ln>
                      <a:noFill/>
                    </a:ln>
                  </pic:spPr>
                </pic:pic>
              </a:graphicData>
            </a:graphic>
          </wp:inline>
        </w:drawing>
      </w:r>
    </w:p>
    <w:p w14:paraId="50286336" w14:textId="77777777" w:rsidR="00AD5149" w:rsidRDefault="00AD5149" w:rsidP="00AD5149">
      <w:pPr>
        <w:rPr>
          <w:rFonts w:ascii="Arial" w:hAnsi="Arial" w:cs="Arial"/>
        </w:rPr>
      </w:pPr>
    </w:p>
    <w:p w14:paraId="3872E65C" w14:textId="65D42FA9" w:rsidR="00AD5149" w:rsidRPr="00FD5F0E" w:rsidRDefault="005A6B49" w:rsidP="00AD5149">
      <w:pPr>
        <w:jc w:val="center"/>
        <w:rPr>
          <w:rFonts w:ascii="Tahoma" w:hAnsi="Tahoma" w:cs="Tahoma"/>
          <w:i/>
        </w:rPr>
      </w:pPr>
      <w:r w:rsidRPr="005A6B49">
        <w:rPr>
          <w:rFonts w:ascii="Tahoma" w:hAnsi="Tahoma" w:cs="Tahoma"/>
          <w:i/>
        </w:rPr>
        <w:t xml:space="preserve">11. </w:t>
      </w:r>
      <w:r w:rsidR="00AD5149" w:rsidRPr="005A6B49">
        <w:rPr>
          <w:rFonts w:ascii="Tahoma" w:hAnsi="Tahoma" w:cs="Tahoma"/>
          <w:i/>
        </w:rPr>
        <w:t xml:space="preserve">ábra. Térkép az elefánt tetemek elhantolásának </w:t>
      </w:r>
      <w:r w:rsidR="00B643AC" w:rsidRPr="005A6B49">
        <w:rPr>
          <w:rFonts w:ascii="Tahoma" w:hAnsi="Tahoma" w:cs="Tahoma"/>
          <w:i/>
        </w:rPr>
        <w:t xml:space="preserve">feltételezett </w:t>
      </w:r>
      <w:r w:rsidR="00AD5149" w:rsidRPr="005A6B49">
        <w:rPr>
          <w:rFonts w:ascii="Tahoma" w:hAnsi="Tahoma" w:cs="Tahoma"/>
          <w:i/>
        </w:rPr>
        <w:t>helyszínéről (sárga téglalapon belül</w:t>
      </w:r>
      <w:r w:rsidR="00AD5149" w:rsidRPr="00FD5F0E">
        <w:rPr>
          <w:rFonts w:ascii="Tahoma" w:hAnsi="Tahoma" w:cs="Tahoma"/>
          <w:i/>
        </w:rPr>
        <w:t xml:space="preserve"> piros kör), a Szadai Mintaterület elhelyezkedéséről (pirossal jelölve) és a </w:t>
      </w:r>
      <w:proofErr w:type="spellStart"/>
      <w:r w:rsidR="00AD5149" w:rsidRPr="00FD5F0E">
        <w:rPr>
          <w:rFonts w:ascii="Tahoma" w:hAnsi="Tahoma" w:cs="Tahoma"/>
          <w:i/>
        </w:rPr>
        <w:t>sződrákosi</w:t>
      </w:r>
      <w:proofErr w:type="spellEnd"/>
      <w:r w:rsidR="00AD5149" w:rsidRPr="00FD5F0E">
        <w:rPr>
          <w:rFonts w:ascii="Tahoma" w:hAnsi="Tahoma" w:cs="Tahoma"/>
          <w:i/>
        </w:rPr>
        <w:t>-patak keleti mellékágáról (kékkel jelölve)</w:t>
      </w:r>
    </w:p>
    <w:p w14:paraId="2AFC25CC" w14:textId="77777777" w:rsidR="00AD5149" w:rsidRPr="00A67AED" w:rsidRDefault="00AD5149" w:rsidP="00AD5149">
      <w:pPr>
        <w:rPr>
          <w:rFonts w:ascii="Arial" w:hAnsi="Arial" w:cs="Arial"/>
        </w:rPr>
      </w:pPr>
    </w:p>
    <w:p w14:paraId="2642DCCD" w14:textId="77777777" w:rsidR="00AD5149" w:rsidRDefault="00AD5149" w:rsidP="00AD5149">
      <w:pPr>
        <w:ind w:left="360"/>
        <w:jc w:val="center"/>
        <w:rPr>
          <w:rFonts w:ascii="Arial" w:hAnsi="Arial" w:cs="Arial"/>
        </w:rPr>
      </w:pPr>
      <w:r w:rsidRPr="00A67AED">
        <w:rPr>
          <w:rFonts w:ascii="Arial" w:hAnsi="Arial" w:cs="Arial"/>
          <w:noProof/>
          <w:lang w:eastAsia="hu-HU"/>
        </w:rPr>
        <w:drawing>
          <wp:inline distT="0" distB="0" distL="0" distR="0" wp14:anchorId="212BB9EC" wp14:editId="258845C3">
            <wp:extent cx="4191000" cy="2495550"/>
            <wp:effectExtent l="0" t="0" r="0" b="0"/>
            <wp:docPr id="43" name="Kép 43" descr="elefant_tetem_elasas_nyomvonal_es_helysz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lefant_tetem_elasas_nyomvonal_es_helyszin"/>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191000" cy="2495550"/>
                    </a:xfrm>
                    <a:prstGeom prst="rect">
                      <a:avLst/>
                    </a:prstGeom>
                    <a:noFill/>
                    <a:ln>
                      <a:noFill/>
                    </a:ln>
                  </pic:spPr>
                </pic:pic>
              </a:graphicData>
            </a:graphic>
          </wp:inline>
        </w:drawing>
      </w:r>
    </w:p>
    <w:p w14:paraId="6E1D6835" w14:textId="77777777" w:rsidR="00AD5149" w:rsidRDefault="00AD5149" w:rsidP="00AD5149">
      <w:pPr>
        <w:ind w:left="360"/>
        <w:jc w:val="both"/>
        <w:rPr>
          <w:rFonts w:ascii="Arial" w:hAnsi="Arial" w:cs="Arial"/>
        </w:rPr>
      </w:pPr>
    </w:p>
    <w:p w14:paraId="79339AE2" w14:textId="2CA220DB" w:rsidR="00AD5149" w:rsidRPr="00FD5F0E" w:rsidRDefault="005A6B49" w:rsidP="00AD5149">
      <w:pPr>
        <w:jc w:val="center"/>
        <w:rPr>
          <w:rFonts w:ascii="Tahoma" w:hAnsi="Tahoma" w:cs="Tahoma"/>
          <w:i/>
        </w:rPr>
      </w:pPr>
      <w:r>
        <w:rPr>
          <w:rFonts w:ascii="Tahoma" w:hAnsi="Tahoma" w:cs="Tahoma"/>
          <w:i/>
        </w:rPr>
        <w:t xml:space="preserve">12. </w:t>
      </w:r>
      <w:r w:rsidR="00AD5149" w:rsidRPr="00FD5F0E">
        <w:rPr>
          <w:rFonts w:ascii="Tahoma" w:hAnsi="Tahoma" w:cs="Tahoma"/>
          <w:i/>
        </w:rPr>
        <w:t xml:space="preserve">ábra. A térképen piros nyíllal jelölve a cirkusz telephelyének hátsó kijárata, piros körrel jelölve az afrikai elefántok </w:t>
      </w:r>
      <w:r w:rsidR="00B643AC">
        <w:rPr>
          <w:rFonts w:ascii="Tahoma" w:hAnsi="Tahoma" w:cs="Tahoma"/>
          <w:i/>
        </w:rPr>
        <w:t xml:space="preserve">feltételezett </w:t>
      </w:r>
      <w:r w:rsidR="00AD5149" w:rsidRPr="00FD5F0E">
        <w:rPr>
          <w:rFonts w:ascii="Tahoma" w:hAnsi="Tahoma" w:cs="Tahoma"/>
          <w:i/>
        </w:rPr>
        <w:t>elásásának helye (közöttük látható a nyomvonal)</w:t>
      </w:r>
    </w:p>
    <w:p w14:paraId="4249CCB5" w14:textId="77777777" w:rsidR="00AD5149" w:rsidRDefault="00AD5149" w:rsidP="003C6088">
      <w:pPr>
        <w:rPr>
          <w:rFonts w:ascii="Tahoma" w:hAnsi="Tahoma" w:cs="Tahoma"/>
          <w:color w:val="222222"/>
          <w:lang w:eastAsia="hu-HU"/>
        </w:rPr>
      </w:pPr>
    </w:p>
    <w:p w14:paraId="52ED5757" w14:textId="3BEB05C9" w:rsidR="003C6088" w:rsidRPr="003C6088" w:rsidRDefault="003C6088" w:rsidP="003C6088">
      <w:pPr>
        <w:rPr>
          <w:rFonts w:ascii="Tahoma" w:hAnsi="Tahoma" w:cs="Tahoma"/>
          <w:color w:val="222222"/>
          <w:lang w:eastAsia="hu-HU"/>
        </w:rPr>
      </w:pPr>
      <w:r w:rsidRPr="003C6088">
        <w:rPr>
          <w:rFonts w:ascii="Tahoma" w:hAnsi="Tahoma" w:cs="Tahoma"/>
          <w:color w:val="222222"/>
          <w:lang w:eastAsia="hu-HU"/>
        </w:rPr>
        <w:t>Összegző helyzetértékelés:</w:t>
      </w:r>
    </w:p>
    <w:p w14:paraId="763C8DBA" w14:textId="77777777" w:rsidR="003C6088" w:rsidRPr="00AA2776" w:rsidRDefault="003C6088" w:rsidP="003C6088">
      <w:pPr>
        <w:rPr>
          <w:rFonts w:ascii="Tahoma" w:hAnsi="Tahoma" w:cs="Tahoma"/>
          <w:b/>
          <w:color w:val="222222"/>
          <w:lang w:eastAsia="hu-HU"/>
        </w:rPr>
      </w:pPr>
    </w:p>
    <w:p w14:paraId="0C1612B5" w14:textId="77777777" w:rsidR="003C6088" w:rsidRPr="00AA2776" w:rsidRDefault="003C6088" w:rsidP="003C6088">
      <w:pPr>
        <w:pStyle w:val="Listaszerbekezds"/>
        <w:numPr>
          <w:ilvl w:val="0"/>
          <w:numId w:val="19"/>
        </w:numPr>
        <w:spacing w:after="160" w:line="259" w:lineRule="auto"/>
        <w:rPr>
          <w:rFonts w:ascii="Tahoma" w:hAnsi="Tahoma" w:cs="Tahoma"/>
          <w:color w:val="222222"/>
          <w:lang w:eastAsia="hu-HU"/>
        </w:rPr>
      </w:pPr>
      <w:r w:rsidRPr="00AA2776">
        <w:rPr>
          <w:rFonts w:ascii="Tahoma" w:hAnsi="Tahoma" w:cs="Tahoma"/>
          <w:color w:val="222222"/>
          <w:lang w:eastAsia="hu-HU"/>
        </w:rPr>
        <w:t xml:space="preserve">A településen felszíni és felszín alatti vizeket </w:t>
      </w:r>
      <w:proofErr w:type="spellStart"/>
      <w:r w:rsidRPr="00AA2776">
        <w:rPr>
          <w:rFonts w:ascii="Tahoma" w:hAnsi="Tahoma" w:cs="Tahoma"/>
          <w:color w:val="222222"/>
          <w:lang w:eastAsia="hu-HU"/>
        </w:rPr>
        <w:t>monitorozó</w:t>
      </w:r>
      <w:proofErr w:type="spellEnd"/>
      <w:r w:rsidRPr="00AA2776">
        <w:rPr>
          <w:rFonts w:ascii="Tahoma" w:hAnsi="Tahoma" w:cs="Tahoma"/>
          <w:color w:val="222222"/>
          <w:lang w:eastAsia="hu-HU"/>
        </w:rPr>
        <w:t xml:space="preserve"> rendszer nem működik. </w:t>
      </w:r>
    </w:p>
    <w:p w14:paraId="45D8603A" w14:textId="77777777" w:rsidR="003C6088" w:rsidRPr="00AA2776" w:rsidRDefault="003C6088" w:rsidP="003C6088">
      <w:pPr>
        <w:pStyle w:val="Listaszerbekezds"/>
        <w:numPr>
          <w:ilvl w:val="0"/>
          <w:numId w:val="19"/>
        </w:numPr>
        <w:spacing w:after="160" w:line="259" w:lineRule="auto"/>
        <w:rPr>
          <w:rFonts w:ascii="Tahoma" w:hAnsi="Tahoma" w:cs="Tahoma"/>
          <w:color w:val="222222"/>
          <w:lang w:eastAsia="hu-HU"/>
        </w:rPr>
      </w:pPr>
      <w:r w:rsidRPr="00AA2776">
        <w:rPr>
          <w:rFonts w:ascii="Tahoma" w:hAnsi="Tahoma" w:cs="Tahoma"/>
          <w:color w:val="222222"/>
          <w:lang w:eastAsia="hu-HU"/>
        </w:rPr>
        <w:t xml:space="preserve">Kútkataszter nem készült. </w:t>
      </w:r>
    </w:p>
    <w:p w14:paraId="18F06CEF" w14:textId="77777777" w:rsidR="003C6088" w:rsidRPr="00AA2776" w:rsidRDefault="003C6088" w:rsidP="003C6088">
      <w:pPr>
        <w:pStyle w:val="Listaszerbekezds"/>
        <w:numPr>
          <w:ilvl w:val="0"/>
          <w:numId w:val="19"/>
        </w:numPr>
        <w:spacing w:after="160" w:line="259" w:lineRule="auto"/>
        <w:rPr>
          <w:rFonts w:ascii="Tahoma" w:hAnsi="Tahoma" w:cs="Tahoma"/>
          <w:color w:val="222222"/>
          <w:lang w:eastAsia="hu-HU"/>
        </w:rPr>
      </w:pPr>
      <w:r w:rsidRPr="00AA2776">
        <w:rPr>
          <w:rFonts w:ascii="Tahoma" w:hAnsi="Tahoma" w:cs="Tahoma"/>
          <w:color w:val="222222"/>
          <w:lang w:eastAsia="hu-HU"/>
        </w:rPr>
        <w:t>Forráskataszter rendelkezésre áll</w:t>
      </w:r>
      <w:r>
        <w:rPr>
          <w:rFonts w:ascii="Tahoma" w:hAnsi="Tahoma" w:cs="Tahoma"/>
          <w:color w:val="222222"/>
          <w:lang w:eastAsia="hu-HU"/>
        </w:rPr>
        <w:t>,</w:t>
      </w:r>
      <w:r w:rsidRPr="00AA2776">
        <w:rPr>
          <w:rFonts w:ascii="Tahoma" w:hAnsi="Tahoma" w:cs="Tahoma"/>
          <w:color w:val="222222"/>
          <w:lang w:eastAsia="hu-HU"/>
        </w:rPr>
        <w:t xml:space="preserve"> és továbbfejlesztésének irányai is meghatározásra kerültek a dokumentumban.</w:t>
      </w:r>
    </w:p>
    <w:p w14:paraId="5A8FDAD3" w14:textId="77777777" w:rsidR="003C6088" w:rsidRPr="00AA2776" w:rsidRDefault="003C6088" w:rsidP="003C6088">
      <w:pPr>
        <w:pStyle w:val="Listaszerbekezds"/>
        <w:numPr>
          <w:ilvl w:val="0"/>
          <w:numId w:val="19"/>
        </w:numPr>
        <w:spacing w:after="160" w:line="259" w:lineRule="auto"/>
        <w:jc w:val="both"/>
        <w:rPr>
          <w:rFonts w:ascii="Tahoma" w:hAnsi="Tahoma" w:cs="Tahoma"/>
          <w:color w:val="222222"/>
          <w:lang w:eastAsia="hu-HU"/>
        </w:rPr>
      </w:pPr>
      <w:r w:rsidRPr="00AA2776">
        <w:rPr>
          <w:rFonts w:ascii="Tahoma" w:hAnsi="Tahoma" w:cs="Tahoma"/>
          <w:color w:val="222222"/>
          <w:lang w:eastAsia="hu-HU"/>
        </w:rPr>
        <w:t xml:space="preserve">A jelenlegi területhasználatok az erózió, az alkalmi nagy vizek keletkezésétnek, valamint a talaj és a vizek kémiai terhelésének a lehetőségét hordozzák. </w:t>
      </w:r>
    </w:p>
    <w:p w14:paraId="5BCAADDD" w14:textId="77777777" w:rsidR="003C6088" w:rsidRDefault="003C6088" w:rsidP="003C6088">
      <w:pPr>
        <w:pStyle w:val="Listaszerbekezds"/>
        <w:numPr>
          <w:ilvl w:val="0"/>
          <w:numId w:val="19"/>
        </w:numPr>
        <w:spacing w:after="160" w:line="259" w:lineRule="auto"/>
        <w:jc w:val="both"/>
        <w:rPr>
          <w:rFonts w:ascii="Tahoma" w:hAnsi="Tahoma" w:cs="Tahoma"/>
          <w:color w:val="222222"/>
          <w:lang w:eastAsia="hu-HU"/>
        </w:rPr>
      </w:pPr>
      <w:r w:rsidRPr="00AA2776">
        <w:rPr>
          <w:rFonts w:ascii="Tahoma" w:hAnsi="Tahoma" w:cs="Tahoma"/>
          <w:color w:val="222222"/>
          <w:lang w:eastAsia="hu-HU"/>
        </w:rPr>
        <w:t xml:space="preserve">Az aszálykockázat a talajtani adottságok miatt is nagy, melynek a mezőgazdaság és a természeti környezet is elszenvedője.  </w:t>
      </w:r>
    </w:p>
    <w:p w14:paraId="097CCFA1" w14:textId="77777777" w:rsidR="003C6088" w:rsidRPr="00D07273" w:rsidRDefault="003C6088" w:rsidP="003C6088">
      <w:pPr>
        <w:pStyle w:val="Listaszerbekezds"/>
        <w:numPr>
          <w:ilvl w:val="0"/>
          <w:numId w:val="19"/>
        </w:numPr>
        <w:spacing w:after="160" w:line="259" w:lineRule="auto"/>
        <w:jc w:val="both"/>
        <w:rPr>
          <w:rFonts w:ascii="Tahoma" w:hAnsi="Tahoma" w:cs="Tahoma"/>
        </w:rPr>
      </w:pPr>
      <w:r w:rsidRPr="00D07273">
        <w:rPr>
          <w:rFonts w:ascii="Tahoma" w:hAnsi="Tahoma" w:cs="Tahoma"/>
          <w:color w:val="222222"/>
          <w:lang w:eastAsia="hu-HU"/>
        </w:rPr>
        <w:t>Sürgető feladat a szennyvíztisztító bővítése és rekonstrukciója, mely ugyan vízminőség-védelmi szempontból Szadát közvetlen nem érinti (a tisztított szennyvíz kibocsátási pont Veresegyházon van), de a község is használója és tulajdonosa a tisztítóműnek.</w:t>
      </w:r>
    </w:p>
    <w:p w14:paraId="14360CE3" w14:textId="77777777" w:rsidR="003C6088" w:rsidRPr="003C6088" w:rsidRDefault="003C6088" w:rsidP="003C6088">
      <w:pPr>
        <w:jc w:val="both"/>
        <w:rPr>
          <w:rFonts w:ascii="Tahoma" w:hAnsi="Tahoma" w:cs="Tahoma"/>
          <w:b/>
        </w:rPr>
      </w:pPr>
    </w:p>
    <w:p w14:paraId="24680D2C" w14:textId="77777777" w:rsidR="007D7595" w:rsidRPr="00B643AC" w:rsidRDefault="007D7595" w:rsidP="007D7595">
      <w:pPr>
        <w:jc w:val="both"/>
        <w:rPr>
          <w:rFonts w:ascii="Tahoma" w:hAnsi="Tahoma" w:cs="Tahoma"/>
          <w:b/>
        </w:rPr>
      </w:pPr>
      <w:r w:rsidRPr="00B643AC">
        <w:rPr>
          <w:rFonts w:ascii="Tahoma" w:hAnsi="Tahoma" w:cs="Tahoma"/>
          <w:b/>
        </w:rPr>
        <w:lastRenderedPageBreak/>
        <w:t>2.2.</w:t>
      </w:r>
      <w:r w:rsidR="004635EC" w:rsidRPr="00B643AC">
        <w:rPr>
          <w:rFonts w:ascii="Tahoma" w:hAnsi="Tahoma" w:cs="Tahoma"/>
          <w:b/>
        </w:rPr>
        <w:t>3.</w:t>
      </w:r>
      <w:r w:rsidRPr="00B643AC">
        <w:rPr>
          <w:rFonts w:ascii="Tahoma" w:hAnsi="Tahoma" w:cs="Tahoma"/>
          <w:b/>
        </w:rPr>
        <w:t xml:space="preserve"> A természet és a táj állapota</w:t>
      </w:r>
    </w:p>
    <w:p w14:paraId="46CE1671" w14:textId="77777777" w:rsidR="007D7595" w:rsidRPr="007D7595" w:rsidRDefault="007D7595" w:rsidP="007D7595">
      <w:pPr>
        <w:jc w:val="both"/>
        <w:rPr>
          <w:rFonts w:ascii="Tahoma" w:hAnsi="Tahoma" w:cs="Tahoma"/>
          <w:b/>
          <w:highlight w:val="cyan"/>
        </w:rPr>
      </w:pPr>
    </w:p>
    <w:p w14:paraId="6B3FD580" w14:textId="77777777" w:rsidR="00AE4906" w:rsidRPr="00D80408" w:rsidRDefault="00AE4906" w:rsidP="00AE4906">
      <w:pPr>
        <w:ind w:firstLine="360"/>
        <w:jc w:val="both"/>
        <w:rPr>
          <w:rFonts w:ascii="Tahoma" w:hAnsi="Tahoma" w:cs="Tahoma"/>
        </w:rPr>
      </w:pPr>
      <w:r w:rsidRPr="00D80408">
        <w:rPr>
          <w:rFonts w:ascii="Tahoma" w:hAnsi="Tahoma" w:cs="Tahoma"/>
        </w:rPr>
        <w:t xml:space="preserve">A Budapesti Agglomeráció Területrendezési Tervéről szóló 2005. évi LXIV. törvény alapján Szada területe a tájképvédelmi területek övezetébe tartozik. A község táji adottságai igen változatosak és kiválóak: képét mélyen fekvő, patak menti </w:t>
      </w:r>
      <w:r>
        <w:rPr>
          <w:rFonts w:ascii="Tahoma" w:hAnsi="Tahoma" w:cs="Tahoma"/>
        </w:rPr>
        <w:t xml:space="preserve">puhafás </w:t>
      </w:r>
      <w:r w:rsidRPr="00D80408">
        <w:rPr>
          <w:rFonts w:ascii="Tahoma" w:hAnsi="Tahoma" w:cs="Tahoma"/>
        </w:rPr>
        <w:t>ligeterdők</w:t>
      </w:r>
      <w:r>
        <w:rPr>
          <w:rFonts w:ascii="Tahoma" w:hAnsi="Tahoma" w:cs="Tahoma"/>
        </w:rPr>
        <w:t xml:space="preserve"> és </w:t>
      </w:r>
      <w:r w:rsidR="00F3286E">
        <w:rPr>
          <w:rFonts w:ascii="Tahoma" w:hAnsi="Tahoma" w:cs="Tahoma"/>
        </w:rPr>
        <w:t>fűzlápok</w:t>
      </w:r>
      <w:r w:rsidRPr="00D80408">
        <w:rPr>
          <w:rFonts w:ascii="Tahoma" w:hAnsi="Tahoma" w:cs="Tahoma"/>
        </w:rPr>
        <w:t>, nagy kiterjedésű, lankás homokpuszt</w:t>
      </w:r>
      <w:r>
        <w:rPr>
          <w:rFonts w:ascii="Tahoma" w:hAnsi="Tahoma" w:cs="Tahoma"/>
        </w:rPr>
        <w:t>ák</w:t>
      </w:r>
      <w:r w:rsidRPr="00D80408">
        <w:rPr>
          <w:rFonts w:ascii="Tahoma" w:hAnsi="Tahoma" w:cs="Tahoma"/>
        </w:rPr>
        <w:t xml:space="preserve"> és dombsági tölgyes</w:t>
      </w:r>
      <w:r>
        <w:rPr>
          <w:rFonts w:ascii="Tahoma" w:hAnsi="Tahoma" w:cs="Tahoma"/>
        </w:rPr>
        <w:t>ek alkotják</w:t>
      </w:r>
      <w:r w:rsidRPr="00D80408">
        <w:rPr>
          <w:rFonts w:ascii="Tahoma" w:hAnsi="Tahoma" w:cs="Tahoma"/>
        </w:rPr>
        <w:t xml:space="preserve">. A domboldalakra felkúszó, fokozatosan lakóterületté alakuló zártkerti területek heterogén épületállománya ugyanakkor tájképi szempontból kifogásolható. </w:t>
      </w:r>
    </w:p>
    <w:p w14:paraId="0AEE7149" w14:textId="77777777" w:rsidR="00AE4906" w:rsidRPr="00D80408" w:rsidRDefault="00AE4906" w:rsidP="00AE4906">
      <w:pPr>
        <w:ind w:firstLine="360"/>
        <w:jc w:val="both"/>
        <w:rPr>
          <w:rFonts w:ascii="Tahoma" w:hAnsi="Tahoma" w:cs="Tahoma"/>
        </w:rPr>
      </w:pPr>
      <w:r w:rsidRPr="00D80408">
        <w:rPr>
          <w:rFonts w:ascii="Tahoma" w:hAnsi="Tahoma" w:cs="Tahoma"/>
        </w:rPr>
        <w:t>A tájkép védelme érdekében a településrendezés során a szabályozási tervfázisban speciális építési előírást igénylő területek: Várdomb és térsége, Dobogó, Árenda-hegy, a Margita felé húzódó domboldal felső sávja (</w:t>
      </w:r>
      <w:proofErr w:type="spellStart"/>
      <w:r w:rsidRPr="00D80408">
        <w:rPr>
          <w:rFonts w:ascii="Tahoma" w:hAnsi="Tahoma" w:cs="Tahoma"/>
        </w:rPr>
        <w:t>Pazsak</w:t>
      </w:r>
      <w:proofErr w:type="spellEnd"/>
      <w:r w:rsidRPr="00D80408">
        <w:rPr>
          <w:rFonts w:ascii="Tahoma" w:hAnsi="Tahoma" w:cs="Tahoma"/>
        </w:rPr>
        <w:t xml:space="preserve">, Boncsok, </w:t>
      </w:r>
      <w:proofErr w:type="spellStart"/>
      <w:r w:rsidRPr="00D80408">
        <w:rPr>
          <w:rFonts w:ascii="Tahoma" w:hAnsi="Tahoma" w:cs="Tahoma"/>
        </w:rPr>
        <w:t>Koplad</w:t>
      </w:r>
      <w:proofErr w:type="spellEnd"/>
      <w:r w:rsidRPr="00D80408">
        <w:rPr>
          <w:rFonts w:ascii="Tahoma" w:hAnsi="Tahoma" w:cs="Tahoma"/>
        </w:rPr>
        <w:t>, Szőlőhegy dűlők).</w:t>
      </w:r>
    </w:p>
    <w:p w14:paraId="787CB2A4" w14:textId="77777777" w:rsidR="007D7595" w:rsidRDefault="007D7595" w:rsidP="003B0E02">
      <w:pPr>
        <w:autoSpaceDE w:val="0"/>
        <w:autoSpaceDN w:val="0"/>
        <w:adjustRightInd w:val="0"/>
        <w:ind w:firstLine="426"/>
        <w:jc w:val="both"/>
        <w:rPr>
          <w:rFonts w:ascii="Tahoma" w:hAnsi="Tahoma" w:cs="Tahoma"/>
        </w:rPr>
      </w:pPr>
    </w:p>
    <w:p w14:paraId="62DE3576" w14:textId="77777777" w:rsidR="00AE4906" w:rsidRPr="00D80408" w:rsidRDefault="00AE4906" w:rsidP="00AE4906">
      <w:pPr>
        <w:jc w:val="both"/>
        <w:rPr>
          <w:rFonts w:ascii="Tahoma" w:hAnsi="Tahoma" w:cs="Tahoma"/>
          <w:u w:val="single"/>
        </w:rPr>
      </w:pPr>
      <w:r w:rsidRPr="00D80408">
        <w:rPr>
          <w:rFonts w:ascii="Tahoma" w:hAnsi="Tahoma" w:cs="Tahoma"/>
          <w:u w:val="single"/>
        </w:rPr>
        <w:t>Szada védett természeti területei</w:t>
      </w:r>
    </w:p>
    <w:p w14:paraId="01B5E1B0" w14:textId="77777777" w:rsidR="00AE4906" w:rsidRPr="00D80408" w:rsidRDefault="00AE4906" w:rsidP="00AE4906">
      <w:pPr>
        <w:jc w:val="both"/>
        <w:rPr>
          <w:rFonts w:ascii="Tahoma" w:hAnsi="Tahoma" w:cs="Tahoma"/>
          <w:u w:val="single"/>
        </w:rPr>
      </w:pPr>
    </w:p>
    <w:p w14:paraId="399FCD0B" w14:textId="77777777" w:rsidR="00AE4906" w:rsidRPr="00D80408" w:rsidRDefault="00AE4906" w:rsidP="00AE4906">
      <w:pPr>
        <w:ind w:firstLine="360"/>
        <w:jc w:val="both"/>
        <w:rPr>
          <w:rFonts w:ascii="Tahoma" w:hAnsi="Tahoma" w:cs="Tahoma"/>
        </w:rPr>
      </w:pPr>
      <w:r w:rsidRPr="00D80408">
        <w:rPr>
          <w:rFonts w:ascii="Tahoma" w:hAnsi="Tahoma" w:cs="Tahoma"/>
        </w:rPr>
        <w:t>Az Európai Unióhoz történő csatlakozás</w:t>
      </w:r>
      <w:r>
        <w:rPr>
          <w:rFonts w:ascii="Tahoma" w:hAnsi="Tahoma" w:cs="Tahoma"/>
        </w:rPr>
        <w:t xml:space="preserve"> óta </w:t>
      </w:r>
      <w:r w:rsidRPr="00D80408">
        <w:rPr>
          <w:rFonts w:ascii="Tahoma" w:hAnsi="Tahoma" w:cs="Tahoma"/>
        </w:rPr>
        <w:t xml:space="preserve">Magyarországra is érvényes a két </w:t>
      </w:r>
      <w:r>
        <w:rPr>
          <w:rFonts w:ascii="Tahoma" w:hAnsi="Tahoma" w:cs="Tahoma"/>
        </w:rPr>
        <w:t>u</w:t>
      </w:r>
      <w:r w:rsidRPr="00D80408">
        <w:rPr>
          <w:rFonts w:ascii="Tahoma" w:hAnsi="Tahoma" w:cs="Tahoma"/>
        </w:rPr>
        <w:t xml:space="preserve">niós direktíva, a Madárvédelmi- és az Élőhelyvédelmi Irányelv. Ezek értelmében hazánk köteles volt közösségi jelentőségű természetes élőhelyei, valamint állat- és növényfajai védelmében területeket kijelölni, amelyek így az EU ökológiai hálózatának, a </w:t>
      </w:r>
      <w:proofErr w:type="spellStart"/>
      <w:r w:rsidRPr="00D80408">
        <w:rPr>
          <w:rFonts w:ascii="Tahoma" w:hAnsi="Tahoma" w:cs="Tahoma"/>
        </w:rPr>
        <w:t>Natura</w:t>
      </w:r>
      <w:proofErr w:type="spellEnd"/>
      <w:r w:rsidRPr="00D80408">
        <w:rPr>
          <w:rFonts w:ascii="Tahoma" w:hAnsi="Tahoma" w:cs="Tahoma"/>
        </w:rPr>
        <w:t xml:space="preserve"> 2000 hálózatnak a részeivé váltak. A hálózat célja, a biodiverzitás fenntartása</w:t>
      </w:r>
      <w:r>
        <w:rPr>
          <w:rFonts w:ascii="Tahoma" w:hAnsi="Tahoma" w:cs="Tahoma"/>
        </w:rPr>
        <w:t>, növelése</w:t>
      </w:r>
      <w:r w:rsidRPr="00D80408">
        <w:rPr>
          <w:rFonts w:ascii="Tahoma" w:hAnsi="Tahoma" w:cs="Tahoma"/>
        </w:rPr>
        <w:t xml:space="preserve">. A </w:t>
      </w:r>
      <w:proofErr w:type="spellStart"/>
      <w:r w:rsidRPr="00D80408">
        <w:rPr>
          <w:rFonts w:ascii="Tahoma" w:hAnsi="Tahoma" w:cs="Tahoma"/>
        </w:rPr>
        <w:t>Natura</w:t>
      </w:r>
      <w:proofErr w:type="spellEnd"/>
      <w:r w:rsidRPr="00D80408">
        <w:rPr>
          <w:rFonts w:ascii="Tahoma" w:hAnsi="Tahoma" w:cs="Tahoma"/>
        </w:rPr>
        <w:t xml:space="preserve"> 2000 hálózat Európa területének 17 %-át, hazánk</w:t>
      </w:r>
      <w:r>
        <w:rPr>
          <w:rFonts w:ascii="Tahoma" w:hAnsi="Tahoma" w:cs="Tahoma"/>
        </w:rPr>
        <w:t xml:space="preserve">nak pedig </w:t>
      </w:r>
      <w:r w:rsidRPr="00D80408">
        <w:rPr>
          <w:rFonts w:ascii="Tahoma" w:hAnsi="Tahoma" w:cs="Tahoma"/>
        </w:rPr>
        <w:t>közel 21%-</w:t>
      </w:r>
      <w:r>
        <w:rPr>
          <w:rFonts w:ascii="Tahoma" w:hAnsi="Tahoma" w:cs="Tahoma"/>
        </w:rPr>
        <w:t xml:space="preserve">át </w:t>
      </w:r>
      <w:r w:rsidRPr="00D80408">
        <w:rPr>
          <w:rFonts w:ascii="Tahoma" w:hAnsi="Tahoma" w:cs="Tahoma"/>
        </w:rPr>
        <w:t xml:space="preserve">fedi le. </w:t>
      </w:r>
    </w:p>
    <w:p w14:paraId="4289EA00" w14:textId="77777777" w:rsidR="00AE4906" w:rsidRPr="00D80408" w:rsidRDefault="00AE4906" w:rsidP="00AE4906">
      <w:pPr>
        <w:ind w:firstLine="360"/>
        <w:jc w:val="both"/>
        <w:rPr>
          <w:rFonts w:ascii="Tahoma" w:hAnsi="Tahoma" w:cs="Tahoma"/>
        </w:rPr>
      </w:pPr>
      <w:r w:rsidRPr="00D80408">
        <w:rPr>
          <w:rFonts w:ascii="Tahoma" w:hAnsi="Tahoma" w:cs="Tahoma"/>
        </w:rPr>
        <w:t xml:space="preserve">A </w:t>
      </w:r>
      <w:proofErr w:type="spellStart"/>
      <w:r w:rsidRPr="00D80408">
        <w:rPr>
          <w:rFonts w:ascii="Tahoma" w:hAnsi="Tahoma" w:cs="Tahoma"/>
        </w:rPr>
        <w:t>Natura</w:t>
      </w:r>
      <w:proofErr w:type="spellEnd"/>
      <w:r w:rsidRPr="00D80408">
        <w:rPr>
          <w:rFonts w:ascii="Tahoma" w:hAnsi="Tahoma" w:cs="Tahoma"/>
        </w:rPr>
        <w:t xml:space="preserve"> 2000 területek</w:t>
      </w:r>
      <w:r>
        <w:rPr>
          <w:rFonts w:ascii="Tahoma" w:hAnsi="Tahoma" w:cs="Tahoma"/>
        </w:rPr>
        <w:t xml:space="preserve"> fenntartási tervei</w:t>
      </w:r>
      <w:r w:rsidRPr="00D80408">
        <w:rPr>
          <w:rFonts w:ascii="Tahoma" w:hAnsi="Tahoma" w:cs="Tahoma"/>
        </w:rPr>
        <w:t xml:space="preserve">ben többek között rögzítik a természetvédelmi célkitűzéseket és a területhasználókkal </w:t>
      </w:r>
      <w:r w:rsidRPr="00D80408">
        <w:rPr>
          <w:rFonts w:ascii="Tahoma" w:hAnsi="Tahoma" w:cs="Tahoma"/>
          <w:i/>
        </w:rPr>
        <w:t>együtt</w:t>
      </w:r>
      <w:r w:rsidRPr="00D80408">
        <w:rPr>
          <w:rFonts w:ascii="Tahoma" w:hAnsi="Tahoma" w:cs="Tahoma"/>
        </w:rPr>
        <w:t xml:space="preserve"> kialakított kezelési előírásokat javaslatok formájában. Ezek alapját képezhetik az egyes területeken igényelhető agrár-környezetgazdálkodási kifizetéseknek, amelyek az aktuális agrár-környezetgazdálkodási jogszabályokban jelennek meg. </w:t>
      </w:r>
      <w:r w:rsidRPr="0035780B">
        <w:rPr>
          <w:rFonts w:ascii="Tahoma" w:hAnsi="Tahoma" w:cs="Tahoma"/>
        </w:rPr>
        <w:t>A fenntartási terv jogszabály eltérő rendelkezése hiányában kötelező földhasználati szabályokat nem állapít meg.</w:t>
      </w:r>
      <w:r w:rsidRPr="00D80408">
        <w:rPr>
          <w:rFonts w:ascii="Tahoma" w:hAnsi="Tahoma" w:cs="Tahoma"/>
        </w:rPr>
        <w:t xml:space="preserve"> </w:t>
      </w:r>
    </w:p>
    <w:p w14:paraId="3FE2EC06" w14:textId="77777777" w:rsidR="00AE4906" w:rsidRPr="00D80408" w:rsidRDefault="00AE4906" w:rsidP="00AE4906">
      <w:pPr>
        <w:jc w:val="both"/>
        <w:rPr>
          <w:rFonts w:ascii="Tahoma" w:hAnsi="Tahoma" w:cs="Tahoma"/>
        </w:rPr>
      </w:pPr>
    </w:p>
    <w:p w14:paraId="7F857CD7" w14:textId="77777777" w:rsidR="00AE4906" w:rsidRPr="00D80408" w:rsidRDefault="00AE4906" w:rsidP="00AE4906">
      <w:pPr>
        <w:jc w:val="both"/>
        <w:rPr>
          <w:rFonts w:ascii="Tahoma" w:hAnsi="Tahoma" w:cs="Tahoma"/>
          <w:i/>
        </w:rPr>
      </w:pPr>
      <w:r w:rsidRPr="00D80408">
        <w:rPr>
          <w:rFonts w:ascii="Tahoma" w:hAnsi="Tahoma" w:cs="Tahoma"/>
          <w:i/>
        </w:rPr>
        <w:t xml:space="preserve">A Veresegyházi-medence </w:t>
      </w:r>
      <w:proofErr w:type="spellStart"/>
      <w:r w:rsidRPr="00D80408">
        <w:rPr>
          <w:rFonts w:ascii="Tahoma" w:hAnsi="Tahoma" w:cs="Tahoma"/>
          <w:i/>
        </w:rPr>
        <w:t>Natura</w:t>
      </w:r>
      <w:proofErr w:type="spellEnd"/>
      <w:r w:rsidRPr="00D80408">
        <w:rPr>
          <w:rFonts w:ascii="Tahoma" w:hAnsi="Tahoma" w:cs="Tahoma"/>
          <w:i/>
        </w:rPr>
        <w:t xml:space="preserve"> 2000 terület és az országos jelentőségű természetvédelmi területek</w:t>
      </w:r>
    </w:p>
    <w:p w14:paraId="3F133C11" w14:textId="77777777" w:rsidR="00AE4906" w:rsidRPr="00D80408" w:rsidRDefault="00AE4906" w:rsidP="00AE4906">
      <w:pPr>
        <w:jc w:val="both"/>
        <w:rPr>
          <w:rFonts w:ascii="Tahoma" w:hAnsi="Tahoma" w:cs="Tahoma"/>
        </w:rPr>
      </w:pPr>
    </w:p>
    <w:p w14:paraId="5FF42AAC" w14:textId="77777777" w:rsidR="00AE4906" w:rsidRDefault="00AE4906" w:rsidP="00AE4906">
      <w:pPr>
        <w:ind w:firstLine="426"/>
        <w:jc w:val="both"/>
        <w:rPr>
          <w:rFonts w:ascii="Tahoma" w:hAnsi="Tahoma" w:cs="Tahoma"/>
        </w:rPr>
      </w:pPr>
      <w:r w:rsidRPr="00D80408">
        <w:rPr>
          <w:rFonts w:ascii="Tahoma" w:hAnsi="Tahoma" w:cs="Tahoma"/>
        </w:rPr>
        <w:t xml:space="preserve">Az igen értékes élőhelyekkel rendelkező </w:t>
      </w:r>
      <w:proofErr w:type="spellStart"/>
      <w:r w:rsidR="00501260">
        <w:rPr>
          <w:rFonts w:ascii="Tahoma" w:hAnsi="Tahoma" w:cs="Tahoma"/>
        </w:rPr>
        <w:t>Natura</w:t>
      </w:r>
      <w:proofErr w:type="spellEnd"/>
      <w:r w:rsidR="00501260">
        <w:rPr>
          <w:rFonts w:ascii="Tahoma" w:hAnsi="Tahoma" w:cs="Tahoma"/>
        </w:rPr>
        <w:t xml:space="preserve"> 2000 </w:t>
      </w:r>
      <w:r w:rsidRPr="00D80408">
        <w:rPr>
          <w:rFonts w:ascii="Tahoma" w:hAnsi="Tahoma" w:cs="Tahoma"/>
        </w:rPr>
        <w:t xml:space="preserve">terület teljes kiterjedése közel </w:t>
      </w:r>
      <w:smartTag w:uri="urn:schemas-microsoft-com:office:smarttags" w:element="metricconverter">
        <w:smartTagPr>
          <w:attr w:name="ProductID" w:val="400 ha"/>
        </w:smartTagPr>
        <w:r w:rsidRPr="00D80408">
          <w:rPr>
            <w:rFonts w:ascii="Tahoma" w:hAnsi="Tahoma" w:cs="Tahoma"/>
          </w:rPr>
          <w:t>400 ha</w:t>
        </w:r>
      </w:smartTag>
      <w:r w:rsidRPr="00D80408">
        <w:rPr>
          <w:rFonts w:ascii="Tahoma" w:hAnsi="Tahoma" w:cs="Tahoma"/>
        </w:rPr>
        <w:t>, melynek kb. fele Mogyoródra, fele pedig Szadára esik.</w:t>
      </w:r>
    </w:p>
    <w:p w14:paraId="3515E1CD" w14:textId="77777777" w:rsidR="00501260" w:rsidRDefault="00501260" w:rsidP="00AE4906">
      <w:pPr>
        <w:ind w:firstLine="426"/>
        <w:jc w:val="both"/>
        <w:rPr>
          <w:rFonts w:ascii="Tahoma" w:hAnsi="Tahoma" w:cs="Tahoma"/>
        </w:rPr>
      </w:pPr>
    </w:p>
    <w:p w14:paraId="40E5D96D" w14:textId="77777777" w:rsidR="00AE4906" w:rsidRPr="00D80408" w:rsidRDefault="00AE4906" w:rsidP="00AE4906">
      <w:pPr>
        <w:jc w:val="both"/>
        <w:rPr>
          <w:rFonts w:ascii="Tahoma" w:hAnsi="Tahoma" w:cs="Tahoma"/>
        </w:rPr>
      </w:pPr>
    </w:p>
    <w:tbl>
      <w:tblPr>
        <w:tblW w:w="82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80"/>
        <w:gridCol w:w="1080"/>
        <w:gridCol w:w="2520"/>
        <w:gridCol w:w="1440"/>
        <w:gridCol w:w="2084"/>
      </w:tblGrid>
      <w:tr w:rsidR="00AE4906" w:rsidRPr="00D80408" w14:paraId="1491B3C4" w14:textId="77777777" w:rsidTr="002A0CC6">
        <w:trPr>
          <w:cantSplit/>
          <w:tblHeader/>
          <w:jc w:val="center"/>
        </w:trPr>
        <w:tc>
          <w:tcPr>
            <w:tcW w:w="1080" w:type="dxa"/>
            <w:shd w:val="clear" w:color="auto" w:fill="auto"/>
            <w:vAlign w:val="center"/>
          </w:tcPr>
          <w:p w14:paraId="4CD2FC45" w14:textId="77777777" w:rsidR="00AE4906" w:rsidRPr="00D80408" w:rsidRDefault="00AE4906" w:rsidP="002A0CC6">
            <w:pPr>
              <w:jc w:val="center"/>
              <w:rPr>
                <w:rFonts w:ascii="Tahoma" w:hAnsi="Tahoma" w:cs="Tahoma"/>
                <w:b/>
              </w:rPr>
            </w:pPr>
            <w:proofErr w:type="spellStart"/>
            <w:r w:rsidRPr="00D80408">
              <w:rPr>
                <w:rFonts w:ascii="Tahoma" w:hAnsi="Tahoma" w:cs="Tahoma"/>
                <w:b/>
              </w:rPr>
              <w:t>Natura</w:t>
            </w:r>
            <w:proofErr w:type="spellEnd"/>
            <w:r w:rsidRPr="00D80408">
              <w:rPr>
                <w:rFonts w:ascii="Tahoma" w:hAnsi="Tahoma" w:cs="Tahoma"/>
                <w:b/>
              </w:rPr>
              <w:t xml:space="preserve"> 2000 kód</w:t>
            </w:r>
          </w:p>
        </w:tc>
        <w:tc>
          <w:tcPr>
            <w:tcW w:w="1080" w:type="dxa"/>
            <w:shd w:val="clear" w:color="auto" w:fill="auto"/>
            <w:vAlign w:val="center"/>
          </w:tcPr>
          <w:p w14:paraId="5524BC74" w14:textId="77777777" w:rsidR="00AE4906" w:rsidRPr="00D80408" w:rsidRDefault="00AE4906" w:rsidP="002A0CC6">
            <w:pPr>
              <w:jc w:val="center"/>
              <w:rPr>
                <w:rFonts w:ascii="Tahoma" w:hAnsi="Tahoma" w:cs="Tahoma"/>
                <w:b/>
              </w:rPr>
            </w:pPr>
            <w:r w:rsidRPr="00D80408">
              <w:rPr>
                <w:rFonts w:ascii="Tahoma" w:hAnsi="Tahoma" w:cs="Tahoma"/>
                <w:b/>
              </w:rPr>
              <w:t>Á-NÉR kód</w:t>
            </w:r>
          </w:p>
        </w:tc>
        <w:tc>
          <w:tcPr>
            <w:tcW w:w="2520" w:type="dxa"/>
            <w:shd w:val="clear" w:color="auto" w:fill="auto"/>
            <w:vAlign w:val="center"/>
          </w:tcPr>
          <w:p w14:paraId="7D5EA2BA" w14:textId="77777777" w:rsidR="00AE4906" w:rsidRPr="00D80408" w:rsidRDefault="00AE4906" w:rsidP="002A0CC6">
            <w:pPr>
              <w:jc w:val="center"/>
              <w:rPr>
                <w:rFonts w:ascii="Tahoma" w:hAnsi="Tahoma" w:cs="Tahoma"/>
                <w:b/>
              </w:rPr>
            </w:pPr>
            <w:r w:rsidRPr="00D80408">
              <w:rPr>
                <w:rFonts w:ascii="Tahoma" w:hAnsi="Tahoma" w:cs="Tahoma"/>
                <w:b/>
              </w:rPr>
              <w:t>Á-NÉR megnevezés</w:t>
            </w:r>
          </w:p>
        </w:tc>
        <w:tc>
          <w:tcPr>
            <w:tcW w:w="1440" w:type="dxa"/>
            <w:shd w:val="clear" w:color="auto" w:fill="auto"/>
            <w:vAlign w:val="center"/>
          </w:tcPr>
          <w:p w14:paraId="3295ABB0" w14:textId="77777777" w:rsidR="00AE4906" w:rsidRPr="00D80408" w:rsidRDefault="00AE4906" w:rsidP="002A0CC6">
            <w:pPr>
              <w:jc w:val="center"/>
              <w:rPr>
                <w:rFonts w:ascii="Tahoma" w:hAnsi="Tahoma" w:cs="Tahoma"/>
                <w:b/>
              </w:rPr>
            </w:pPr>
            <w:r w:rsidRPr="00D80408">
              <w:rPr>
                <w:rFonts w:ascii="Tahoma" w:hAnsi="Tahoma" w:cs="Tahoma"/>
                <w:b/>
              </w:rPr>
              <w:t>Terület (ha)</w:t>
            </w:r>
          </w:p>
        </w:tc>
        <w:tc>
          <w:tcPr>
            <w:tcW w:w="2084" w:type="dxa"/>
            <w:shd w:val="clear" w:color="auto" w:fill="auto"/>
            <w:vAlign w:val="center"/>
          </w:tcPr>
          <w:p w14:paraId="32E84AFE" w14:textId="77777777" w:rsidR="00AE4906" w:rsidRPr="00D80408" w:rsidRDefault="00AE4906" w:rsidP="002A0CC6">
            <w:pPr>
              <w:jc w:val="center"/>
              <w:rPr>
                <w:rFonts w:ascii="Tahoma" w:hAnsi="Tahoma" w:cs="Tahoma"/>
                <w:b/>
              </w:rPr>
            </w:pPr>
            <w:r w:rsidRPr="00D80408">
              <w:rPr>
                <w:rFonts w:ascii="Tahoma" w:hAnsi="Tahoma" w:cs="Tahoma"/>
                <w:b/>
              </w:rPr>
              <w:t>Terület arány (%)</w:t>
            </w:r>
          </w:p>
        </w:tc>
      </w:tr>
      <w:tr w:rsidR="00AE4906" w:rsidRPr="00D80408" w14:paraId="77E6FEEB" w14:textId="77777777" w:rsidTr="002A0CC6">
        <w:trPr>
          <w:jc w:val="center"/>
        </w:trPr>
        <w:tc>
          <w:tcPr>
            <w:tcW w:w="1080" w:type="dxa"/>
            <w:shd w:val="clear" w:color="auto" w:fill="auto"/>
            <w:vAlign w:val="center"/>
          </w:tcPr>
          <w:p w14:paraId="34AA103D" w14:textId="77777777" w:rsidR="00AE4906" w:rsidRPr="00D80408" w:rsidRDefault="00AE4906" w:rsidP="002A0CC6">
            <w:pPr>
              <w:jc w:val="both"/>
              <w:rPr>
                <w:rFonts w:ascii="Tahoma" w:hAnsi="Tahoma" w:cs="Tahoma"/>
              </w:rPr>
            </w:pPr>
            <w:r w:rsidRPr="00D80408">
              <w:rPr>
                <w:rFonts w:ascii="Tahoma" w:hAnsi="Tahoma" w:cs="Tahoma"/>
              </w:rPr>
              <w:t>6260</w:t>
            </w:r>
          </w:p>
        </w:tc>
        <w:tc>
          <w:tcPr>
            <w:tcW w:w="1080" w:type="dxa"/>
            <w:shd w:val="clear" w:color="auto" w:fill="auto"/>
            <w:vAlign w:val="center"/>
          </w:tcPr>
          <w:p w14:paraId="7B3DCA2D" w14:textId="77777777" w:rsidR="00AE4906" w:rsidRPr="00D80408" w:rsidRDefault="00AE4906" w:rsidP="002A0CC6">
            <w:pPr>
              <w:jc w:val="both"/>
              <w:rPr>
                <w:rFonts w:ascii="Tahoma" w:hAnsi="Tahoma" w:cs="Tahoma"/>
              </w:rPr>
            </w:pPr>
            <w:r w:rsidRPr="00D80408">
              <w:rPr>
                <w:rFonts w:ascii="Tahoma" w:hAnsi="Tahoma" w:cs="Tahoma"/>
              </w:rPr>
              <w:t>G1 és H5b</w:t>
            </w:r>
          </w:p>
        </w:tc>
        <w:tc>
          <w:tcPr>
            <w:tcW w:w="2520" w:type="dxa"/>
            <w:shd w:val="clear" w:color="auto" w:fill="auto"/>
            <w:vAlign w:val="center"/>
          </w:tcPr>
          <w:p w14:paraId="0C820E45" w14:textId="77777777" w:rsidR="00AE4906" w:rsidRPr="00D80408" w:rsidRDefault="00AE4906" w:rsidP="002A0CC6">
            <w:pPr>
              <w:jc w:val="both"/>
              <w:rPr>
                <w:rFonts w:ascii="Tahoma" w:hAnsi="Tahoma" w:cs="Tahoma"/>
              </w:rPr>
            </w:pPr>
            <w:r w:rsidRPr="00D80408">
              <w:rPr>
                <w:rFonts w:ascii="Tahoma" w:hAnsi="Tahoma" w:cs="Tahoma"/>
              </w:rPr>
              <w:t>nyílt homokpusztagyepek, homoki sztyeprétek</w:t>
            </w:r>
          </w:p>
        </w:tc>
        <w:tc>
          <w:tcPr>
            <w:tcW w:w="1440" w:type="dxa"/>
            <w:shd w:val="clear" w:color="auto" w:fill="auto"/>
            <w:vAlign w:val="center"/>
          </w:tcPr>
          <w:p w14:paraId="746A3286" w14:textId="77777777" w:rsidR="00AE4906" w:rsidRPr="00D80408" w:rsidRDefault="00AE4906" w:rsidP="002A0CC6">
            <w:pPr>
              <w:jc w:val="center"/>
              <w:rPr>
                <w:rFonts w:ascii="Tahoma" w:hAnsi="Tahoma" w:cs="Tahoma"/>
                <w:b/>
              </w:rPr>
            </w:pPr>
            <w:r w:rsidRPr="00D80408">
              <w:rPr>
                <w:rFonts w:ascii="Tahoma" w:hAnsi="Tahoma" w:cs="Tahoma"/>
                <w:b/>
              </w:rPr>
              <w:t>93,55</w:t>
            </w:r>
          </w:p>
        </w:tc>
        <w:tc>
          <w:tcPr>
            <w:tcW w:w="2084" w:type="dxa"/>
            <w:shd w:val="clear" w:color="auto" w:fill="auto"/>
            <w:vAlign w:val="center"/>
          </w:tcPr>
          <w:p w14:paraId="29212722" w14:textId="77777777" w:rsidR="00AE4906" w:rsidRPr="00D80408" w:rsidRDefault="00AE4906" w:rsidP="002A0CC6">
            <w:pPr>
              <w:jc w:val="center"/>
              <w:rPr>
                <w:rFonts w:ascii="Tahoma" w:hAnsi="Tahoma" w:cs="Tahoma"/>
                <w:b/>
              </w:rPr>
            </w:pPr>
            <w:r w:rsidRPr="00D80408">
              <w:rPr>
                <w:rFonts w:ascii="Tahoma" w:hAnsi="Tahoma" w:cs="Tahoma"/>
                <w:b/>
              </w:rPr>
              <w:t>23,54</w:t>
            </w:r>
          </w:p>
        </w:tc>
      </w:tr>
      <w:tr w:rsidR="00AE4906" w:rsidRPr="00D80408" w14:paraId="33607292" w14:textId="77777777" w:rsidTr="002A0CC6">
        <w:trPr>
          <w:jc w:val="center"/>
        </w:trPr>
        <w:tc>
          <w:tcPr>
            <w:tcW w:w="1080" w:type="dxa"/>
            <w:shd w:val="clear" w:color="auto" w:fill="auto"/>
            <w:vAlign w:val="center"/>
          </w:tcPr>
          <w:p w14:paraId="73CE66B8" w14:textId="77777777" w:rsidR="00AE4906" w:rsidRPr="00D80408" w:rsidRDefault="00AE4906" w:rsidP="002A0CC6">
            <w:pPr>
              <w:jc w:val="both"/>
              <w:rPr>
                <w:rFonts w:ascii="Tahoma" w:hAnsi="Tahoma" w:cs="Tahoma"/>
              </w:rPr>
            </w:pPr>
            <w:r w:rsidRPr="00D80408">
              <w:rPr>
                <w:rFonts w:ascii="Tahoma" w:hAnsi="Tahoma" w:cs="Tahoma"/>
              </w:rPr>
              <w:t>6410</w:t>
            </w:r>
          </w:p>
        </w:tc>
        <w:tc>
          <w:tcPr>
            <w:tcW w:w="1080" w:type="dxa"/>
            <w:shd w:val="clear" w:color="auto" w:fill="auto"/>
            <w:vAlign w:val="center"/>
          </w:tcPr>
          <w:p w14:paraId="504789AB" w14:textId="77777777" w:rsidR="00AE4906" w:rsidRPr="00D80408" w:rsidRDefault="00AE4906" w:rsidP="002A0CC6">
            <w:pPr>
              <w:jc w:val="both"/>
              <w:rPr>
                <w:rFonts w:ascii="Tahoma" w:hAnsi="Tahoma" w:cs="Tahoma"/>
              </w:rPr>
            </w:pPr>
            <w:r w:rsidRPr="00D80408">
              <w:rPr>
                <w:rFonts w:ascii="Tahoma" w:hAnsi="Tahoma" w:cs="Tahoma"/>
              </w:rPr>
              <w:t>D2</w:t>
            </w:r>
          </w:p>
        </w:tc>
        <w:tc>
          <w:tcPr>
            <w:tcW w:w="2520" w:type="dxa"/>
            <w:shd w:val="clear" w:color="auto" w:fill="auto"/>
            <w:vAlign w:val="center"/>
          </w:tcPr>
          <w:p w14:paraId="63794374" w14:textId="77777777" w:rsidR="00AE4906" w:rsidRPr="00D80408" w:rsidRDefault="00AE4906" w:rsidP="002A0CC6">
            <w:pPr>
              <w:jc w:val="both"/>
              <w:rPr>
                <w:rFonts w:ascii="Tahoma" w:hAnsi="Tahoma" w:cs="Tahoma"/>
              </w:rPr>
            </w:pPr>
            <w:r w:rsidRPr="00D80408">
              <w:rPr>
                <w:rFonts w:ascii="Tahoma" w:hAnsi="Tahoma" w:cs="Tahoma"/>
              </w:rPr>
              <w:t>kékperjés rétek</w:t>
            </w:r>
          </w:p>
        </w:tc>
        <w:tc>
          <w:tcPr>
            <w:tcW w:w="1440" w:type="dxa"/>
            <w:shd w:val="clear" w:color="auto" w:fill="auto"/>
            <w:vAlign w:val="center"/>
          </w:tcPr>
          <w:p w14:paraId="3E1DAD48" w14:textId="77777777" w:rsidR="00AE4906" w:rsidRPr="00D80408" w:rsidRDefault="00AE4906" w:rsidP="002A0CC6">
            <w:pPr>
              <w:jc w:val="center"/>
              <w:rPr>
                <w:rFonts w:ascii="Tahoma" w:hAnsi="Tahoma" w:cs="Tahoma"/>
                <w:b/>
              </w:rPr>
            </w:pPr>
            <w:r w:rsidRPr="00D80408">
              <w:rPr>
                <w:rFonts w:ascii="Tahoma" w:hAnsi="Tahoma" w:cs="Tahoma"/>
                <w:b/>
              </w:rPr>
              <w:t>23,60</w:t>
            </w:r>
          </w:p>
        </w:tc>
        <w:tc>
          <w:tcPr>
            <w:tcW w:w="2084" w:type="dxa"/>
            <w:shd w:val="clear" w:color="auto" w:fill="auto"/>
            <w:vAlign w:val="center"/>
          </w:tcPr>
          <w:p w14:paraId="138D6B77" w14:textId="77777777" w:rsidR="00AE4906" w:rsidRPr="00D80408" w:rsidRDefault="00AE4906" w:rsidP="002A0CC6">
            <w:pPr>
              <w:jc w:val="center"/>
              <w:rPr>
                <w:rFonts w:ascii="Tahoma" w:hAnsi="Tahoma" w:cs="Tahoma"/>
                <w:b/>
              </w:rPr>
            </w:pPr>
            <w:r w:rsidRPr="00D80408">
              <w:rPr>
                <w:rFonts w:ascii="Tahoma" w:hAnsi="Tahoma" w:cs="Tahoma"/>
                <w:b/>
              </w:rPr>
              <w:t>5,94</w:t>
            </w:r>
          </w:p>
        </w:tc>
      </w:tr>
      <w:tr w:rsidR="00AE4906" w:rsidRPr="00D80408" w14:paraId="584A0F51" w14:textId="77777777" w:rsidTr="002A0CC6">
        <w:trPr>
          <w:jc w:val="center"/>
        </w:trPr>
        <w:tc>
          <w:tcPr>
            <w:tcW w:w="1080" w:type="dxa"/>
            <w:shd w:val="clear" w:color="auto" w:fill="auto"/>
            <w:vAlign w:val="center"/>
          </w:tcPr>
          <w:p w14:paraId="161829AD" w14:textId="77777777" w:rsidR="00AE4906" w:rsidRPr="00D80408" w:rsidRDefault="00AE4906" w:rsidP="002A0CC6">
            <w:pPr>
              <w:jc w:val="both"/>
              <w:rPr>
                <w:rFonts w:ascii="Tahoma" w:hAnsi="Tahoma" w:cs="Tahoma"/>
              </w:rPr>
            </w:pPr>
            <w:r w:rsidRPr="00D80408">
              <w:rPr>
                <w:rFonts w:ascii="Tahoma" w:hAnsi="Tahoma" w:cs="Tahoma"/>
              </w:rPr>
              <w:t>6430</w:t>
            </w:r>
          </w:p>
        </w:tc>
        <w:tc>
          <w:tcPr>
            <w:tcW w:w="1080" w:type="dxa"/>
            <w:shd w:val="clear" w:color="auto" w:fill="auto"/>
            <w:vAlign w:val="center"/>
          </w:tcPr>
          <w:p w14:paraId="38039522" w14:textId="77777777" w:rsidR="00AE4906" w:rsidRPr="00D80408" w:rsidRDefault="00AE4906" w:rsidP="002A0CC6">
            <w:pPr>
              <w:jc w:val="both"/>
              <w:rPr>
                <w:rFonts w:ascii="Tahoma" w:hAnsi="Tahoma" w:cs="Tahoma"/>
              </w:rPr>
            </w:pPr>
            <w:r w:rsidRPr="00D80408">
              <w:rPr>
                <w:rFonts w:ascii="Tahoma" w:hAnsi="Tahoma" w:cs="Tahoma"/>
              </w:rPr>
              <w:t>D5 és D6</w:t>
            </w:r>
          </w:p>
        </w:tc>
        <w:tc>
          <w:tcPr>
            <w:tcW w:w="2520" w:type="dxa"/>
            <w:shd w:val="clear" w:color="auto" w:fill="auto"/>
            <w:vAlign w:val="center"/>
          </w:tcPr>
          <w:p w14:paraId="7C7D1788" w14:textId="77777777" w:rsidR="00AE4906" w:rsidRPr="00D80408" w:rsidRDefault="00AE4906" w:rsidP="002A0CC6">
            <w:pPr>
              <w:ind w:right="-108"/>
              <w:jc w:val="both"/>
              <w:rPr>
                <w:rFonts w:ascii="Tahoma" w:hAnsi="Tahoma" w:cs="Tahoma"/>
              </w:rPr>
            </w:pPr>
            <w:r w:rsidRPr="00D80408">
              <w:rPr>
                <w:rFonts w:ascii="Tahoma" w:hAnsi="Tahoma" w:cs="Tahoma"/>
              </w:rPr>
              <w:t>patakparti, lápi, ártéri és mocsári magaskórósok</w:t>
            </w:r>
          </w:p>
        </w:tc>
        <w:tc>
          <w:tcPr>
            <w:tcW w:w="1440" w:type="dxa"/>
            <w:shd w:val="clear" w:color="auto" w:fill="auto"/>
            <w:vAlign w:val="center"/>
          </w:tcPr>
          <w:p w14:paraId="65FCC8F8" w14:textId="77777777" w:rsidR="00AE4906" w:rsidRPr="00D80408" w:rsidRDefault="00AE4906" w:rsidP="002A0CC6">
            <w:pPr>
              <w:jc w:val="center"/>
              <w:rPr>
                <w:rFonts w:ascii="Tahoma" w:hAnsi="Tahoma" w:cs="Tahoma"/>
                <w:b/>
              </w:rPr>
            </w:pPr>
            <w:r w:rsidRPr="00D80408">
              <w:rPr>
                <w:rFonts w:ascii="Tahoma" w:hAnsi="Tahoma" w:cs="Tahoma"/>
                <w:b/>
              </w:rPr>
              <w:t>2,76</w:t>
            </w:r>
          </w:p>
        </w:tc>
        <w:tc>
          <w:tcPr>
            <w:tcW w:w="2084" w:type="dxa"/>
            <w:shd w:val="clear" w:color="auto" w:fill="auto"/>
            <w:vAlign w:val="center"/>
          </w:tcPr>
          <w:p w14:paraId="2DB6C902" w14:textId="77777777" w:rsidR="00AE4906" w:rsidRPr="00D80408" w:rsidRDefault="00AE4906" w:rsidP="002A0CC6">
            <w:pPr>
              <w:jc w:val="center"/>
              <w:rPr>
                <w:rFonts w:ascii="Tahoma" w:hAnsi="Tahoma" w:cs="Tahoma"/>
                <w:b/>
              </w:rPr>
            </w:pPr>
            <w:r w:rsidRPr="00D80408">
              <w:rPr>
                <w:rFonts w:ascii="Tahoma" w:hAnsi="Tahoma" w:cs="Tahoma"/>
                <w:b/>
              </w:rPr>
              <w:t>0,70</w:t>
            </w:r>
          </w:p>
        </w:tc>
      </w:tr>
      <w:tr w:rsidR="00AE4906" w:rsidRPr="00D80408" w14:paraId="7B3D1F2C" w14:textId="77777777" w:rsidTr="002A0CC6">
        <w:trPr>
          <w:jc w:val="center"/>
        </w:trPr>
        <w:tc>
          <w:tcPr>
            <w:tcW w:w="1080" w:type="dxa"/>
            <w:shd w:val="clear" w:color="auto" w:fill="auto"/>
            <w:vAlign w:val="center"/>
          </w:tcPr>
          <w:p w14:paraId="2C3A7C1B" w14:textId="77777777" w:rsidR="00AE4906" w:rsidRPr="00D80408" w:rsidRDefault="00AE4906" w:rsidP="002A0CC6">
            <w:pPr>
              <w:jc w:val="both"/>
              <w:rPr>
                <w:rFonts w:ascii="Tahoma" w:hAnsi="Tahoma" w:cs="Tahoma"/>
              </w:rPr>
            </w:pPr>
            <w:r w:rsidRPr="00D80408">
              <w:rPr>
                <w:rFonts w:ascii="Tahoma" w:hAnsi="Tahoma" w:cs="Tahoma"/>
              </w:rPr>
              <w:t>6440</w:t>
            </w:r>
          </w:p>
        </w:tc>
        <w:tc>
          <w:tcPr>
            <w:tcW w:w="1080" w:type="dxa"/>
            <w:shd w:val="clear" w:color="auto" w:fill="auto"/>
            <w:vAlign w:val="center"/>
          </w:tcPr>
          <w:p w14:paraId="5AB7DDF1" w14:textId="77777777" w:rsidR="00AE4906" w:rsidRPr="00D80408" w:rsidRDefault="00AE4906" w:rsidP="002A0CC6">
            <w:pPr>
              <w:jc w:val="both"/>
              <w:rPr>
                <w:rFonts w:ascii="Tahoma" w:hAnsi="Tahoma" w:cs="Tahoma"/>
              </w:rPr>
            </w:pPr>
            <w:r w:rsidRPr="00D80408">
              <w:rPr>
                <w:rFonts w:ascii="Tahoma" w:hAnsi="Tahoma" w:cs="Tahoma"/>
              </w:rPr>
              <w:t>D34</w:t>
            </w:r>
          </w:p>
        </w:tc>
        <w:tc>
          <w:tcPr>
            <w:tcW w:w="2520" w:type="dxa"/>
            <w:shd w:val="clear" w:color="auto" w:fill="auto"/>
            <w:vAlign w:val="center"/>
          </w:tcPr>
          <w:p w14:paraId="5ACA40FD" w14:textId="77777777" w:rsidR="00AE4906" w:rsidRPr="00D80408" w:rsidRDefault="00AE4906" w:rsidP="002A0CC6">
            <w:pPr>
              <w:jc w:val="both"/>
              <w:rPr>
                <w:rFonts w:ascii="Tahoma" w:hAnsi="Tahoma" w:cs="Tahoma"/>
              </w:rPr>
            </w:pPr>
            <w:r w:rsidRPr="00D80408">
              <w:rPr>
                <w:rFonts w:ascii="Tahoma" w:hAnsi="Tahoma" w:cs="Tahoma"/>
              </w:rPr>
              <w:t>dombvidéki és alföldi mocsárrétek</w:t>
            </w:r>
          </w:p>
        </w:tc>
        <w:tc>
          <w:tcPr>
            <w:tcW w:w="1440" w:type="dxa"/>
            <w:shd w:val="clear" w:color="auto" w:fill="auto"/>
            <w:vAlign w:val="center"/>
          </w:tcPr>
          <w:p w14:paraId="1C2C0CF8" w14:textId="77777777" w:rsidR="00AE4906" w:rsidRPr="00D80408" w:rsidRDefault="00AE4906" w:rsidP="002A0CC6">
            <w:pPr>
              <w:jc w:val="center"/>
              <w:rPr>
                <w:rFonts w:ascii="Tahoma" w:hAnsi="Tahoma" w:cs="Tahoma"/>
                <w:b/>
              </w:rPr>
            </w:pPr>
            <w:r w:rsidRPr="00D80408">
              <w:rPr>
                <w:rFonts w:ascii="Tahoma" w:hAnsi="Tahoma" w:cs="Tahoma"/>
                <w:b/>
              </w:rPr>
              <w:t>2,06</w:t>
            </w:r>
          </w:p>
        </w:tc>
        <w:tc>
          <w:tcPr>
            <w:tcW w:w="2084" w:type="dxa"/>
            <w:shd w:val="clear" w:color="auto" w:fill="auto"/>
            <w:vAlign w:val="center"/>
          </w:tcPr>
          <w:p w14:paraId="60FA3E83" w14:textId="77777777" w:rsidR="00AE4906" w:rsidRPr="00D80408" w:rsidRDefault="00AE4906" w:rsidP="002A0CC6">
            <w:pPr>
              <w:jc w:val="center"/>
              <w:rPr>
                <w:rFonts w:ascii="Tahoma" w:hAnsi="Tahoma" w:cs="Tahoma"/>
                <w:b/>
              </w:rPr>
            </w:pPr>
            <w:r w:rsidRPr="00D80408">
              <w:rPr>
                <w:rFonts w:ascii="Tahoma" w:hAnsi="Tahoma" w:cs="Tahoma"/>
                <w:b/>
              </w:rPr>
              <w:t>0,52</w:t>
            </w:r>
          </w:p>
        </w:tc>
      </w:tr>
      <w:tr w:rsidR="00AE4906" w:rsidRPr="00D80408" w14:paraId="1532B0E2" w14:textId="77777777" w:rsidTr="002A0CC6">
        <w:trPr>
          <w:jc w:val="center"/>
        </w:trPr>
        <w:tc>
          <w:tcPr>
            <w:tcW w:w="1080" w:type="dxa"/>
            <w:shd w:val="clear" w:color="auto" w:fill="auto"/>
            <w:vAlign w:val="center"/>
          </w:tcPr>
          <w:p w14:paraId="72E1D74A" w14:textId="77777777" w:rsidR="00AE4906" w:rsidRPr="00D80408" w:rsidRDefault="00AE4906" w:rsidP="002A0CC6">
            <w:pPr>
              <w:jc w:val="both"/>
              <w:rPr>
                <w:rFonts w:ascii="Tahoma" w:hAnsi="Tahoma" w:cs="Tahoma"/>
              </w:rPr>
            </w:pPr>
            <w:r w:rsidRPr="00D80408">
              <w:rPr>
                <w:rFonts w:ascii="Tahoma" w:hAnsi="Tahoma" w:cs="Tahoma"/>
              </w:rPr>
              <w:t>7210</w:t>
            </w:r>
          </w:p>
        </w:tc>
        <w:tc>
          <w:tcPr>
            <w:tcW w:w="1080" w:type="dxa"/>
            <w:shd w:val="clear" w:color="auto" w:fill="auto"/>
            <w:vAlign w:val="center"/>
          </w:tcPr>
          <w:p w14:paraId="5D0D18E8" w14:textId="77777777" w:rsidR="00AE4906" w:rsidRPr="00D80408" w:rsidRDefault="00AE4906" w:rsidP="002A0CC6">
            <w:pPr>
              <w:jc w:val="both"/>
              <w:rPr>
                <w:rFonts w:ascii="Tahoma" w:hAnsi="Tahoma" w:cs="Tahoma"/>
              </w:rPr>
            </w:pPr>
            <w:r w:rsidRPr="00D80408">
              <w:rPr>
                <w:rFonts w:ascii="Tahoma" w:hAnsi="Tahoma" w:cs="Tahoma"/>
              </w:rPr>
              <w:t>B1b</w:t>
            </w:r>
          </w:p>
        </w:tc>
        <w:tc>
          <w:tcPr>
            <w:tcW w:w="2520" w:type="dxa"/>
            <w:shd w:val="clear" w:color="auto" w:fill="auto"/>
            <w:vAlign w:val="center"/>
          </w:tcPr>
          <w:p w14:paraId="5A817331" w14:textId="77777777" w:rsidR="00AE4906" w:rsidRPr="00D80408" w:rsidRDefault="00AE4906" w:rsidP="002A0CC6">
            <w:pPr>
              <w:jc w:val="both"/>
              <w:rPr>
                <w:rFonts w:ascii="Tahoma" w:hAnsi="Tahoma" w:cs="Tahoma"/>
              </w:rPr>
            </w:pPr>
            <w:r w:rsidRPr="00D80408">
              <w:rPr>
                <w:rFonts w:ascii="Tahoma" w:hAnsi="Tahoma" w:cs="Tahoma"/>
              </w:rPr>
              <w:t>lápos, tőzeges nádasok és télisásosok</w:t>
            </w:r>
          </w:p>
        </w:tc>
        <w:tc>
          <w:tcPr>
            <w:tcW w:w="1440" w:type="dxa"/>
            <w:shd w:val="clear" w:color="auto" w:fill="auto"/>
            <w:vAlign w:val="center"/>
          </w:tcPr>
          <w:p w14:paraId="332D02C2" w14:textId="77777777" w:rsidR="00AE4906" w:rsidRPr="00D80408" w:rsidRDefault="00AE4906" w:rsidP="002A0CC6">
            <w:pPr>
              <w:jc w:val="center"/>
              <w:rPr>
                <w:rFonts w:ascii="Tahoma" w:hAnsi="Tahoma" w:cs="Tahoma"/>
                <w:b/>
              </w:rPr>
            </w:pPr>
            <w:r w:rsidRPr="00D80408">
              <w:rPr>
                <w:rFonts w:ascii="Tahoma" w:hAnsi="Tahoma" w:cs="Tahoma"/>
                <w:b/>
              </w:rPr>
              <w:t>7,24</w:t>
            </w:r>
          </w:p>
        </w:tc>
        <w:tc>
          <w:tcPr>
            <w:tcW w:w="2084" w:type="dxa"/>
            <w:shd w:val="clear" w:color="auto" w:fill="auto"/>
            <w:vAlign w:val="center"/>
          </w:tcPr>
          <w:p w14:paraId="60CF8BCA" w14:textId="77777777" w:rsidR="00AE4906" w:rsidRPr="00D80408" w:rsidRDefault="00AE4906" w:rsidP="002A0CC6">
            <w:pPr>
              <w:jc w:val="center"/>
              <w:rPr>
                <w:rFonts w:ascii="Tahoma" w:hAnsi="Tahoma" w:cs="Tahoma"/>
                <w:b/>
              </w:rPr>
            </w:pPr>
            <w:r w:rsidRPr="00D80408">
              <w:rPr>
                <w:rFonts w:ascii="Tahoma" w:hAnsi="Tahoma" w:cs="Tahoma"/>
                <w:b/>
              </w:rPr>
              <w:t>1,82</w:t>
            </w:r>
          </w:p>
        </w:tc>
      </w:tr>
      <w:tr w:rsidR="00AE4906" w:rsidRPr="00D80408" w14:paraId="351EB259" w14:textId="77777777" w:rsidTr="002A0CC6">
        <w:trPr>
          <w:jc w:val="center"/>
        </w:trPr>
        <w:tc>
          <w:tcPr>
            <w:tcW w:w="1080" w:type="dxa"/>
            <w:shd w:val="clear" w:color="auto" w:fill="auto"/>
            <w:vAlign w:val="center"/>
          </w:tcPr>
          <w:p w14:paraId="54B8822D" w14:textId="77777777" w:rsidR="00AE4906" w:rsidRPr="00D80408" w:rsidRDefault="00AE4906" w:rsidP="002A0CC6">
            <w:pPr>
              <w:jc w:val="both"/>
              <w:rPr>
                <w:rFonts w:ascii="Tahoma" w:hAnsi="Tahoma" w:cs="Tahoma"/>
              </w:rPr>
            </w:pPr>
            <w:r w:rsidRPr="00D80408">
              <w:rPr>
                <w:rFonts w:ascii="Tahoma" w:hAnsi="Tahoma" w:cs="Tahoma"/>
              </w:rPr>
              <w:t>7230</w:t>
            </w:r>
          </w:p>
        </w:tc>
        <w:tc>
          <w:tcPr>
            <w:tcW w:w="1080" w:type="dxa"/>
            <w:shd w:val="clear" w:color="auto" w:fill="auto"/>
            <w:vAlign w:val="center"/>
          </w:tcPr>
          <w:p w14:paraId="4566DB67" w14:textId="77777777" w:rsidR="00AE4906" w:rsidRPr="00D80408" w:rsidRDefault="00AE4906" w:rsidP="002A0CC6">
            <w:pPr>
              <w:jc w:val="both"/>
              <w:rPr>
                <w:rFonts w:ascii="Tahoma" w:hAnsi="Tahoma" w:cs="Tahoma"/>
              </w:rPr>
            </w:pPr>
            <w:r w:rsidRPr="00D80408">
              <w:rPr>
                <w:rFonts w:ascii="Tahoma" w:hAnsi="Tahoma" w:cs="Tahoma"/>
              </w:rPr>
              <w:t>D1</w:t>
            </w:r>
          </w:p>
        </w:tc>
        <w:tc>
          <w:tcPr>
            <w:tcW w:w="2520" w:type="dxa"/>
            <w:shd w:val="clear" w:color="auto" w:fill="auto"/>
            <w:vAlign w:val="center"/>
          </w:tcPr>
          <w:p w14:paraId="15FBDD35" w14:textId="77777777" w:rsidR="00AE4906" w:rsidRPr="00D80408" w:rsidRDefault="00AE4906" w:rsidP="002A0CC6">
            <w:pPr>
              <w:jc w:val="both"/>
              <w:rPr>
                <w:rFonts w:ascii="Tahoma" w:hAnsi="Tahoma" w:cs="Tahoma"/>
              </w:rPr>
            </w:pPr>
            <w:r w:rsidRPr="00D80408">
              <w:rPr>
                <w:rFonts w:ascii="Tahoma" w:hAnsi="Tahoma" w:cs="Tahoma"/>
              </w:rPr>
              <w:t>láprétek</w:t>
            </w:r>
          </w:p>
        </w:tc>
        <w:tc>
          <w:tcPr>
            <w:tcW w:w="1440" w:type="dxa"/>
            <w:shd w:val="clear" w:color="auto" w:fill="auto"/>
            <w:vAlign w:val="center"/>
          </w:tcPr>
          <w:p w14:paraId="7A61E51C" w14:textId="77777777" w:rsidR="00AE4906" w:rsidRPr="00D80408" w:rsidRDefault="00AE4906" w:rsidP="002A0CC6">
            <w:pPr>
              <w:jc w:val="center"/>
              <w:rPr>
                <w:rFonts w:ascii="Tahoma" w:hAnsi="Tahoma" w:cs="Tahoma"/>
                <w:b/>
              </w:rPr>
            </w:pPr>
            <w:r w:rsidRPr="00D80408">
              <w:rPr>
                <w:rFonts w:ascii="Tahoma" w:hAnsi="Tahoma" w:cs="Tahoma"/>
                <w:b/>
              </w:rPr>
              <w:t>0,99</w:t>
            </w:r>
          </w:p>
        </w:tc>
        <w:tc>
          <w:tcPr>
            <w:tcW w:w="2084" w:type="dxa"/>
            <w:shd w:val="clear" w:color="auto" w:fill="auto"/>
            <w:vAlign w:val="center"/>
          </w:tcPr>
          <w:p w14:paraId="189F5F7B" w14:textId="77777777" w:rsidR="00AE4906" w:rsidRPr="00D80408" w:rsidRDefault="00AE4906" w:rsidP="002A0CC6">
            <w:pPr>
              <w:jc w:val="center"/>
              <w:rPr>
                <w:rFonts w:ascii="Tahoma" w:hAnsi="Tahoma" w:cs="Tahoma"/>
                <w:b/>
              </w:rPr>
            </w:pPr>
            <w:r w:rsidRPr="00D80408">
              <w:rPr>
                <w:rFonts w:ascii="Tahoma" w:hAnsi="Tahoma" w:cs="Tahoma"/>
                <w:b/>
              </w:rPr>
              <w:t>0,25</w:t>
            </w:r>
          </w:p>
        </w:tc>
      </w:tr>
      <w:tr w:rsidR="00AE4906" w:rsidRPr="00D80408" w14:paraId="61525D15" w14:textId="77777777" w:rsidTr="002A0CC6">
        <w:trPr>
          <w:jc w:val="center"/>
        </w:trPr>
        <w:tc>
          <w:tcPr>
            <w:tcW w:w="1080" w:type="dxa"/>
            <w:shd w:val="clear" w:color="auto" w:fill="auto"/>
            <w:vAlign w:val="center"/>
          </w:tcPr>
          <w:p w14:paraId="75ACD0CD" w14:textId="77777777" w:rsidR="00AE4906" w:rsidRPr="00D80408" w:rsidRDefault="00AE4906" w:rsidP="002A0CC6">
            <w:pPr>
              <w:jc w:val="both"/>
              <w:rPr>
                <w:rFonts w:ascii="Tahoma" w:hAnsi="Tahoma" w:cs="Tahoma"/>
              </w:rPr>
            </w:pPr>
            <w:r w:rsidRPr="00D80408">
              <w:rPr>
                <w:rFonts w:ascii="Tahoma" w:hAnsi="Tahoma" w:cs="Tahoma"/>
              </w:rPr>
              <w:t>91E0</w:t>
            </w:r>
          </w:p>
        </w:tc>
        <w:tc>
          <w:tcPr>
            <w:tcW w:w="1080" w:type="dxa"/>
            <w:shd w:val="clear" w:color="auto" w:fill="auto"/>
            <w:vAlign w:val="center"/>
          </w:tcPr>
          <w:p w14:paraId="01D34BD3" w14:textId="77777777" w:rsidR="00AE4906" w:rsidRPr="00D80408" w:rsidRDefault="00AE4906" w:rsidP="002A0CC6">
            <w:pPr>
              <w:jc w:val="both"/>
              <w:rPr>
                <w:rFonts w:ascii="Tahoma" w:hAnsi="Tahoma" w:cs="Tahoma"/>
              </w:rPr>
            </w:pPr>
            <w:r w:rsidRPr="00D80408">
              <w:rPr>
                <w:rFonts w:ascii="Tahoma" w:hAnsi="Tahoma" w:cs="Tahoma"/>
              </w:rPr>
              <w:t>J1a</w:t>
            </w:r>
          </w:p>
        </w:tc>
        <w:tc>
          <w:tcPr>
            <w:tcW w:w="2520" w:type="dxa"/>
            <w:shd w:val="clear" w:color="auto" w:fill="auto"/>
            <w:vAlign w:val="center"/>
          </w:tcPr>
          <w:p w14:paraId="2210A12A" w14:textId="77777777" w:rsidR="00AE4906" w:rsidRPr="00D80408" w:rsidRDefault="00AE4906" w:rsidP="002A0CC6">
            <w:pPr>
              <w:jc w:val="both"/>
              <w:rPr>
                <w:rFonts w:ascii="Tahoma" w:hAnsi="Tahoma" w:cs="Tahoma"/>
              </w:rPr>
            </w:pPr>
            <w:r w:rsidRPr="00D80408">
              <w:rPr>
                <w:rFonts w:ascii="Tahoma" w:hAnsi="Tahoma" w:cs="Tahoma"/>
              </w:rPr>
              <w:t>fűzlápok, lápcserjések</w:t>
            </w:r>
          </w:p>
        </w:tc>
        <w:tc>
          <w:tcPr>
            <w:tcW w:w="1440" w:type="dxa"/>
            <w:shd w:val="clear" w:color="auto" w:fill="auto"/>
            <w:vAlign w:val="center"/>
          </w:tcPr>
          <w:p w14:paraId="730394FC" w14:textId="77777777" w:rsidR="00AE4906" w:rsidRPr="00D80408" w:rsidRDefault="00AE4906" w:rsidP="002A0CC6">
            <w:pPr>
              <w:jc w:val="center"/>
              <w:rPr>
                <w:rFonts w:ascii="Tahoma" w:hAnsi="Tahoma" w:cs="Tahoma"/>
                <w:b/>
              </w:rPr>
            </w:pPr>
            <w:r w:rsidRPr="00D80408">
              <w:rPr>
                <w:rFonts w:ascii="Tahoma" w:hAnsi="Tahoma" w:cs="Tahoma"/>
                <w:b/>
              </w:rPr>
              <w:t>62,81</w:t>
            </w:r>
          </w:p>
        </w:tc>
        <w:tc>
          <w:tcPr>
            <w:tcW w:w="2084" w:type="dxa"/>
            <w:shd w:val="clear" w:color="auto" w:fill="auto"/>
            <w:vAlign w:val="center"/>
          </w:tcPr>
          <w:p w14:paraId="6B777863" w14:textId="77777777" w:rsidR="00AE4906" w:rsidRPr="00D80408" w:rsidRDefault="00AE4906" w:rsidP="002A0CC6">
            <w:pPr>
              <w:jc w:val="center"/>
              <w:rPr>
                <w:rFonts w:ascii="Tahoma" w:hAnsi="Tahoma" w:cs="Tahoma"/>
                <w:b/>
              </w:rPr>
            </w:pPr>
            <w:r w:rsidRPr="00D80408">
              <w:rPr>
                <w:rFonts w:ascii="Tahoma" w:hAnsi="Tahoma" w:cs="Tahoma"/>
                <w:b/>
              </w:rPr>
              <w:t>15,80</w:t>
            </w:r>
          </w:p>
        </w:tc>
      </w:tr>
      <w:tr w:rsidR="00AE4906" w:rsidRPr="00D80408" w14:paraId="3EEE23E6" w14:textId="77777777" w:rsidTr="002A0CC6">
        <w:trPr>
          <w:jc w:val="center"/>
        </w:trPr>
        <w:tc>
          <w:tcPr>
            <w:tcW w:w="1080" w:type="dxa"/>
            <w:shd w:val="clear" w:color="auto" w:fill="auto"/>
            <w:vAlign w:val="center"/>
          </w:tcPr>
          <w:p w14:paraId="2FC9D6DB" w14:textId="77777777" w:rsidR="00AE4906" w:rsidRPr="00D80408" w:rsidRDefault="00AE4906" w:rsidP="002A0CC6">
            <w:pPr>
              <w:jc w:val="both"/>
              <w:rPr>
                <w:rFonts w:ascii="Tahoma" w:hAnsi="Tahoma" w:cs="Tahoma"/>
              </w:rPr>
            </w:pPr>
            <w:r w:rsidRPr="00D80408">
              <w:rPr>
                <w:rFonts w:ascii="Tahoma" w:hAnsi="Tahoma" w:cs="Tahoma"/>
              </w:rPr>
              <w:t>91E0</w:t>
            </w:r>
          </w:p>
        </w:tc>
        <w:tc>
          <w:tcPr>
            <w:tcW w:w="1080" w:type="dxa"/>
            <w:shd w:val="clear" w:color="auto" w:fill="auto"/>
            <w:vAlign w:val="center"/>
          </w:tcPr>
          <w:p w14:paraId="6D445C6F" w14:textId="77777777" w:rsidR="00AE4906" w:rsidRPr="00D80408" w:rsidRDefault="00AE4906" w:rsidP="002A0CC6">
            <w:pPr>
              <w:jc w:val="both"/>
              <w:rPr>
                <w:rFonts w:ascii="Tahoma" w:hAnsi="Tahoma" w:cs="Tahoma"/>
              </w:rPr>
            </w:pPr>
            <w:r w:rsidRPr="00D80408">
              <w:rPr>
                <w:rFonts w:ascii="Tahoma" w:hAnsi="Tahoma" w:cs="Tahoma"/>
              </w:rPr>
              <w:t>J4</w:t>
            </w:r>
          </w:p>
        </w:tc>
        <w:tc>
          <w:tcPr>
            <w:tcW w:w="2520" w:type="dxa"/>
            <w:shd w:val="clear" w:color="auto" w:fill="auto"/>
            <w:vAlign w:val="center"/>
          </w:tcPr>
          <w:p w14:paraId="729AF619" w14:textId="77777777" w:rsidR="00AE4906" w:rsidRPr="00D80408" w:rsidRDefault="00AE4906" w:rsidP="002A0CC6">
            <w:pPr>
              <w:jc w:val="both"/>
              <w:rPr>
                <w:rFonts w:ascii="Tahoma" w:hAnsi="Tahoma" w:cs="Tahoma"/>
              </w:rPr>
            </w:pPr>
            <w:r w:rsidRPr="00D80408">
              <w:rPr>
                <w:rFonts w:ascii="Tahoma" w:hAnsi="Tahoma" w:cs="Tahoma"/>
              </w:rPr>
              <w:t>fűz-nyár ártéri erdők</w:t>
            </w:r>
          </w:p>
        </w:tc>
        <w:tc>
          <w:tcPr>
            <w:tcW w:w="1440" w:type="dxa"/>
            <w:shd w:val="clear" w:color="auto" w:fill="auto"/>
            <w:vAlign w:val="center"/>
          </w:tcPr>
          <w:p w14:paraId="3DE00CF3" w14:textId="77777777" w:rsidR="00AE4906" w:rsidRPr="00D80408" w:rsidRDefault="00AE4906" w:rsidP="002A0CC6">
            <w:pPr>
              <w:jc w:val="center"/>
              <w:rPr>
                <w:rFonts w:ascii="Tahoma" w:hAnsi="Tahoma" w:cs="Tahoma"/>
                <w:b/>
              </w:rPr>
            </w:pPr>
            <w:r w:rsidRPr="00D80408">
              <w:rPr>
                <w:rFonts w:ascii="Tahoma" w:hAnsi="Tahoma" w:cs="Tahoma"/>
                <w:b/>
              </w:rPr>
              <w:t>26,06</w:t>
            </w:r>
          </w:p>
        </w:tc>
        <w:tc>
          <w:tcPr>
            <w:tcW w:w="2084" w:type="dxa"/>
            <w:shd w:val="clear" w:color="auto" w:fill="auto"/>
            <w:vAlign w:val="center"/>
          </w:tcPr>
          <w:p w14:paraId="575DA775" w14:textId="77777777" w:rsidR="00AE4906" w:rsidRPr="00D80408" w:rsidRDefault="00AE4906" w:rsidP="002A0CC6">
            <w:pPr>
              <w:keepNext/>
              <w:jc w:val="center"/>
              <w:rPr>
                <w:rFonts w:ascii="Tahoma" w:hAnsi="Tahoma" w:cs="Tahoma"/>
                <w:b/>
              </w:rPr>
            </w:pPr>
            <w:r w:rsidRPr="00D80408">
              <w:rPr>
                <w:rFonts w:ascii="Tahoma" w:hAnsi="Tahoma" w:cs="Tahoma"/>
                <w:b/>
              </w:rPr>
              <w:t>6,56</w:t>
            </w:r>
          </w:p>
        </w:tc>
      </w:tr>
    </w:tbl>
    <w:p w14:paraId="3C089766" w14:textId="77777777" w:rsidR="00B643AC" w:rsidRDefault="00B643AC" w:rsidP="00B643AC">
      <w:pPr>
        <w:pStyle w:val="Kpalrs"/>
        <w:spacing w:after="0"/>
        <w:jc w:val="center"/>
        <w:rPr>
          <w:rFonts w:ascii="Tahoma" w:hAnsi="Tahoma" w:cs="Tahoma"/>
          <w:b w:val="0"/>
          <w:i/>
          <w:color w:val="auto"/>
          <w:sz w:val="20"/>
          <w:szCs w:val="20"/>
          <w:highlight w:val="yellow"/>
        </w:rPr>
      </w:pPr>
    </w:p>
    <w:p w14:paraId="5409800E" w14:textId="46EC8197" w:rsidR="00AE4906" w:rsidRPr="00F3286E" w:rsidRDefault="005A6B49" w:rsidP="00B643AC">
      <w:pPr>
        <w:pStyle w:val="Kpalrs"/>
        <w:spacing w:after="0"/>
        <w:jc w:val="center"/>
        <w:rPr>
          <w:rFonts w:ascii="Tahoma" w:hAnsi="Tahoma" w:cs="Tahoma"/>
          <w:b w:val="0"/>
          <w:i/>
          <w:color w:val="auto"/>
          <w:sz w:val="20"/>
          <w:szCs w:val="20"/>
        </w:rPr>
      </w:pPr>
      <w:r>
        <w:rPr>
          <w:rFonts w:ascii="Tahoma" w:hAnsi="Tahoma" w:cs="Tahoma"/>
          <w:b w:val="0"/>
          <w:i/>
          <w:color w:val="auto"/>
          <w:sz w:val="20"/>
          <w:szCs w:val="20"/>
        </w:rPr>
        <w:t>7.</w:t>
      </w:r>
      <w:r w:rsidR="00AE4906" w:rsidRPr="00F3286E">
        <w:rPr>
          <w:rFonts w:ascii="Tahoma" w:hAnsi="Tahoma" w:cs="Tahoma"/>
          <w:b w:val="0"/>
          <w:i/>
          <w:color w:val="auto"/>
          <w:sz w:val="20"/>
          <w:szCs w:val="20"/>
        </w:rPr>
        <w:t xml:space="preserve"> táblázat. Veresegyházi-medence </w:t>
      </w:r>
      <w:proofErr w:type="spellStart"/>
      <w:r w:rsidR="00AE4906" w:rsidRPr="00F3286E">
        <w:rPr>
          <w:rFonts w:ascii="Tahoma" w:hAnsi="Tahoma" w:cs="Tahoma"/>
          <w:b w:val="0"/>
          <w:i/>
          <w:color w:val="auto"/>
          <w:sz w:val="20"/>
          <w:szCs w:val="20"/>
        </w:rPr>
        <w:t>N</w:t>
      </w:r>
      <w:r w:rsidR="00501260">
        <w:rPr>
          <w:rFonts w:ascii="Tahoma" w:hAnsi="Tahoma" w:cs="Tahoma"/>
          <w:b w:val="0"/>
          <w:i/>
          <w:color w:val="auto"/>
          <w:sz w:val="20"/>
          <w:szCs w:val="20"/>
        </w:rPr>
        <w:t>atura</w:t>
      </w:r>
      <w:proofErr w:type="spellEnd"/>
      <w:r w:rsidR="00501260">
        <w:rPr>
          <w:rFonts w:ascii="Tahoma" w:hAnsi="Tahoma" w:cs="Tahoma"/>
          <w:b w:val="0"/>
          <w:i/>
          <w:color w:val="auto"/>
          <w:sz w:val="20"/>
          <w:szCs w:val="20"/>
        </w:rPr>
        <w:t xml:space="preserve"> 2000 terület élőhelyei</w:t>
      </w:r>
    </w:p>
    <w:p w14:paraId="0B828B5B" w14:textId="25666764" w:rsidR="00AE4906" w:rsidRDefault="00AE4906" w:rsidP="00AE4906">
      <w:pPr>
        <w:jc w:val="center"/>
        <w:rPr>
          <w:rFonts w:ascii="Tahoma" w:hAnsi="Tahoma" w:cs="Tahoma"/>
          <w:b/>
        </w:rPr>
      </w:pPr>
    </w:p>
    <w:p w14:paraId="64991E19" w14:textId="4A08DACE" w:rsidR="00B643AC" w:rsidRDefault="00B643AC" w:rsidP="00AE4906">
      <w:pPr>
        <w:jc w:val="center"/>
        <w:rPr>
          <w:rFonts w:ascii="Tahoma" w:hAnsi="Tahoma" w:cs="Tahoma"/>
          <w:b/>
        </w:rPr>
      </w:pPr>
    </w:p>
    <w:p w14:paraId="50BEF204" w14:textId="77777777" w:rsidR="00B643AC" w:rsidRDefault="00B643AC" w:rsidP="00AE4906">
      <w:pPr>
        <w:jc w:val="center"/>
        <w:rPr>
          <w:rFonts w:ascii="Tahoma" w:hAnsi="Tahoma" w:cs="Tahoma"/>
          <w:b/>
        </w:rPr>
      </w:pPr>
    </w:p>
    <w:p w14:paraId="7CAE4CEB" w14:textId="28968F92" w:rsidR="00B643AC" w:rsidRDefault="00B643AC" w:rsidP="00AE4906">
      <w:pPr>
        <w:jc w:val="center"/>
        <w:rPr>
          <w:rFonts w:ascii="Tahoma" w:hAnsi="Tahoma" w:cs="Tahoma"/>
          <w:b/>
        </w:rPr>
      </w:pPr>
    </w:p>
    <w:p w14:paraId="330EACD5" w14:textId="0358B5CA" w:rsidR="00B643AC" w:rsidRDefault="00B643AC" w:rsidP="00AE4906">
      <w:pPr>
        <w:jc w:val="center"/>
        <w:rPr>
          <w:rFonts w:ascii="Tahoma" w:hAnsi="Tahoma" w:cs="Tahoma"/>
          <w:b/>
        </w:rPr>
      </w:pPr>
    </w:p>
    <w:p w14:paraId="7D42BEF3" w14:textId="37D776C0" w:rsidR="00B643AC" w:rsidRDefault="00B643AC" w:rsidP="00AE4906">
      <w:pPr>
        <w:jc w:val="center"/>
        <w:rPr>
          <w:rFonts w:ascii="Tahoma" w:hAnsi="Tahoma" w:cs="Tahoma"/>
          <w:b/>
        </w:rPr>
      </w:pPr>
    </w:p>
    <w:p w14:paraId="5FF36589" w14:textId="59B5EACC" w:rsidR="00B643AC" w:rsidRDefault="00B643AC" w:rsidP="00AE4906">
      <w:pPr>
        <w:jc w:val="center"/>
        <w:rPr>
          <w:rFonts w:ascii="Tahoma" w:hAnsi="Tahoma" w:cs="Tahoma"/>
          <w:b/>
        </w:rPr>
      </w:pPr>
    </w:p>
    <w:p w14:paraId="32FD87CD" w14:textId="77777777" w:rsidR="00B643AC" w:rsidRPr="00D80408" w:rsidRDefault="00B643AC" w:rsidP="00AE4906">
      <w:pPr>
        <w:jc w:val="center"/>
        <w:rPr>
          <w:rFonts w:ascii="Tahoma" w:hAnsi="Tahoma" w:cs="Tahoma"/>
          <w:b/>
        </w:rPr>
      </w:pPr>
    </w:p>
    <w:tbl>
      <w:tblPr>
        <w:tblW w:w="47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50"/>
      </w:tblGrid>
      <w:tr w:rsidR="00AE4906" w:rsidRPr="00D80408" w14:paraId="0207C456" w14:textId="77777777" w:rsidTr="002A0CC6">
        <w:trPr>
          <w:trHeight w:hRule="exact" w:val="380"/>
          <w:jc w:val="center"/>
        </w:trPr>
        <w:tc>
          <w:tcPr>
            <w:tcW w:w="4750" w:type="dxa"/>
            <w:shd w:val="clear" w:color="auto" w:fill="auto"/>
            <w:vAlign w:val="center"/>
          </w:tcPr>
          <w:p w14:paraId="2A28D59C" w14:textId="77777777" w:rsidR="00AE4906" w:rsidRPr="00D80408" w:rsidRDefault="00AE4906" w:rsidP="002A0CC6">
            <w:pPr>
              <w:jc w:val="center"/>
              <w:rPr>
                <w:rFonts w:ascii="Tahoma" w:hAnsi="Tahoma" w:cs="Tahoma"/>
                <w:b/>
              </w:rPr>
            </w:pPr>
            <w:r w:rsidRPr="00D80408">
              <w:rPr>
                <w:rFonts w:ascii="Tahoma" w:hAnsi="Tahoma" w:cs="Tahoma"/>
                <w:b/>
              </w:rPr>
              <w:lastRenderedPageBreak/>
              <w:t>Közösségi jelentőségű növényfaj</w:t>
            </w:r>
          </w:p>
          <w:p w14:paraId="7B979A4F" w14:textId="77777777" w:rsidR="00AE4906" w:rsidRPr="00D80408" w:rsidRDefault="00AE4906" w:rsidP="002A0CC6">
            <w:pPr>
              <w:jc w:val="center"/>
              <w:rPr>
                <w:rFonts w:ascii="Tahoma" w:hAnsi="Tahoma" w:cs="Tahoma"/>
              </w:rPr>
            </w:pPr>
          </w:p>
        </w:tc>
      </w:tr>
      <w:tr w:rsidR="00AE4906" w:rsidRPr="00D80408" w14:paraId="4DDB59A8" w14:textId="77777777" w:rsidTr="002A0CC6">
        <w:trPr>
          <w:trHeight w:hRule="exact" w:val="380"/>
          <w:jc w:val="center"/>
        </w:trPr>
        <w:tc>
          <w:tcPr>
            <w:tcW w:w="4750" w:type="dxa"/>
            <w:shd w:val="clear" w:color="auto" w:fill="auto"/>
            <w:vAlign w:val="center"/>
          </w:tcPr>
          <w:p w14:paraId="7F03BFA0" w14:textId="77777777" w:rsidR="00AE4906" w:rsidRPr="00D80408" w:rsidRDefault="00AE4906" w:rsidP="002A0CC6">
            <w:pPr>
              <w:rPr>
                <w:rFonts w:ascii="Tahoma" w:hAnsi="Tahoma" w:cs="Tahoma"/>
              </w:rPr>
            </w:pPr>
            <w:r w:rsidRPr="00D80408">
              <w:rPr>
                <w:rFonts w:ascii="Tahoma" w:hAnsi="Tahoma" w:cs="Tahoma"/>
              </w:rPr>
              <w:t xml:space="preserve">Homoki kikerics </w:t>
            </w:r>
            <w:r w:rsidRPr="00D80408">
              <w:rPr>
                <w:rFonts w:ascii="Tahoma" w:hAnsi="Tahoma" w:cs="Tahoma"/>
                <w:i/>
              </w:rPr>
              <w:t>(</w:t>
            </w:r>
            <w:proofErr w:type="spellStart"/>
            <w:r w:rsidRPr="00D80408">
              <w:rPr>
                <w:rFonts w:ascii="Tahoma" w:hAnsi="Tahoma" w:cs="Tahoma"/>
                <w:i/>
              </w:rPr>
              <w:t>Colchicum</w:t>
            </w:r>
            <w:proofErr w:type="spellEnd"/>
            <w:r w:rsidRPr="00D80408">
              <w:rPr>
                <w:rFonts w:ascii="Tahoma" w:hAnsi="Tahoma" w:cs="Tahoma"/>
                <w:i/>
              </w:rPr>
              <w:t xml:space="preserve"> </w:t>
            </w:r>
            <w:proofErr w:type="spellStart"/>
            <w:r w:rsidRPr="00D80408">
              <w:rPr>
                <w:rFonts w:ascii="Tahoma" w:hAnsi="Tahoma" w:cs="Tahoma"/>
                <w:i/>
              </w:rPr>
              <w:t>arenarium</w:t>
            </w:r>
            <w:proofErr w:type="spellEnd"/>
            <w:r w:rsidRPr="00D80408">
              <w:rPr>
                <w:rFonts w:ascii="Tahoma" w:hAnsi="Tahoma" w:cs="Tahoma"/>
                <w:i/>
              </w:rPr>
              <w:t>)</w:t>
            </w:r>
          </w:p>
        </w:tc>
      </w:tr>
      <w:tr w:rsidR="00AE4906" w:rsidRPr="00D80408" w14:paraId="189EEB5B" w14:textId="77777777" w:rsidTr="002A0CC6">
        <w:trPr>
          <w:trHeight w:hRule="exact" w:val="380"/>
          <w:jc w:val="center"/>
        </w:trPr>
        <w:tc>
          <w:tcPr>
            <w:tcW w:w="4750" w:type="dxa"/>
            <w:shd w:val="clear" w:color="auto" w:fill="auto"/>
            <w:vAlign w:val="center"/>
          </w:tcPr>
          <w:p w14:paraId="730B6E99" w14:textId="77777777" w:rsidR="00AE4906" w:rsidRPr="00D80408" w:rsidRDefault="00AE4906" w:rsidP="002A0CC6">
            <w:pPr>
              <w:jc w:val="center"/>
              <w:rPr>
                <w:rFonts w:ascii="Tahoma" w:hAnsi="Tahoma" w:cs="Tahoma"/>
                <w:b/>
              </w:rPr>
            </w:pPr>
            <w:r w:rsidRPr="00D80408">
              <w:rPr>
                <w:rFonts w:ascii="Tahoma" w:hAnsi="Tahoma" w:cs="Tahoma"/>
                <w:b/>
              </w:rPr>
              <w:t>Közösségi jelentőségű állatfajok</w:t>
            </w:r>
          </w:p>
        </w:tc>
      </w:tr>
      <w:tr w:rsidR="00AE4906" w:rsidRPr="00D80408" w14:paraId="5A7F91A5" w14:textId="77777777" w:rsidTr="002A0CC6">
        <w:trPr>
          <w:trHeight w:hRule="exact" w:val="380"/>
          <w:jc w:val="center"/>
        </w:trPr>
        <w:tc>
          <w:tcPr>
            <w:tcW w:w="4750" w:type="dxa"/>
            <w:shd w:val="clear" w:color="auto" w:fill="auto"/>
            <w:vAlign w:val="center"/>
          </w:tcPr>
          <w:p w14:paraId="23B7BAA2" w14:textId="77777777" w:rsidR="00AE4906" w:rsidRPr="00D80408" w:rsidRDefault="00AE4906" w:rsidP="002A0CC6">
            <w:pPr>
              <w:rPr>
                <w:rFonts w:ascii="Tahoma" w:hAnsi="Tahoma" w:cs="Tahoma"/>
              </w:rPr>
            </w:pPr>
            <w:r w:rsidRPr="00D80408">
              <w:rPr>
                <w:rFonts w:ascii="Tahoma" w:hAnsi="Tahoma" w:cs="Tahoma"/>
              </w:rPr>
              <w:t xml:space="preserve">Vidra </w:t>
            </w:r>
            <w:r w:rsidRPr="00D80408">
              <w:rPr>
                <w:rFonts w:ascii="Tahoma" w:hAnsi="Tahoma" w:cs="Tahoma"/>
                <w:i/>
              </w:rPr>
              <w:t>(</w:t>
            </w:r>
            <w:proofErr w:type="spellStart"/>
            <w:r w:rsidRPr="00D80408">
              <w:rPr>
                <w:rFonts w:ascii="Tahoma" w:hAnsi="Tahoma" w:cs="Tahoma"/>
                <w:i/>
              </w:rPr>
              <w:t>Lutra</w:t>
            </w:r>
            <w:proofErr w:type="spellEnd"/>
            <w:r w:rsidRPr="00D80408">
              <w:rPr>
                <w:rFonts w:ascii="Tahoma" w:hAnsi="Tahoma" w:cs="Tahoma"/>
                <w:i/>
              </w:rPr>
              <w:t xml:space="preserve"> </w:t>
            </w:r>
            <w:proofErr w:type="spellStart"/>
            <w:r w:rsidRPr="00D80408">
              <w:rPr>
                <w:rFonts w:ascii="Tahoma" w:hAnsi="Tahoma" w:cs="Tahoma"/>
                <w:i/>
              </w:rPr>
              <w:t>lutra</w:t>
            </w:r>
            <w:proofErr w:type="spellEnd"/>
            <w:r w:rsidRPr="00D80408">
              <w:rPr>
                <w:rFonts w:ascii="Tahoma" w:hAnsi="Tahoma" w:cs="Tahoma"/>
                <w:i/>
              </w:rPr>
              <w:t>)</w:t>
            </w:r>
          </w:p>
        </w:tc>
      </w:tr>
      <w:tr w:rsidR="00AE4906" w:rsidRPr="00D80408" w14:paraId="7AC71D10" w14:textId="77777777" w:rsidTr="002A0CC6">
        <w:trPr>
          <w:trHeight w:hRule="exact" w:val="380"/>
          <w:jc w:val="center"/>
        </w:trPr>
        <w:tc>
          <w:tcPr>
            <w:tcW w:w="4750" w:type="dxa"/>
            <w:shd w:val="clear" w:color="auto" w:fill="auto"/>
            <w:vAlign w:val="center"/>
          </w:tcPr>
          <w:p w14:paraId="6B035B01" w14:textId="77777777" w:rsidR="00AE4906" w:rsidRPr="00D80408" w:rsidRDefault="00AE4906" w:rsidP="002A0CC6">
            <w:pPr>
              <w:rPr>
                <w:rFonts w:ascii="Tahoma" w:hAnsi="Tahoma" w:cs="Tahoma"/>
              </w:rPr>
            </w:pPr>
            <w:r w:rsidRPr="00D80408">
              <w:rPr>
                <w:rFonts w:ascii="Tahoma" w:hAnsi="Tahoma" w:cs="Tahoma"/>
              </w:rPr>
              <w:t xml:space="preserve">Mocsári teknős </w:t>
            </w:r>
            <w:r w:rsidRPr="00D80408">
              <w:rPr>
                <w:rFonts w:ascii="Tahoma" w:hAnsi="Tahoma" w:cs="Tahoma"/>
                <w:i/>
              </w:rPr>
              <w:t>(</w:t>
            </w:r>
            <w:proofErr w:type="spellStart"/>
            <w:r w:rsidRPr="00D80408">
              <w:rPr>
                <w:rFonts w:ascii="Tahoma" w:hAnsi="Tahoma" w:cs="Tahoma"/>
                <w:i/>
              </w:rPr>
              <w:t>Emys</w:t>
            </w:r>
            <w:proofErr w:type="spellEnd"/>
            <w:r w:rsidRPr="00D80408">
              <w:rPr>
                <w:rFonts w:ascii="Tahoma" w:hAnsi="Tahoma" w:cs="Tahoma"/>
                <w:i/>
              </w:rPr>
              <w:t xml:space="preserve"> </w:t>
            </w:r>
            <w:proofErr w:type="spellStart"/>
            <w:r w:rsidRPr="00D80408">
              <w:rPr>
                <w:rFonts w:ascii="Tahoma" w:hAnsi="Tahoma" w:cs="Tahoma"/>
                <w:i/>
              </w:rPr>
              <w:t>orbicularis</w:t>
            </w:r>
            <w:proofErr w:type="spellEnd"/>
            <w:r w:rsidRPr="00D80408">
              <w:rPr>
                <w:rFonts w:ascii="Tahoma" w:hAnsi="Tahoma" w:cs="Tahoma"/>
                <w:i/>
              </w:rPr>
              <w:t>)</w:t>
            </w:r>
          </w:p>
        </w:tc>
      </w:tr>
      <w:tr w:rsidR="00AE4906" w:rsidRPr="00D80408" w14:paraId="3F07668D" w14:textId="77777777" w:rsidTr="002A0CC6">
        <w:trPr>
          <w:trHeight w:hRule="exact" w:val="380"/>
          <w:jc w:val="center"/>
        </w:trPr>
        <w:tc>
          <w:tcPr>
            <w:tcW w:w="4750" w:type="dxa"/>
            <w:shd w:val="clear" w:color="auto" w:fill="auto"/>
            <w:vAlign w:val="center"/>
          </w:tcPr>
          <w:p w14:paraId="43B2D7A3" w14:textId="77777777" w:rsidR="00AE4906" w:rsidRPr="00D80408" w:rsidRDefault="00AE4906" w:rsidP="002A0CC6">
            <w:pPr>
              <w:rPr>
                <w:rFonts w:ascii="Tahoma" w:hAnsi="Tahoma" w:cs="Tahoma"/>
              </w:rPr>
            </w:pPr>
            <w:r w:rsidRPr="00D80408">
              <w:rPr>
                <w:rFonts w:ascii="Tahoma" w:hAnsi="Tahoma" w:cs="Tahoma"/>
              </w:rPr>
              <w:t xml:space="preserve">Lápi póc </w:t>
            </w:r>
            <w:r w:rsidRPr="00D80408">
              <w:rPr>
                <w:rFonts w:ascii="Tahoma" w:hAnsi="Tahoma" w:cs="Tahoma"/>
                <w:i/>
              </w:rPr>
              <w:t xml:space="preserve">(Umbra </w:t>
            </w:r>
            <w:proofErr w:type="spellStart"/>
            <w:r w:rsidRPr="00D80408">
              <w:rPr>
                <w:rFonts w:ascii="Tahoma" w:hAnsi="Tahoma" w:cs="Tahoma"/>
                <w:i/>
              </w:rPr>
              <w:t>krameri</w:t>
            </w:r>
            <w:proofErr w:type="spellEnd"/>
            <w:r w:rsidRPr="00D80408">
              <w:rPr>
                <w:rFonts w:ascii="Tahoma" w:hAnsi="Tahoma" w:cs="Tahoma"/>
                <w:i/>
              </w:rPr>
              <w:t>)</w:t>
            </w:r>
          </w:p>
        </w:tc>
      </w:tr>
      <w:tr w:rsidR="00AE4906" w:rsidRPr="00D80408" w14:paraId="0CF7B14F" w14:textId="77777777" w:rsidTr="002A0CC6">
        <w:trPr>
          <w:trHeight w:hRule="exact" w:val="380"/>
          <w:jc w:val="center"/>
        </w:trPr>
        <w:tc>
          <w:tcPr>
            <w:tcW w:w="4750" w:type="dxa"/>
            <w:shd w:val="clear" w:color="auto" w:fill="auto"/>
            <w:vAlign w:val="center"/>
          </w:tcPr>
          <w:p w14:paraId="19F5FD00" w14:textId="77777777" w:rsidR="00AE4906" w:rsidRPr="00D80408" w:rsidRDefault="00AE4906" w:rsidP="00B643AC">
            <w:pPr>
              <w:keepNext/>
              <w:rPr>
                <w:rFonts w:ascii="Tahoma" w:hAnsi="Tahoma" w:cs="Tahoma"/>
              </w:rPr>
            </w:pPr>
            <w:r w:rsidRPr="00D80408">
              <w:rPr>
                <w:rFonts w:ascii="Tahoma" w:hAnsi="Tahoma" w:cs="Tahoma"/>
              </w:rPr>
              <w:t xml:space="preserve">Vérfű hangyaboglárka </w:t>
            </w:r>
            <w:r w:rsidRPr="00D80408">
              <w:rPr>
                <w:rFonts w:ascii="Tahoma" w:hAnsi="Tahoma" w:cs="Tahoma"/>
                <w:i/>
              </w:rPr>
              <w:t>(</w:t>
            </w:r>
            <w:proofErr w:type="spellStart"/>
            <w:r w:rsidRPr="00D80408">
              <w:rPr>
                <w:rFonts w:ascii="Tahoma" w:hAnsi="Tahoma" w:cs="Tahoma"/>
                <w:i/>
              </w:rPr>
              <w:t>Maculinea</w:t>
            </w:r>
            <w:proofErr w:type="spellEnd"/>
            <w:r w:rsidRPr="00D80408">
              <w:rPr>
                <w:rFonts w:ascii="Tahoma" w:hAnsi="Tahoma" w:cs="Tahoma"/>
                <w:i/>
              </w:rPr>
              <w:t xml:space="preserve"> </w:t>
            </w:r>
            <w:proofErr w:type="spellStart"/>
            <w:r w:rsidRPr="00D80408">
              <w:rPr>
                <w:rFonts w:ascii="Tahoma" w:hAnsi="Tahoma" w:cs="Tahoma"/>
                <w:i/>
              </w:rPr>
              <w:t>teleius</w:t>
            </w:r>
            <w:proofErr w:type="spellEnd"/>
            <w:r w:rsidRPr="00D80408">
              <w:rPr>
                <w:rFonts w:ascii="Tahoma" w:hAnsi="Tahoma" w:cs="Tahoma"/>
                <w:i/>
              </w:rPr>
              <w:t>)</w:t>
            </w:r>
          </w:p>
        </w:tc>
      </w:tr>
    </w:tbl>
    <w:p w14:paraId="29A2E009" w14:textId="77777777" w:rsidR="00B643AC" w:rsidRDefault="00B643AC" w:rsidP="00B643AC">
      <w:pPr>
        <w:pStyle w:val="Kpalrs"/>
        <w:spacing w:after="0"/>
        <w:jc w:val="center"/>
        <w:rPr>
          <w:rFonts w:ascii="Tahoma" w:hAnsi="Tahoma" w:cs="Tahoma"/>
          <w:b w:val="0"/>
          <w:i/>
          <w:noProof/>
          <w:color w:val="auto"/>
          <w:sz w:val="20"/>
          <w:szCs w:val="20"/>
          <w:highlight w:val="yellow"/>
        </w:rPr>
      </w:pPr>
    </w:p>
    <w:p w14:paraId="53A470DA" w14:textId="5B9C3A30" w:rsidR="00B643AC" w:rsidRDefault="005A6B49" w:rsidP="00B643AC">
      <w:pPr>
        <w:pStyle w:val="Kpalrs"/>
        <w:spacing w:after="0"/>
        <w:jc w:val="center"/>
        <w:rPr>
          <w:rFonts w:ascii="Tahoma" w:hAnsi="Tahoma" w:cs="Tahoma"/>
          <w:b w:val="0"/>
          <w:i/>
          <w:noProof/>
          <w:color w:val="auto"/>
          <w:sz w:val="20"/>
          <w:szCs w:val="20"/>
        </w:rPr>
      </w:pPr>
      <w:r>
        <w:rPr>
          <w:rFonts w:ascii="Tahoma" w:hAnsi="Tahoma" w:cs="Tahoma"/>
          <w:b w:val="0"/>
          <w:i/>
          <w:noProof/>
          <w:color w:val="auto"/>
          <w:sz w:val="20"/>
          <w:szCs w:val="20"/>
        </w:rPr>
        <w:t>8.</w:t>
      </w:r>
      <w:r w:rsidR="00AE4906" w:rsidRPr="00F3286E">
        <w:rPr>
          <w:rFonts w:ascii="Tahoma" w:hAnsi="Tahoma" w:cs="Tahoma"/>
          <w:b w:val="0"/>
          <w:i/>
          <w:noProof/>
          <w:color w:val="auto"/>
          <w:sz w:val="20"/>
          <w:szCs w:val="20"/>
        </w:rPr>
        <w:t xml:space="preserve"> táblázat A Veresegyházi-medence Natura 2000 területen előforduló közösségi jelentőségű </w:t>
      </w:r>
    </w:p>
    <w:p w14:paraId="34417845" w14:textId="2F39B368" w:rsidR="00AE4906" w:rsidRPr="00F3286E" w:rsidRDefault="00501260" w:rsidP="00B643AC">
      <w:pPr>
        <w:pStyle w:val="Kpalrs"/>
        <w:spacing w:after="0"/>
        <w:jc w:val="center"/>
        <w:rPr>
          <w:rFonts w:ascii="Tahoma" w:hAnsi="Tahoma" w:cs="Tahoma"/>
          <w:b w:val="0"/>
          <w:i/>
          <w:noProof/>
          <w:color w:val="auto"/>
          <w:sz w:val="20"/>
          <w:szCs w:val="20"/>
        </w:rPr>
      </w:pPr>
      <w:r>
        <w:rPr>
          <w:rFonts w:ascii="Tahoma" w:hAnsi="Tahoma" w:cs="Tahoma"/>
          <w:b w:val="0"/>
          <w:i/>
          <w:noProof/>
          <w:color w:val="auto"/>
          <w:sz w:val="20"/>
          <w:szCs w:val="20"/>
        </w:rPr>
        <w:t xml:space="preserve">(ún. jelölő-) </w:t>
      </w:r>
      <w:r w:rsidR="00AE4906" w:rsidRPr="00F3286E">
        <w:rPr>
          <w:rFonts w:ascii="Tahoma" w:hAnsi="Tahoma" w:cs="Tahoma"/>
          <w:b w:val="0"/>
          <w:i/>
          <w:noProof/>
          <w:color w:val="auto"/>
          <w:sz w:val="20"/>
          <w:szCs w:val="20"/>
        </w:rPr>
        <w:t>fajok</w:t>
      </w:r>
    </w:p>
    <w:p w14:paraId="4EAFB25A" w14:textId="77777777" w:rsidR="00AE4906" w:rsidRDefault="00AE4906" w:rsidP="00AE4906">
      <w:pPr>
        <w:rPr>
          <w:rFonts w:ascii="Tahoma" w:hAnsi="Tahoma" w:cs="Tahoma"/>
        </w:rPr>
      </w:pPr>
    </w:p>
    <w:p w14:paraId="1D8F720A" w14:textId="77777777" w:rsidR="00E75766" w:rsidRDefault="00E75766" w:rsidP="00AE4906">
      <w:pPr>
        <w:jc w:val="both"/>
        <w:rPr>
          <w:rFonts w:ascii="Tahoma" w:hAnsi="Tahoma" w:cs="Tahoma"/>
        </w:rPr>
      </w:pPr>
    </w:p>
    <w:p w14:paraId="2316A8F3" w14:textId="77777777" w:rsidR="00E75766" w:rsidRDefault="00FC5D80" w:rsidP="00501260">
      <w:pPr>
        <w:jc w:val="center"/>
        <w:rPr>
          <w:rFonts w:ascii="Tahoma" w:hAnsi="Tahoma" w:cs="Tahoma"/>
        </w:rPr>
      </w:pPr>
      <w:r w:rsidRPr="00FC5D80">
        <w:rPr>
          <w:rFonts w:ascii="Tahoma" w:hAnsi="Tahoma" w:cs="Tahoma"/>
          <w:noProof/>
          <w:lang w:eastAsia="hu-HU"/>
        </w:rPr>
        <w:drawing>
          <wp:inline distT="0" distB="0" distL="0" distR="0" wp14:anchorId="327000F0" wp14:editId="4C0DE19A">
            <wp:extent cx="5760720" cy="4064151"/>
            <wp:effectExtent l="0" t="0" r="635" b="3810"/>
            <wp:docPr id="7" name="Kép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60720" cy="4064151"/>
                    </a:xfrm>
                    <a:prstGeom prst="rect">
                      <a:avLst/>
                    </a:prstGeom>
                    <a:noFill/>
                    <a:ln>
                      <a:noFill/>
                    </a:ln>
                  </pic:spPr>
                </pic:pic>
              </a:graphicData>
            </a:graphic>
          </wp:inline>
        </w:drawing>
      </w:r>
    </w:p>
    <w:p w14:paraId="375C3869" w14:textId="77777777" w:rsidR="00E75766" w:rsidRDefault="00E75766" w:rsidP="00AE4906">
      <w:pPr>
        <w:jc w:val="both"/>
        <w:rPr>
          <w:rFonts w:ascii="Tahoma" w:hAnsi="Tahoma" w:cs="Tahoma"/>
        </w:rPr>
      </w:pPr>
    </w:p>
    <w:p w14:paraId="67ECEE95" w14:textId="68F94BAB" w:rsidR="00E75766" w:rsidRDefault="005A6B49" w:rsidP="00E75766">
      <w:pPr>
        <w:spacing w:line="360" w:lineRule="auto"/>
        <w:ind w:left="539" w:hanging="539"/>
        <w:jc w:val="center"/>
        <w:rPr>
          <w:rFonts w:ascii="Tahoma" w:hAnsi="Tahoma" w:cs="Tahoma"/>
          <w:i/>
        </w:rPr>
      </w:pPr>
      <w:r w:rsidRPr="005A6B49">
        <w:rPr>
          <w:rFonts w:ascii="Tahoma" w:hAnsi="Tahoma" w:cs="Tahoma"/>
          <w:i/>
        </w:rPr>
        <w:t xml:space="preserve">13. </w:t>
      </w:r>
      <w:r w:rsidR="00E87F21" w:rsidRPr="005A6B49">
        <w:rPr>
          <w:rFonts w:ascii="Tahoma" w:hAnsi="Tahoma" w:cs="Tahoma"/>
          <w:i/>
        </w:rPr>
        <w:t xml:space="preserve">ábra. </w:t>
      </w:r>
      <w:r w:rsidR="00E75766" w:rsidRPr="005A6B49">
        <w:rPr>
          <w:rFonts w:ascii="Tahoma" w:hAnsi="Tahoma" w:cs="Tahoma"/>
          <w:i/>
        </w:rPr>
        <w:t xml:space="preserve">A Veresegyházi-medence </w:t>
      </w:r>
      <w:proofErr w:type="spellStart"/>
      <w:r w:rsidR="00E75766" w:rsidRPr="005A6B49">
        <w:rPr>
          <w:rFonts w:ascii="Tahoma" w:hAnsi="Tahoma" w:cs="Tahoma"/>
          <w:i/>
        </w:rPr>
        <w:t>Natura</w:t>
      </w:r>
      <w:proofErr w:type="spellEnd"/>
      <w:r w:rsidR="00E75766" w:rsidRPr="005A6B49">
        <w:rPr>
          <w:rFonts w:ascii="Tahoma" w:hAnsi="Tahoma" w:cs="Tahoma"/>
          <w:i/>
        </w:rPr>
        <w:t xml:space="preserve"> 2000 terület élőhely</w:t>
      </w:r>
      <w:r w:rsidR="00455087" w:rsidRPr="005A6B49">
        <w:rPr>
          <w:rFonts w:ascii="Tahoma" w:hAnsi="Tahoma" w:cs="Tahoma"/>
          <w:i/>
        </w:rPr>
        <w:t>-</w:t>
      </w:r>
      <w:r w:rsidR="00E75766" w:rsidRPr="005A6B49">
        <w:rPr>
          <w:rFonts w:ascii="Tahoma" w:hAnsi="Tahoma" w:cs="Tahoma"/>
          <w:i/>
        </w:rPr>
        <w:t>térképe</w:t>
      </w:r>
      <w:r w:rsidR="00B643AC" w:rsidRPr="005A6B49">
        <w:rPr>
          <w:rFonts w:ascii="Tahoma" w:hAnsi="Tahoma" w:cs="Tahoma"/>
          <w:i/>
        </w:rPr>
        <w:t>. A kódok megnevezéseit lásd</w:t>
      </w:r>
      <w:r w:rsidR="00B643AC">
        <w:rPr>
          <w:rFonts w:ascii="Tahoma" w:hAnsi="Tahoma" w:cs="Tahoma"/>
          <w:i/>
        </w:rPr>
        <w:t xml:space="preserve"> az alábbi táblázatban!</w:t>
      </w:r>
      <w:r w:rsidR="00E75766" w:rsidRPr="00E75766">
        <w:rPr>
          <w:rFonts w:ascii="Tahoma" w:hAnsi="Tahoma" w:cs="Tahoma"/>
          <w:i/>
        </w:rPr>
        <w:t xml:space="preserve"> (</w:t>
      </w:r>
      <w:r w:rsidR="00501260">
        <w:rPr>
          <w:rFonts w:ascii="Tahoma" w:hAnsi="Tahoma" w:cs="Tahoma"/>
          <w:i/>
        </w:rPr>
        <w:t xml:space="preserve">Fenntartási Terv, </w:t>
      </w:r>
      <w:r w:rsidR="00FC5D80">
        <w:rPr>
          <w:rFonts w:ascii="Tahoma" w:hAnsi="Tahoma" w:cs="Tahoma"/>
          <w:i/>
        </w:rPr>
        <w:t>2018</w:t>
      </w:r>
      <w:r w:rsidR="00E75766" w:rsidRPr="00E75766">
        <w:rPr>
          <w:rFonts w:ascii="Tahoma" w:hAnsi="Tahoma" w:cs="Tahoma"/>
          <w:i/>
        </w:rPr>
        <w:t>)</w:t>
      </w:r>
    </w:p>
    <w:p w14:paraId="0789AD30" w14:textId="77777777" w:rsidR="00FC5D80" w:rsidRDefault="00FC5D80" w:rsidP="00E75766">
      <w:pPr>
        <w:spacing w:line="360" w:lineRule="auto"/>
        <w:ind w:left="539" w:hanging="539"/>
        <w:jc w:val="center"/>
        <w:rPr>
          <w:rFonts w:ascii="Tahoma" w:hAnsi="Tahoma" w:cs="Tahoma"/>
          <w:i/>
        </w:rPr>
      </w:pPr>
    </w:p>
    <w:p w14:paraId="47C5C2DC" w14:textId="77777777" w:rsidR="00455087" w:rsidRDefault="00455087" w:rsidP="00690EA4">
      <w:pPr>
        <w:pStyle w:val="Default"/>
        <w:rPr>
          <w:rFonts w:ascii="Tahoma" w:hAnsi="Tahoma" w:cs="Tahoma"/>
          <w:b/>
          <w:bCs/>
          <w:sz w:val="16"/>
          <w:szCs w:val="16"/>
        </w:rPr>
        <w:sectPr w:rsidR="00455087" w:rsidSect="00F96800">
          <w:pgSz w:w="11906" w:h="16838"/>
          <w:pgMar w:top="1417" w:right="1417" w:bottom="1417" w:left="1417" w:header="708" w:footer="708" w:gutter="0"/>
          <w:cols w:space="708"/>
          <w:docGrid w:linePitch="360"/>
        </w:sect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24"/>
        <w:gridCol w:w="2256"/>
        <w:gridCol w:w="906"/>
      </w:tblGrid>
      <w:tr w:rsidR="00690EA4" w:rsidRPr="00690EA4" w14:paraId="1FE50718" w14:textId="77777777" w:rsidTr="00690EA4">
        <w:tc>
          <w:tcPr>
            <w:tcW w:w="824" w:type="dxa"/>
          </w:tcPr>
          <w:p w14:paraId="08D14326" w14:textId="77777777" w:rsidR="00690EA4" w:rsidRPr="00690EA4" w:rsidRDefault="00455087" w:rsidP="00455087">
            <w:pPr>
              <w:pStyle w:val="Default"/>
              <w:jc w:val="center"/>
              <w:rPr>
                <w:rFonts w:ascii="Tahoma" w:hAnsi="Tahoma" w:cs="Tahoma"/>
                <w:sz w:val="16"/>
                <w:szCs w:val="16"/>
              </w:rPr>
            </w:pPr>
            <w:r>
              <w:rPr>
                <w:rFonts w:ascii="Tahoma" w:hAnsi="Tahoma" w:cs="Tahoma"/>
                <w:b/>
                <w:bCs/>
                <w:sz w:val="16"/>
                <w:szCs w:val="16"/>
              </w:rPr>
              <w:t>Á</w:t>
            </w:r>
            <w:r w:rsidR="00690EA4" w:rsidRPr="00690EA4">
              <w:rPr>
                <w:rFonts w:ascii="Tahoma" w:hAnsi="Tahoma" w:cs="Tahoma"/>
                <w:b/>
                <w:bCs/>
                <w:sz w:val="16"/>
                <w:szCs w:val="16"/>
              </w:rPr>
              <w:t>-NÉR kód</w:t>
            </w:r>
          </w:p>
        </w:tc>
        <w:tc>
          <w:tcPr>
            <w:tcW w:w="2256" w:type="dxa"/>
          </w:tcPr>
          <w:p w14:paraId="5F09B862" w14:textId="77777777" w:rsidR="00690EA4" w:rsidRPr="00690EA4" w:rsidRDefault="00455087" w:rsidP="00455087">
            <w:pPr>
              <w:pStyle w:val="Default"/>
              <w:jc w:val="center"/>
              <w:rPr>
                <w:rFonts w:ascii="Tahoma" w:hAnsi="Tahoma" w:cs="Tahoma"/>
                <w:sz w:val="16"/>
                <w:szCs w:val="16"/>
              </w:rPr>
            </w:pPr>
            <w:r>
              <w:rPr>
                <w:rFonts w:ascii="Tahoma" w:hAnsi="Tahoma" w:cs="Tahoma"/>
                <w:b/>
                <w:bCs/>
                <w:sz w:val="16"/>
                <w:szCs w:val="16"/>
              </w:rPr>
              <w:t>Á</w:t>
            </w:r>
            <w:r w:rsidR="00690EA4" w:rsidRPr="00690EA4">
              <w:rPr>
                <w:rFonts w:ascii="Tahoma" w:hAnsi="Tahoma" w:cs="Tahoma"/>
                <w:b/>
                <w:bCs/>
                <w:sz w:val="16"/>
                <w:szCs w:val="16"/>
              </w:rPr>
              <w:t>-NÉR élőhely</w:t>
            </w:r>
            <w:r>
              <w:rPr>
                <w:rFonts w:ascii="Tahoma" w:hAnsi="Tahoma" w:cs="Tahoma"/>
                <w:b/>
                <w:bCs/>
                <w:sz w:val="16"/>
                <w:szCs w:val="16"/>
              </w:rPr>
              <w:t>-típus</w:t>
            </w:r>
          </w:p>
        </w:tc>
        <w:tc>
          <w:tcPr>
            <w:tcW w:w="906" w:type="dxa"/>
          </w:tcPr>
          <w:p w14:paraId="12F36E8E" w14:textId="77777777" w:rsidR="00690EA4" w:rsidRPr="00690EA4" w:rsidRDefault="00690EA4" w:rsidP="00455087">
            <w:pPr>
              <w:pStyle w:val="Default"/>
              <w:jc w:val="center"/>
              <w:rPr>
                <w:rFonts w:ascii="Tahoma" w:hAnsi="Tahoma" w:cs="Tahoma"/>
                <w:sz w:val="16"/>
                <w:szCs w:val="16"/>
              </w:rPr>
            </w:pPr>
            <w:r w:rsidRPr="00690EA4">
              <w:rPr>
                <w:rFonts w:ascii="Tahoma" w:hAnsi="Tahoma" w:cs="Tahoma"/>
                <w:b/>
                <w:bCs/>
                <w:sz w:val="16"/>
                <w:szCs w:val="16"/>
              </w:rPr>
              <w:t>Terület (%)</w:t>
            </w:r>
          </w:p>
        </w:tc>
      </w:tr>
      <w:tr w:rsidR="00690EA4" w:rsidRPr="00690EA4" w14:paraId="0DF1E340" w14:textId="77777777" w:rsidTr="00690EA4">
        <w:tc>
          <w:tcPr>
            <w:tcW w:w="824" w:type="dxa"/>
          </w:tcPr>
          <w:p w14:paraId="304DDE77" w14:textId="77777777" w:rsidR="00690EA4" w:rsidRPr="00690EA4" w:rsidRDefault="00690EA4" w:rsidP="00690EA4">
            <w:pPr>
              <w:pStyle w:val="Default"/>
              <w:rPr>
                <w:rFonts w:ascii="Tahoma" w:hAnsi="Tahoma" w:cs="Tahoma"/>
                <w:sz w:val="16"/>
                <w:szCs w:val="16"/>
              </w:rPr>
            </w:pPr>
            <w:r w:rsidRPr="00690EA4">
              <w:rPr>
                <w:rFonts w:ascii="Tahoma" w:hAnsi="Tahoma" w:cs="Tahoma"/>
                <w:sz w:val="16"/>
                <w:szCs w:val="16"/>
              </w:rPr>
              <w:t xml:space="preserve">B1a </w:t>
            </w:r>
          </w:p>
        </w:tc>
        <w:tc>
          <w:tcPr>
            <w:tcW w:w="2256" w:type="dxa"/>
          </w:tcPr>
          <w:p w14:paraId="365C3E4B" w14:textId="77777777" w:rsidR="00690EA4" w:rsidRPr="00690EA4" w:rsidRDefault="00690EA4" w:rsidP="00690EA4">
            <w:pPr>
              <w:pStyle w:val="Default"/>
              <w:rPr>
                <w:rFonts w:ascii="Tahoma" w:hAnsi="Tahoma" w:cs="Tahoma"/>
                <w:sz w:val="16"/>
                <w:szCs w:val="16"/>
              </w:rPr>
            </w:pPr>
            <w:r w:rsidRPr="00690EA4">
              <w:rPr>
                <w:rFonts w:ascii="Tahoma" w:hAnsi="Tahoma" w:cs="Tahoma"/>
                <w:sz w:val="16"/>
                <w:szCs w:val="16"/>
              </w:rPr>
              <w:t xml:space="preserve">Nem tőzegképző nádasok, gyékényesek és tavikákások </w:t>
            </w:r>
          </w:p>
        </w:tc>
        <w:tc>
          <w:tcPr>
            <w:tcW w:w="906" w:type="dxa"/>
          </w:tcPr>
          <w:p w14:paraId="0BCE8C88" w14:textId="77777777" w:rsidR="00690EA4" w:rsidRPr="00690EA4" w:rsidRDefault="00690EA4" w:rsidP="00690EA4">
            <w:pPr>
              <w:pStyle w:val="Default"/>
              <w:rPr>
                <w:rFonts w:ascii="Tahoma" w:hAnsi="Tahoma" w:cs="Tahoma"/>
                <w:sz w:val="16"/>
                <w:szCs w:val="16"/>
              </w:rPr>
            </w:pPr>
            <w:r w:rsidRPr="00690EA4">
              <w:rPr>
                <w:rFonts w:ascii="Tahoma" w:hAnsi="Tahoma" w:cs="Tahoma"/>
                <w:sz w:val="16"/>
                <w:szCs w:val="16"/>
              </w:rPr>
              <w:t xml:space="preserve">5,37 </w:t>
            </w:r>
          </w:p>
        </w:tc>
      </w:tr>
      <w:tr w:rsidR="00690EA4" w:rsidRPr="00690EA4" w14:paraId="61ABC80C" w14:textId="77777777" w:rsidTr="00690EA4">
        <w:tc>
          <w:tcPr>
            <w:tcW w:w="824" w:type="dxa"/>
          </w:tcPr>
          <w:p w14:paraId="13A7B750" w14:textId="77777777" w:rsidR="00690EA4" w:rsidRPr="00690EA4" w:rsidRDefault="00690EA4" w:rsidP="00690EA4">
            <w:pPr>
              <w:pStyle w:val="Default"/>
              <w:rPr>
                <w:rFonts w:ascii="Tahoma" w:hAnsi="Tahoma" w:cs="Tahoma"/>
                <w:sz w:val="16"/>
                <w:szCs w:val="16"/>
              </w:rPr>
            </w:pPr>
            <w:r w:rsidRPr="00690EA4">
              <w:rPr>
                <w:rFonts w:ascii="Tahoma" w:hAnsi="Tahoma" w:cs="Tahoma"/>
                <w:sz w:val="16"/>
                <w:szCs w:val="16"/>
              </w:rPr>
              <w:t xml:space="preserve">B1b </w:t>
            </w:r>
          </w:p>
        </w:tc>
        <w:tc>
          <w:tcPr>
            <w:tcW w:w="2256" w:type="dxa"/>
          </w:tcPr>
          <w:p w14:paraId="24304038" w14:textId="77777777" w:rsidR="00690EA4" w:rsidRPr="00690EA4" w:rsidRDefault="00690EA4" w:rsidP="00690EA4">
            <w:pPr>
              <w:pStyle w:val="Default"/>
              <w:rPr>
                <w:rFonts w:ascii="Tahoma" w:hAnsi="Tahoma" w:cs="Tahoma"/>
                <w:sz w:val="16"/>
                <w:szCs w:val="16"/>
              </w:rPr>
            </w:pPr>
            <w:r w:rsidRPr="00690EA4">
              <w:rPr>
                <w:rFonts w:ascii="Tahoma" w:hAnsi="Tahoma" w:cs="Tahoma"/>
                <w:sz w:val="16"/>
                <w:szCs w:val="16"/>
              </w:rPr>
              <w:t xml:space="preserve">Úszólápok, tőzeges nádasok és télisásosok </w:t>
            </w:r>
          </w:p>
        </w:tc>
        <w:tc>
          <w:tcPr>
            <w:tcW w:w="906" w:type="dxa"/>
          </w:tcPr>
          <w:p w14:paraId="6A1C7B1C" w14:textId="77777777" w:rsidR="00690EA4" w:rsidRPr="00690EA4" w:rsidRDefault="00690EA4" w:rsidP="00690EA4">
            <w:pPr>
              <w:pStyle w:val="Default"/>
              <w:rPr>
                <w:rFonts w:ascii="Tahoma" w:hAnsi="Tahoma" w:cs="Tahoma"/>
                <w:sz w:val="16"/>
                <w:szCs w:val="16"/>
              </w:rPr>
            </w:pPr>
            <w:r w:rsidRPr="00690EA4">
              <w:rPr>
                <w:rFonts w:ascii="Tahoma" w:hAnsi="Tahoma" w:cs="Tahoma"/>
                <w:sz w:val="16"/>
                <w:szCs w:val="16"/>
              </w:rPr>
              <w:t xml:space="preserve">0,43 </w:t>
            </w:r>
          </w:p>
        </w:tc>
      </w:tr>
      <w:tr w:rsidR="00690EA4" w:rsidRPr="00690EA4" w14:paraId="20F8935B" w14:textId="77777777" w:rsidTr="00690EA4">
        <w:tc>
          <w:tcPr>
            <w:tcW w:w="824" w:type="dxa"/>
          </w:tcPr>
          <w:p w14:paraId="16265D43" w14:textId="77777777" w:rsidR="00690EA4" w:rsidRPr="00690EA4" w:rsidRDefault="00690EA4" w:rsidP="00690EA4">
            <w:pPr>
              <w:pStyle w:val="Default"/>
              <w:rPr>
                <w:rFonts w:ascii="Tahoma" w:hAnsi="Tahoma" w:cs="Tahoma"/>
                <w:sz w:val="16"/>
                <w:szCs w:val="16"/>
              </w:rPr>
            </w:pPr>
            <w:r w:rsidRPr="00690EA4">
              <w:rPr>
                <w:rFonts w:ascii="Tahoma" w:hAnsi="Tahoma" w:cs="Tahoma"/>
                <w:sz w:val="16"/>
                <w:szCs w:val="16"/>
              </w:rPr>
              <w:t xml:space="preserve">B1bN </w:t>
            </w:r>
          </w:p>
        </w:tc>
        <w:tc>
          <w:tcPr>
            <w:tcW w:w="2256" w:type="dxa"/>
          </w:tcPr>
          <w:p w14:paraId="58D49234" w14:textId="77777777" w:rsidR="00690EA4" w:rsidRPr="00690EA4" w:rsidRDefault="00690EA4" w:rsidP="00690EA4">
            <w:pPr>
              <w:pStyle w:val="Default"/>
              <w:rPr>
                <w:rFonts w:ascii="Tahoma" w:hAnsi="Tahoma" w:cs="Tahoma"/>
                <w:sz w:val="16"/>
                <w:szCs w:val="16"/>
              </w:rPr>
            </w:pPr>
            <w:r w:rsidRPr="00690EA4">
              <w:rPr>
                <w:rFonts w:ascii="Tahoma" w:hAnsi="Tahoma" w:cs="Tahoma"/>
                <w:sz w:val="16"/>
                <w:szCs w:val="16"/>
              </w:rPr>
              <w:t xml:space="preserve">Télisásosok </w:t>
            </w:r>
          </w:p>
        </w:tc>
        <w:tc>
          <w:tcPr>
            <w:tcW w:w="906" w:type="dxa"/>
          </w:tcPr>
          <w:p w14:paraId="6DF9BDF0" w14:textId="77777777" w:rsidR="00690EA4" w:rsidRPr="00690EA4" w:rsidRDefault="00690EA4" w:rsidP="00690EA4">
            <w:pPr>
              <w:pStyle w:val="Default"/>
              <w:rPr>
                <w:rFonts w:ascii="Tahoma" w:hAnsi="Tahoma" w:cs="Tahoma"/>
                <w:sz w:val="16"/>
                <w:szCs w:val="16"/>
              </w:rPr>
            </w:pPr>
            <w:r w:rsidRPr="00690EA4">
              <w:rPr>
                <w:rFonts w:ascii="Tahoma" w:hAnsi="Tahoma" w:cs="Tahoma"/>
                <w:sz w:val="16"/>
                <w:szCs w:val="16"/>
              </w:rPr>
              <w:t xml:space="preserve">0,26 </w:t>
            </w:r>
          </w:p>
        </w:tc>
      </w:tr>
      <w:tr w:rsidR="00690EA4" w:rsidRPr="00690EA4" w14:paraId="34516A69" w14:textId="77777777" w:rsidTr="00690EA4">
        <w:tc>
          <w:tcPr>
            <w:tcW w:w="824" w:type="dxa"/>
          </w:tcPr>
          <w:p w14:paraId="7B39C493" w14:textId="77777777" w:rsidR="00690EA4" w:rsidRPr="00690EA4" w:rsidRDefault="00690EA4" w:rsidP="00690EA4">
            <w:pPr>
              <w:pStyle w:val="Default"/>
              <w:rPr>
                <w:rFonts w:ascii="Tahoma" w:hAnsi="Tahoma" w:cs="Tahoma"/>
                <w:sz w:val="16"/>
                <w:szCs w:val="16"/>
              </w:rPr>
            </w:pPr>
            <w:r w:rsidRPr="00690EA4">
              <w:rPr>
                <w:rFonts w:ascii="Tahoma" w:hAnsi="Tahoma" w:cs="Tahoma"/>
                <w:sz w:val="16"/>
                <w:szCs w:val="16"/>
              </w:rPr>
              <w:t xml:space="preserve">B5 </w:t>
            </w:r>
          </w:p>
        </w:tc>
        <w:tc>
          <w:tcPr>
            <w:tcW w:w="2256" w:type="dxa"/>
          </w:tcPr>
          <w:p w14:paraId="72373648" w14:textId="77777777" w:rsidR="00690EA4" w:rsidRPr="00690EA4" w:rsidRDefault="00690EA4" w:rsidP="00690EA4">
            <w:pPr>
              <w:pStyle w:val="Default"/>
              <w:rPr>
                <w:rFonts w:ascii="Tahoma" w:hAnsi="Tahoma" w:cs="Tahoma"/>
                <w:sz w:val="16"/>
                <w:szCs w:val="16"/>
              </w:rPr>
            </w:pPr>
            <w:r w:rsidRPr="00690EA4">
              <w:rPr>
                <w:rFonts w:ascii="Tahoma" w:hAnsi="Tahoma" w:cs="Tahoma"/>
                <w:sz w:val="16"/>
                <w:szCs w:val="16"/>
              </w:rPr>
              <w:t xml:space="preserve">Nem </w:t>
            </w:r>
            <w:proofErr w:type="spellStart"/>
            <w:r w:rsidRPr="00690EA4">
              <w:rPr>
                <w:rFonts w:ascii="Tahoma" w:hAnsi="Tahoma" w:cs="Tahoma"/>
                <w:sz w:val="16"/>
                <w:szCs w:val="16"/>
              </w:rPr>
              <w:t>zsombékoló</w:t>
            </w:r>
            <w:proofErr w:type="spellEnd"/>
            <w:r w:rsidRPr="00690EA4">
              <w:rPr>
                <w:rFonts w:ascii="Tahoma" w:hAnsi="Tahoma" w:cs="Tahoma"/>
                <w:sz w:val="16"/>
                <w:szCs w:val="16"/>
              </w:rPr>
              <w:t xml:space="preserve"> magassásrétek </w:t>
            </w:r>
          </w:p>
        </w:tc>
        <w:tc>
          <w:tcPr>
            <w:tcW w:w="906" w:type="dxa"/>
          </w:tcPr>
          <w:p w14:paraId="4B2A642A" w14:textId="77777777" w:rsidR="00690EA4" w:rsidRPr="00690EA4" w:rsidRDefault="00690EA4" w:rsidP="00690EA4">
            <w:pPr>
              <w:pStyle w:val="Default"/>
              <w:rPr>
                <w:rFonts w:ascii="Tahoma" w:hAnsi="Tahoma" w:cs="Tahoma"/>
                <w:sz w:val="16"/>
                <w:szCs w:val="16"/>
              </w:rPr>
            </w:pPr>
            <w:r w:rsidRPr="00690EA4">
              <w:rPr>
                <w:rFonts w:ascii="Tahoma" w:hAnsi="Tahoma" w:cs="Tahoma"/>
                <w:sz w:val="16"/>
                <w:szCs w:val="16"/>
              </w:rPr>
              <w:t xml:space="preserve">0,04 </w:t>
            </w:r>
          </w:p>
        </w:tc>
      </w:tr>
      <w:tr w:rsidR="00690EA4" w:rsidRPr="00690EA4" w14:paraId="130C56CA" w14:textId="77777777" w:rsidTr="00690EA4">
        <w:tc>
          <w:tcPr>
            <w:tcW w:w="824" w:type="dxa"/>
          </w:tcPr>
          <w:p w14:paraId="326C1F1A" w14:textId="77777777" w:rsidR="00690EA4" w:rsidRPr="00690EA4" w:rsidRDefault="00690EA4" w:rsidP="00690EA4">
            <w:pPr>
              <w:pStyle w:val="Default"/>
              <w:rPr>
                <w:rFonts w:ascii="Tahoma" w:hAnsi="Tahoma" w:cs="Tahoma"/>
                <w:sz w:val="16"/>
                <w:szCs w:val="16"/>
              </w:rPr>
            </w:pPr>
            <w:r w:rsidRPr="00690EA4">
              <w:rPr>
                <w:rFonts w:ascii="Tahoma" w:hAnsi="Tahoma" w:cs="Tahoma"/>
                <w:sz w:val="16"/>
                <w:szCs w:val="16"/>
              </w:rPr>
              <w:t xml:space="preserve">D1 </w:t>
            </w:r>
          </w:p>
        </w:tc>
        <w:tc>
          <w:tcPr>
            <w:tcW w:w="2256" w:type="dxa"/>
          </w:tcPr>
          <w:p w14:paraId="78F203EE" w14:textId="77777777" w:rsidR="00690EA4" w:rsidRPr="00690EA4" w:rsidRDefault="00690EA4" w:rsidP="00690EA4">
            <w:pPr>
              <w:pStyle w:val="Default"/>
              <w:rPr>
                <w:rFonts w:ascii="Tahoma" w:hAnsi="Tahoma" w:cs="Tahoma"/>
                <w:sz w:val="16"/>
                <w:szCs w:val="16"/>
              </w:rPr>
            </w:pPr>
            <w:r w:rsidRPr="00690EA4">
              <w:rPr>
                <w:rFonts w:ascii="Tahoma" w:hAnsi="Tahoma" w:cs="Tahoma"/>
                <w:sz w:val="16"/>
                <w:szCs w:val="16"/>
              </w:rPr>
              <w:t>Meszes láprétek, rétlápok (</w:t>
            </w:r>
            <w:proofErr w:type="spellStart"/>
            <w:r w:rsidRPr="00690EA4">
              <w:rPr>
                <w:rFonts w:ascii="Tahoma" w:hAnsi="Tahoma" w:cs="Tahoma"/>
                <w:i/>
                <w:iCs/>
                <w:sz w:val="16"/>
                <w:szCs w:val="16"/>
              </w:rPr>
              <w:t>Caricion</w:t>
            </w:r>
            <w:proofErr w:type="spellEnd"/>
            <w:r w:rsidRPr="00690EA4">
              <w:rPr>
                <w:rFonts w:ascii="Tahoma" w:hAnsi="Tahoma" w:cs="Tahoma"/>
                <w:i/>
                <w:iCs/>
                <w:sz w:val="16"/>
                <w:szCs w:val="16"/>
              </w:rPr>
              <w:t xml:space="preserve"> </w:t>
            </w:r>
            <w:proofErr w:type="spellStart"/>
            <w:r w:rsidRPr="00690EA4">
              <w:rPr>
                <w:rFonts w:ascii="Tahoma" w:hAnsi="Tahoma" w:cs="Tahoma"/>
                <w:i/>
                <w:iCs/>
                <w:sz w:val="16"/>
                <w:szCs w:val="16"/>
              </w:rPr>
              <w:t>davallianae</w:t>
            </w:r>
            <w:proofErr w:type="spellEnd"/>
            <w:r w:rsidRPr="00690EA4">
              <w:rPr>
                <w:rFonts w:ascii="Tahoma" w:hAnsi="Tahoma" w:cs="Tahoma"/>
                <w:sz w:val="16"/>
                <w:szCs w:val="16"/>
              </w:rPr>
              <w:t xml:space="preserve">) </w:t>
            </w:r>
          </w:p>
        </w:tc>
        <w:tc>
          <w:tcPr>
            <w:tcW w:w="906" w:type="dxa"/>
          </w:tcPr>
          <w:p w14:paraId="778DB958" w14:textId="77777777" w:rsidR="00690EA4" w:rsidRPr="00690EA4" w:rsidRDefault="00690EA4" w:rsidP="00690EA4">
            <w:pPr>
              <w:pStyle w:val="Default"/>
              <w:rPr>
                <w:rFonts w:ascii="Tahoma" w:hAnsi="Tahoma" w:cs="Tahoma"/>
                <w:sz w:val="16"/>
                <w:szCs w:val="16"/>
              </w:rPr>
            </w:pPr>
            <w:r w:rsidRPr="00690EA4">
              <w:rPr>
                <w:rFonts w:ascii="Tahoma" w:hAnsi="Tahoma" w:cs="Tahoma"/>
                <w:sz w:val="16"/>
                <w:szCs w:val="16"/>
              </w:rPr>
              <w:t xml:space="preserve">0,59 </w:t>
            </w:r>
          </w:p>
        </w:tc>
      </w:tr>
      <w:tr w:rsidR="00690EA4" w:rsidRPr="00690EA4" w14:paraId="105264FB" w14:textId="77777777" w:rsidTr="00690EA4">
        <w:tc>
          <w:tcPr>
            <w:tcW w:w="824" w:type="dxa"/>
          </w:tcPr>
          <w:p w14:paraId="5B6A338F" w14:textId="77777777" w:rsidR="00690EA4" w:rsidRPr="00690EA4" w:rsidRDefault="00690EA4" w:rsidP="00690EA4">
            <w:pPr>
              <w:pStyle w:val="Default"/>
              <w:rPr>
                <w:rFonts w:ascii="Tahoma" w:hAnsi="Tahoma" w:cs="Tahoma"/>
                <w:sz w:val="16"/>
                <w:szCs w:val="16"/>
              </w:rPr>
            </w:pPr>
            <w:r w:rsidRPr="00690EA4">
              <w:rPr>
                <w:rFonts w:ascii="Tahoma" w:hAnsi="Tahoma" w:cs="Tahoma"/>
                <w:sz w:val="16"/>
                <w:szCs w:val="16"/>
              </w:rPr>
              <w:t xml:space="preserve">D2 </w:t>
            </w:r>
          </w:p>
        </w:tc>
        <w:tc>
          <w:tcPr>
            <w:tcW w:w="2256" w:type="dxa"/>
          </w:tcPr>
          <w:p w14:paraId="1448ED49" w14:textId="77777777" w:rsidR="00690EA4" w:rsidRPr="00690EA4" w:rsidRDefault="00690EA4" w:rsidP="00690EA4">
            <w:pPr>
              <w:pStyle w:val="Default"/>
              <w:rPr>
                <w:rFonts w:ascii="Tahoma" w:hAnsi="Tahoma" w:cs="Tahoma"/>
                <w:sz w:val="16"/>
                <w:szCs w:val="16"/>
              </w:rPr>
            </w:pPr>
            <w:r w:rsidRPr="00690EA4">
              <w:rPr>
                <w:rFonts w:ascii="Tahoma" w:hAnsi="Tahoma" w:cs="Tahoma"/>
                <w:sz w:val="16"/>
                <w:szCs w:val="16"/>
              </w:rPr>
              <w:t xml:space="preserve">Kékperjés rétek </w:t>
            </w:r>
          </w:p>
        </w:tc>
        <w:tc>
          <w:tcPr>
            <w:tcW w:w="906" w:type="dxa"/>
          </w:tcPr>
          <w:p w14:paraId="4CC3D86B" w14:textId="77777777" w:rsidR="00690EA4" w:rsidRPr="00690EA4" w:rsidRDefault="00690EA4" w:rsidP="00690EA4">
            <w:pPr>
              <w:pStyle w:val="Default"/>
              <w:rPr>
                <w:rFonts w:ascii="Tahoma" w:hAnsi="Tahoma" w:cs="Tahoma"/>
                <w:sz w:val="16"/>
                <w:szCs w:val="16"/>
              </w:rPr>
            </w:pPr>
            <w:r w:rsidRPr="00690EA4">
              <w:rPr>
                <w:rFonts w:ascii="Tahoma" w:hAnsi="Tahoma" w:cs="Tahoma"/>
                <w:sz w:val="16"/>
                <w:szCs w:val="16"/>
              </w:rPr>
              <w:t xml:space="preserve">4,43 </w:t>
            </w:r>
          </w:p>
        </w:tc>
      </w:tr>
      <w:tr w:rsidR="00690EA4" w:rsidRPr="00690EA4" w14:paraId="63E2D8D6" w14:textId="77777777" w:rsidTr="00690EA4">
        <w:tc>
          <w:tcPr>
            <w:tcW w:w="824" w:type="dxa"/>
          </w:tcPr>
          <w:p w14:paraId="43F89812" w14:textId="77777777" w:rsidR="00690EA4" w:rsidRPr="00690EA4" w:rsidRDefault="00690EA4" w:rsidP="00690EA4">
            <w:pPr>
              <w:pStyle w:val="Default"/>
              <w:rPr>
                <w:rFonts w:ascii="Tahoma" w:hAnsi="Tahoma" w:cs="Tahoma"/>
                <w:sz w:val="16"/>
                <w:szCs w:val="16"/>
              </w:rPr>
            </w:pPr>
            <w:r w:rsidRPr="00690EA4">
              <w:rPr>
                <w:rFonts w:ascii="Tahoma" w:hAnsi="Tahoma" w:cs="Tahoma"/>
                <w:sz w:val="16"/>
                <w:szCs w:val="16"/>
              </w:rPr>
              <w:t xml:space="preserve">D34 </w:t>
            </w:r>
          </w:p>
        </w:tc>
        <w:tc>
          <w:tcPr>
            <w:tcW w:w="2256" w:type="dxa"/>
          </w:tcPr>
          <w:p w14:paraId="32EECECB" w14:textId="77777777" w:rsidR="00690EA4" w:rsidRPr="00690EA4" w:rsidRDefault="00690EA4" w:rsidP="00690EA4">
            <w:pPr>
              <w:pStyle w:val="Default"/>
              <w:rPr>
                <w:rFonts w:ascii="Tahoma" w:hAnsi="Tahoma" w:cs="Tahoma"/>
                <w:sz w:val="16"/>
                <w:szCs w:val="16"/>
              </w:rPr>
            </w:pPr>
            <w:r w:rsidRPr="00690EA4">
              <w:rPr>
                <w:rFonts w:ascii="Tahoma" w:hAnsi="Tahoma" w:cs="Tahoma"/>
                <w:sz w:val="16"/>
                <w:szCs w:val="16"/>
              </w:rPr>
              <w:t xml:space="preserve">Mocsárrétek </w:t>
            </w:r>
          </w:p>
        </w:tc>
        <w:tc>
          <w:tcPr>
            <w:tcW w:w="906" w:type="dxa"/>
          </w:tcPr>
          <w:p w14:paraId="0E801CF0" w14:textId="77777777" w:rsidR="00690EA4" w:rsidRPr="00690EA4" w:rsidRDefault="00690EA4" w:rsidP="00690EA4">
            <w:pPr>
              <w:pStyle w:val="Default"/>
              <w:rPr>
                <w:rFonts w:ascii="Tahoma" w:hAnsi="Tahoma" w:cs="Tahoma"/>
                <w:sz w:val="16"/>
                <w:szCs w:val="16"/>
              </w:rPr>
            </w:pPr>
            <w:r w:rsidRPr="00690EA4">
              <w:rPr>
                <w:rFonts w:ascii="Tahoma" w:hAnsi="Tahoma" w:cs="Tahoma"/>
                <w:sz w:val="16"/>
                <w:szCs w:val="16"/>
              </w:rPr>
              <w:t xml:space="preserve">0,23 </w:t>
            </w:r>
          </w:p>
        </w:tc>
      </w:tr>
      <w:tr w:rsidR="00690EA4" w:rsidRPr="00690EA4" w14:paraId="4B5C5B30" w14:textId="77777777" w:rsidTr="00690EA4">
        <w:tc>
          <w:tcPr>
            <w:tcW w:w="824" w:type="dxa"/>
          </w:tcPr>
          <w:p w14:paraId="10A565AF" w14:textId="77777777" w:rsidR="00690EA4" w:rsidRPr="00690EA4" w:rsidRDefault="00690EA4" w:rsidP="00690EA4">
            <w:pPr>
              <w:pStyle w:val="Default"/>
              <w:rPr>
                <w:rFonts w:ascii="Tahoma" w:hAnsi="Tahoma" w:cs="Tahoma"/>
                <w:sz w:val="16"/>
                <w:szCs w:val="16"/>
              </w:rPr>
            </w:pPr>
            <w:r w:rsidRPr="00690EA4">
              <w:rPr>
                <w:rFonts w:ascii="Tahoma" w:hAnsi="Tahoma" w:cs="Tahoma"/>
                <w:sz w:val="16"/>
                <w:szCs w:val="16"/>
              </w:rPr>
              <w:t xml:space="preserve">G1 </w:t>
            </w:r>
          </w:p>
        </w:tc>
        <w:tc>
          <w:tcPr>
            <w:tcW w:w="2256" w:type="dxa"/>
          </w:tcPr>
          <w:p w14:paraId="343A992E" w14:textId="77777777" w:rsidR="00690EA4" w:rsidRPr="00690EA4" w:rsidRDefault="00690EA4" w:rsidP="00690EA4">
            <w:pPr>
              <w:pStyle w:val="Default"/>
              <w:rPr>
                <w:rFonts w:ascii="Tahoma" w:hAnsi="Tahoma" w:cs="Tahoma"/>
                <w:sz w:val="16"/>
                <w:szCs w:val="16"/>
              </w:rPr>
            </w:pPr>
            <w:r w:rsidRPr="00690EA4">
              <w:rPr>
                <w:rFonts w:ascii="Tahoma" w:hAnsi="Tahoma" w:cs="Tahoma"/>
                <w:sz w:val="16"/>
                <w:szCs w:val="16"/>
              </w:rPr>
              <w:t xml:space="preserve">Nyílt homokpusztagyepek </w:t>
            </w:r>
          </w:p>
        </w:tc>
        <w:tc>
          <w:tcPr>
            <w:tcW w:w="906" w:type="dxa"/>
          </w:tcPr>
          <w:p w14:paraId="471352CD" w14:textId="77777777" w:rsidR="00690EA4" w:rsidRPr="00690EA4" w:rsidRDefault="00690EA4" w:rsidP="00690EA4">
            <w:pPr>
              <w:pStyle w:val="Default"/>
              <w:rPr>
                <w:rFonts w:ascii="Tahoma" w:hAnsi="Tahoma" w:cs="Tahoma"/>
                <w:sz w:val="16"/>
                <w:szCs w:val="16"/>
              </w:rPr>
            </w:pPr>
            <w:r w:rsidRPr="00690EA4">
              <w:rPr>
                <w:rFonts w:ascii="Tahoma" w:hAnsi="Tahoma" w:cs="Tahoma"/>
                <w:sz w:val="16"/>
                <w:szCs w:val="16"/>
              </w:rPr>
              <w:t xml:space="preserve">2,80 </w:t>
            </w:r>
          </w:p>
        </w:tc>
      </w:tr>
      <w:tr w:rsidR="00690EA4" w:rsidRPr="00690EA4" w14:paraId="1E733D7A" w14:textId="77777777" w:rsidTr="00690EA4">
        <w:tc>
          <w:tcPr>
            <w:tcW w:w="824" w:type="dxa"/>
          </w:tcPr>
          <w:p w14:paraId="31231CAD" w14:textId="77777777" w:rsidR="00690EA4" w:rsidRPr="00690EA4" w:rsidRDefault="00690EA4" w:rsidP="00690EA4">
            <w:pPr>
              <w:pStyle w:val="Default"/>
              <w:rPr>
                <w:rFonts w:ascii="Tahoma" w:hAnsi="Tahoma" w:cs="Tahoma"/>
                <w:sz w:val="16"/>
                <w:szCs w:val="16"/>
              </w:rPr>
            </w:pPr>
            <w:r w:rsidRPr="00690EA4">
              <w:rPr>
                <w:rFonts w:ascii="Tahoma" w:hAnsi="Tahoma" w:cs="Tahoma"/>
                <w:sz w:val="16"/>
                <w:szCs w:val="16"/>
              </w:rPr>
              <w:t xml:space="preserve">H5b </w:t>
            </w:r>
          </w:p>
        </w:tc>
        <w:tc>
          <w:tcPr>
            <w:tcW w:w="2256" w:type="dxa"/>
          </w:tcPr>
          <w:p w14:paraId="2B0FE354" w14:textId="77777777" w:rsidR="00690EA4" w:rsidRPr="00690EA4" w:rsidRDefault="00690EA4" w:rsidP="00690EA4">
            <w:pPr>
              <w:pStyle w:val="Default"/>
              <w:rPr>
                <w:rFonts w:ascii="Tahoma" w:hAnsi="Tahoma" w:cs="Tahoma"/>
                <w:sz w:val="16"/>
                <w:szCs w:val="16"/>
              </w:rPr>
            </w:pPr>
            <w:r w:rsidRPr="00690EA4">
              <w:rPr>
                <w:rFonts w:ascii="Tahoma" w:hAnsi="Tahoma" w:cs="Tahoma"/>
                <w:sz w:val="16"/>
                <w:szCs w:val="16"/>
              </w:rPr>
              <w:t xml:space="preserve">Homoki sztyeprétek </w:t>
            </w:r>
          </w:p>
        </w:tc>
        <w:tc>
          <w:tcPr>
            <w:tcW w:w="906" w:type="dxa"/>
          </w:tcPr>
          <w:p w14:paraId="1B90D620" w14:textId="77777777" w:rsidR="00690EA4" w:rsidRPr="00690EA4" w:rsidRDefault="00690EA4" w:rsidP="00690EA4">
            <w:pPr>
              <w:pStyle w:val="Default"/>
              <w:rPr>
                <w:rFonts w:ascii="Tahoma" w:hAnsi="Tahoma" w:cs="Tahoma"/>
                <w:sz w:val="16"/>
                <w:szCs w:val="16"/>
              </w:rPr>
            </w:pPr>
            <w:r w:rsidRPr="00690EA4">
              <w:rPr>
                <w:rFonts w:ascii="Tahoma" w:hAnsi="Tahoma" w:cs="Tahoma"/>
                <w:sz w:val="16"/>
                <w:szCs w:val="16"/>
              </w:rPr>
              <w:t xml:space="preserve">18,23 </w:t>
            </w:r>
          </w:p>
        </w:tc>
      </w:tr>
      <w:tr w:rsidR="00690EA4" w:rsidRPr="00690EA4" w14:paraId="1B62DBC6" w14:textId="77777777" w:rsidTr="00690EA4">
        <w:tc>
          <w:tcPr>
            <w:tcW w:w="824" w:type="dxa"/>
          </w:tcPr>
          <w:p w14:paraId="460A3F78" w14:textId="77777777" w:rsidR="00690EA4" w:rsidRPr="00690EA4" w:rsidRDefault="00690EA4" w:rsidP="00690EA4">
            <w:pPr>
              <w:pStyle w:val="Default"/>
              <w:rPr>
                <w:rFonts w:ascii="Tahoma" w:hAnsi="Tahoma" w:cs="Tahoma"/>
                <w:sz w:val="16"/>
                <w:szCs w:val="16"/>
              </w:rPr>
            </w:pPr>
            <w:r w:rsidRPr="00690EA4">
              <w:rPr>
                <w:rFonts w:ascii="Tahoma" w:hAnsi="Tahoma" w:cs="Tahoma"/>
                <w:sz w:val="16"/>
                <w:szCs w:val="16"/>
              </w:rPr>
              <w:t xml:space="preserve">J1a </w:t>
            </w:r>
          </w:p>
        </w:tc>
        <w:tc>
          <w:tcPr>
            <w:tcW w:w="2256" w:type="dxa"/>
          </w:tcPr>
          <w:p w14:paraId="1231C9BF" w14:textId="77777777" w:rsidR="00690EA4" w:rsidRPr="00690EA4" w:rsidRDefault="00690EA4" w:rsidP="00690EA4">
            <w:pPr>
              <w:pStyle w:val="Default"/>
              <w:rPr>
                <w:rFonts w:ascii="Tahoma" w:hAnsi="Tahoma" w:cs="Tahoma"/>
                <w:sz w:val="16"/>
                <w:szCs w:val="16"/>
              </w:rPr>
            </w:pPr>
            <w:r w:rsidRPr="00690EA4">
              <w:rPr>
                <w:rFonts w:ascii="Tahoma" w:hAnsi="Tahoma" w:cs="Tahoma"/>
                <w:sz w:val="16"/>
                <w:szCs w:val="16"/>
              </w:rPr>
              <w:t xml:space="preserve">Fűzlápok </w:t>
            </w:r>
          </w:p>
        </w:tc>
        <w:tc>
          <w:tcPr>
            <w:tcW w:w="906" w:type="dxa"/>
          </w:tcPr>
          <w:p w14:paraId="1B154E20" w14:textId="77777777" w:rsidR="00690EA4" w:rsidRPr="00690EA4" w:rsidRDefault="00690EA4" w:rsidP="00690EA4">
            <w:pPr>
              <w:pStyle w:val="Default"/>
              <w:rPr>
                <w:rFonts w:ascii="Tahoma" w:hAnsi="Tahoma" w:cs="Tahoma"/>
                <w:sz w:val="16"/>
                <w:szCs w:val="16"/>
              </w:rPr>
            </w:pPr>
            <w:r w:rsidRPr="00690EA4">
              <w:rPr>
                <w:rFonts w:ascii="Tahoma" w:hAnsi="Tahoma" w:cs="Tahoma"/>
                <w:sz w:val="16"/>
                <w:szCs w:val="16"/>
              </w:rPr>
              <w:t xml:space="preserve">0,18 </w:t>
            </w:r>
          </w:p>
        </w:tc>
      </w:tr>
      <w:tr w:rsidR="00690EA4" w:rsidRPr="00690EA4" w14:paraId="2DEC9EC4" w14:textId="77777777" w:rsidTr="00690EA4">
        <w:tc>
          <w:tcPr>
            <w:tcW w:w="824" w:type="dxa"/>
          </w:tcPr>
          <w:p w14:paraId="3A95EC9C" w14:textId="77777777" w:rsidR="00690EA4" w:rsidRPr="00690EA4" w:rsidRDefault="00690EA4" w:rsidP="00690EA4">
            <w:pPr>
              <w:pStyle w:val="Default"/>
              <w:rPr>
                <w:rFonts w:ascii="Tahoma" w:hAnsi="Tahoma" w:cs="Tahoma"/>
                <w:sz w:val="16"/>
                <w:szCs w:val="16"/>
              </w:rPr>
            </w:pPr>
            <w:r w:rsidRPr="00690EA4">
              <w:rPr>
                <w:rFonts w:ascii="Tahoma" w:hAnsi="Tahoma" w:cs="Tahoma"/>
                <w:sz w:val="16"/>
                <w:szCs w:val="16"/>
              </w:rPr>
              <w:t xml:space="preserve">OB </w:t>
            </w:r>
          </w:p>
        </w:tc>
        <w:tc>
          <w:tcPr>
            <w:tcW w:w="2256" w:type="dxa"/>
          </w:tcPr>
          <w:p w14:paraId="24A2E08F" w14:textId="77777777" w:rsidR="00690EA4" w:rsidRPr="00690EA4" w:rsidRDefault="00690EA4" w:rsidP="00690EA4">
            <w:pPr>
              <w:pStyle w:val="Default"/>
              <w:rPr>
                <w:rFonts w:ascii="Tahoma" w:hAnsi="Tahoma" w:cs="Tahoma"/>
                <w:sz w:val="16"/>
                <w:szCs w:val="16"/>
              </w:rPr>
            </w:pPr>
            <w:r w:rsidRPr="00690EA4">
              <w:rPr>
                <w:rFonts w:ascii="Tahoma" w:hAnsi="Tahoma" w:cs="Tahoma"/>
                <w:sz w:val="16"/>
                <w:szCs w:val="16"/>
              </w:rPr>
              <w:t xml:space="preserve">Jellegtelen üde gyepek </w:t>
            </w:r>
          </w:p>
        </w:tc>
        <w:tc>
          <w:tcPr>
            <w:tcW w:w="906" w:type="dxa"/>
          </w:tcPr>
          <w:p w14:paraId="178D9728" w14:textId="77777777" w:rsidR="00690EA4" w:rsidRPr="00690EA4" w:rsidRDefault="00690EA4" w:rsidP="00690EA4">
            <w:pPr>
              <w:pStyle w:val="Default"/>
              <w:rPr>
                <w:rFonts w:ascii="Tahoma" w:hAnsi="Tahoma" w:cs="Tahoma"/>
                <w:sz w:val="16"/>
                <w:szCs w:val="16"/>
              </w:rPr>
            </w:pPr>
            <w:r w:rsidRPr="00690EA4">
              <w:rPr>
                <w:rFonts w:ascii="Tahoma" w:hAnsi="Tahoma" w:cs="Tahoma"/>
                <w:sz w:val="16"/>
                <w:szCs w:val="16"/>
              </w:rPr>
              <w:t xml:space="preserve">1,27 </w:t>
            </w:r>
          </w:p>
        </w:tc>
      </w:tr>
      <w:tr w:rsidR="00690EA4" w:rsidRPr="00690EA4" w14:paraId="3F569DC8" w14:textId="77777777" w:rsidTr="00690EA4">
        <w:tc>
          <w:tcPr>
            <w:tcW w:w="824" w:type="dxa"/>
          </w:tcPr>
          <w:p w14:paraId="699398BF" w14:textId="77777777" w:rsidR="00690EA4" w:rsidRPr="00690EA4" w:rsidRDefault="00690EA4" w:rsidP="00690EA4">
            <w:pPr>
              <w:pStyle w:val="Default"/>
              <w:rPr>
                <w:rFonts w:ascii="Tahoma" w:hAnsi="Tahoma" w:cs="Tahoma"/>
                <w:sz w:val="16"/>
                <w:szCs w:val="16"/>
              </w:rPr>
            </w:pPr>
            <w:r w:rsidRPr="00690EA4">
              <w:rPr>
                <w:rFonts w:ascii="Tahoma" w:hAnsi="Tahoma" w:cs="Tahoma"/>
                <w:sz w:val="16"/>
                <w:szCs w:val="16"/>
              </w:rPr>
              <w:t xml:space="preserve">OC </w:t>
            </w:r>
          </w:p>
        </w:tc>
        <w:tc>
          <w:tcPr>
            <w:tcW w:w="2256" w:type="dxa"/>
          </w:tcPr>
          <w:p w14:paraId="5E57C588" w14:textId="77777777" w:rsidR="00690EA4" w:rsidRPr="00690EA4" w:rsidRDefault="00690EA4" w:rsidP="00690EA4">
            <w:pPr>
              <w:pStyle w:val="Default"/>
              <w:rPr>
                <w:rFonts w:ascii="Tahoma" w:hAnsi="Tahoma" w:cs="Tahoma"/>
                <w:sz w:val="16"/>
                <w:szCs w:val="16"/>
              </w:rPr>
            </w:pPr>
            <w:r w:rsidRPr="00690EA4">
              <w:rPr>
                <w:rFonts w:ascii="Tahoma" w:hAnsi="Tahoma" w:cs="Tahoma"/>
                <w:sz w:val="16"/>
                <w:szCs w:val="16"/>
              </w:rPr>
              <w:t xml:space="preserve">Jellegtelen száraz-félszáraz gyepek </w:t>
            </w:r>
          </w:p>
        </w:tc>
        <w:tc>
          <w:tcPr>
            <w:tcW w:w="906" w:type="dxa"/>
          </w:tcPr>
          <w:p w14:paraId="6841CCB1" w14:textId="77777777" w:rsidR="00690EA4" w:rsidRPr="00690EA4" w:rsidRDefault="00690EA4" w:rsidP="00690EA4">
            <w:pPr>
              <w:pStyle w:val="Default"/>
              <w:rPr>
                <w:rFonts w:ascii="Tahoma" w:hAnsi="Tahoma" w:cs="Tahoma"/>
                <w:sz w:val="16"/>
                <w:szCs w:val="16"/>
              </w:rPr>
            </w:pPr>
            <w:r w:rsidRPr="00690EA4">
              <w:rPr>
                <w:rFonts w:ascii="Tahoma" w:hAnsi="Tahoma" w:cs="Tahoma"/>
                <w:sz w:val="16"/>
                <w:szCs w:val="16"/>
              </w:rPr>
              <w:t xml:space="preserve">4,25 </w:t>
            </w:r>
          </w:p>
        </w:tc>
      </w:tr>
      <w:tr w:rsidR="00690EA4" w:rsidRPr="00690EA4" w14:paraId="3881A082" w14:textId="77777777" w:rsidTr="00690EA4">
        <w:tc>
          <w:tcPr>
            <w:tcW w:w="824" w:type="dxa"/>
          </w:tcPr>
          <w:p w14:paraId="78EFE8AE" w14:textId="77777777" w:rsidR="00690EA4" w:rsidRPr="00690EA4" w:rsidRDefault="00690EA4" w:rsidP="00690EA4">
            <w:pPr>
              <w:pStyle w:val="Default"/>
              <w:rPr>
                <w:rFonts w:ascii="Tahoma" w:hAnsi="Tahoma" w:cs="Tahoma"/>
                <w:sz w:val="16"/>
                <w:szCs w:val="16"/>
              </w:rPr>
            </w:pPr>
            <w:r w:rsidRPr="00690EA4">
              <w:rPr>
                <w:rFonts w:ascii="Tahoma" w:hAnsi="Tahoma" w:cs="Tahoma"/>
                <w:sz w:val="16"/>
                <w:szCs w:val="16"/>
              </w:rPr>
              <w:t xml:space="preserve">OD </w:t>
            </w:r>
          </w:p>
        </w:tc>
        <w:tc>
          <w:tcPr>
            <w:tcW w:w="2256" w:type="dxa"/>
          </w:tcPr>
          <w:p w14:paraId="26BE520D" w14:textId="77777777" w:rsidR="00690EA4" w:rsidRPr="00690EA4" w:rsidRDefault="00690EA4" w:rsidP="00690EA4">
            <w:pPr>
              <w:pStyle w:val="Default"/>
              <w:rPr>
                <w:rFonts w:ascii="Tahoma" w:hAnsi="Tahoma" w:cs="Tahoma"/>
                <w:sz w:val="16"/>
                <w:szCs w:val="16"/>
              </w:rPr>
            </w:pPr>
            <w:r w:rsidRPr="00690EA4">
              <w:rPr>
                <w:rFonts w:ascii="Tahoma" w:hAnsi="Tahoma" w:cs="Tahoma"/>
                <w:sz w:val="16"/>
                <w:szCs w:val="16"/>
              </w:rPr>
              <w:t xml:space="preserve">Lágyszárú özönfajok állományai </w:t>
            </w:r>
          </w:p>
        </w:tc>
        <w:tc>
          <w:tcPr>
            <w:tcW w:w="906" w:type="dxa"/>
          </w:tcPr>
          <w:p w14:paraId="6E5E737E" w14:textId="77777777" w:rsidR="00690EA4" w:rsidRPr="00690EA4" w:rsidRDefault="00690EA4" w:rsidP="00690EA4">
            <w:pPr>
              <w:pStyle w:val="Default"/>
              <w:rPr>
                <w:rFonts w:ascii="Tahoma" w:hAnsi="Tahoma" w:cs="Tahoma"/>
                <w:sz w:val="16"/>
                <w:szCs w:val="16"/>
              </w:rPr>
            </w:pPr>
            <w:r w:rsidRPr="00690EA4">
              <w:rPr>
                <w:rFonts w:ascii="Tahoma" w:hAnsi="Tahoma" w:cs="Tahoma"/>
                <w:sz w:val="16"/>
                <w:szCs w:val="16"/>
              </w:rPr>
              <w:t xml:space="preserve">3,64 </w:t>
            </w:r>
          </w:p>
        </w:tc>
      </w:tr>
      <w:tr w:rsidR="00690EA4" w:rsidRPr="00690EA4" w14:paraId="13056883" w14:textId="77777777" w:rsidTr="00690EA4">
        <w:tc>
          <w:tcPr>
            <w:tcW w:w="824" w:type="dxa"/>
          </w:tcPr>
          <w:p w14:paraId="5FF77F41" w14:textId="77777777" w:rsidR="00690EA4" w:rsidRPr="00690EA4" w:rsidRDefault="00690EA4" w:rsidP="00690EA4">
            <w:pPr>
              <w:autoSpaceDE w:val="0"/>
              <w:autoSpaceDN w:val="0"/>
              <w:adjustRightInd w:val="0"/>
              <w:rPr>
                <w:rFonts w:ascii="Tahoma" w:eastAsiaTheme="minorHAnsi" w:hAnsi="Tahoma" w:cs="Tahoma"/>
                <w:color w:val="000000"/>
                <w:sz w:val="16"/>
                <w:szCs w:val="16"/>
              </w:rPr>
            </w:pPr>
            <w:r w:rsidRPr="00690EA4">
              <w:rPr>
                <w:rFonts w:ascii="Tahoma" w:eastAsiaTheme="minorHAnsi" w:hAnsi="Tahoma" w:cs="Tahoma"/>
                <w:color w:val="000000"/>
                <w:sz w:val="16"/>
                <w:szCs w:val="16"/>
              </w:rPr>
              <w:t xml:space="preserve">P2a </w:t>
            </w:r>
          </w:p>
        </w:tc>
        <w:tc>
          <w:tcPr>
            <w:tcW w:w="2256" w:type="dxa"/>
          </w:tcPr>
          <w:p w14:paraId="34D9CD43" w14:textId="77777777" w:rsidR="00690EA4" w:rsidRPr="00690EA4" w:rsidRDefault="00690EA4" w:rsidP="00690EA4">
            <w:pPr>
              <w:autoSpaceDE w:val="0"/>
              <w:autoSpaceDN w:val="0"/>
              <w:adjustRightInd w:val="0"/>
              <w:rPr>
                <w:rFonts w:ascii="Tahoma" w:eastAsiaTheme="minorHAnsi" w:hAnsi="Tahoma" w:cs="Tahoma"/>
                <w:color w:val="000000"/>
                <w:sz w:val="16"/>
                <w:szCs w:val="16"/>
              </w:rPr>
            </w:pPr>
            <w:r w:rsidRPr="00690EA4">
              <w:rPr>
                <w:rFonts w:ascii="Tahoma" w:eastAsiaTheme="minorHAnsi" w:hAnsi="Tahoma" w:cs="Tahoma"/>
                <w:color w:val="000000"/>
                <w:sz w:val="16"/>
                <w:szCs w:val="16"/>
              </w:rPr>
              <w:t xml:space="preserve">Üde és nedves cserjések </w:t>
            </w:r>
          </w:p>
        </w:tc>
        <w:tc>
          <w:tcPr>
            <w:tcW w:w="906" w:type="dxa"/>
          </w:tcPr>
          <w:p w14:paraId="22A4455B" w14:textId="77777777" w:rsidR="00690EA4" w:rsidRPr="00690EA4" w:rsidRDefault="00690EA4" w:rsidP="00690EA4">
            <w:pPr>
              <w:autoSpaceDE w:val="0"/>
              <w:autoSpaceDN w:val="0"/>
              <w:adjustRightInd w:val="0"/>
              <w:rPr>
                <w:rFonts w:ascii="Tahoma" w:eastAsiaTheme="minorHAnsi" w:hAnsi="Tahoma" w:cs="Tahoma"/>
                <w:color w:val="000000"/>
                <w:sz w:val="16"/>
                <w:szCs w:val="16"/>
              </w:rPr>
            </w:pPr>
            <w:r w:rsidRPr="00690EA4">
              <w:rPr>
                <w:rFonts w:ascii="Tahoma" w:eastAsiaTheme="minorHAnsi" w:hAnsi="Tahoma" w:cs="Tahoma"/>
                <w:color w:val="000000"/>
                <w:sz w:val="16"/>
                <w:szCs w:val="16"/>
              </w:rPr>
              <w:t xml:space="preserve">6,49 </w:t>
            </w:r>
          </w:p>
        </w:tc>
      </w:tr>
      <w:tr w:rsidR="00690EA4" w:rsidRPr="00690EA4" w14:paraId="3830E458" w14:textId="77777777" w:rsidTr="00690EA4">
        <w:tc>
          <w:tcPr>
            <w:tcW w:w="824" w:type="dxa"/>
          </w:tcPr>
          <w:p w14:paraId="518722C2" w14:textId="77777777" w:rsidR="00690EA4" w:rsidRPr="00690EA4" w:rsidRDefault="00690EA4" w:rsidP="00690EA4">
            <w:pPr>
              <w:autoSpaceDE w:val="0"/>
              <w:autoSpaceDN w:val="0"/>
              <w:adjustRightInd w:val="0"/>
              <w:rPr>
                <w:rFonts w:ascii="Tahoma" w:eastAsiaTheme="minorHAnsi" w:hAnsi="Tahoma" w:cs="Tahoma"/>
                <w:color w:val="000000"/>
                <w:sz w:val="16"/>
                <w:szCs w:val="16"/>
              </w:rPr>
            </w:pPr>
            <w:r w:rsidRPr="00690EA4">
              <w:rPr>
                <w:rFonts w:ascii="Tahoma" w:eastAsiaTheme="minorHAnsi" w:hAnsi="Tahoma" w:cs="Tahoma"/>
                <w:color w:val="000000"/>
                <w:sz w:val="16"/>
                <w:szCs w:val="16"/>
              </w:rPr>
              <w:lastRenderedPageBreak/>
              <w:t xml:space="preserve">P2b </w:t>
            </w:r>
          </w:p>
        </w:tc>
        <w:tc>
          <w:tcPr>
            <w:tcW w:w="2256" w:type="dxa"/>
          </w:tcPr>
          <w:p w14:paraId="484D5D05" w14:textId="77777777" w:rsidR="00690EA4" w:rsidRPr="00690EA4" w:rsidRDefault="00690EA4" w:rsidP="00690EA4">
            <w:pPr>
              <w:autoSpaceDE w:val="0"/>
              <w:autoSpaceDN w:val="0"/>
              <w:adjustRightInd w:val="0"/>
              <w:rPr>
                <w:rFonts w:ascii="Tahoma" w:eastAsiaTheme="minorHAnsi" w:hAnsi="Tahoma" w:cs="Tahoma"/>
                <w:color w:val="000000"/>
                <w:sz w:val="16"/>
                <w:szCs w:val="16"/>
              </w:rPr>
            </w:pPr>
            <w:r w:rsidRPr="00690EA4">
              <w:rPr>
                <w:rFonts w:ascii="Tahoma" w:eastAsiaTheme="minorHAnsi" w:hAnsi="Tahoma" w:cs="Tahoma"/>
                <w:color w:val="000000"/>
                <w:sz w:val="16"/>
                <w:szCs w:val="16"/>
              </w:rPr>
              <w:t xml:space="preserve">Galagonyás-kökényes-borókás száraz cserjések </w:t>
            </w:r>
          </w:p>
        </w:tc>
        <w:tc>
          <w:tcPr>
            <w:tcW w:w="906" w:type="dxa"/>
          </w:tcPr>
          <w:p w14:paraId="5AF65BE9" w14:textId="77777777" w:rsidR="00690EA4" w:rsidRPr="00690EA4" w:rsidRDefault="00690EA4" w:rsidP="00690EA4">
            <w:pPr>
              <w:autoSpaceDE w:val="0"/>
              <w:autoSpaceDN w:val="0"/>
              <w:adjustRightInd w:val="0"/>
              <w:rPr>
                <w:rFonts w:ascii="Tahoma" w:eastAsiaTheme="minorHAnsi" w:hAnsi="Tahoma" w:cs="Tahoma"/>
                <w:color w:val="000000"/>
                <w:sz w:val="16"/>
                <w:szCs w:val="16"/>
              </w:rPr>
            </w:pPr>
            <w:r w:rsidRPr="00690EA4">
              <w:rPr>
                <w:rFonts w:ascii="Tahoma" w:eastAsiaTheme="minorHAnsi" w:hAnsi="Tahoma" w:cs="Tahoma"/>
                <w:color w:val="000000"/>
                <w:sz w:val="16"/>
                <w:szCs w:val="16"/>
              </w:rPr>
              <w:t xml:space="preserve">1,10 </w:t>
            </w:r>
          </w:p>
        </w:tc>
      </w:tr>
      <w:tr w:rsidR="00690EA4" w:rsidRPr="00690EA4" w14:paraId="462524F5" w14:textId="77777777" w:rsidTr="00690EA4">
        <w:tc>
          <w:tcPr>
            <w:tcW w:w="824" w:type="dxa"/>
          </w:tcPr>
          <w:p w14:paraId="46B4D09F" w14:textId="77777777" w:rsidR="00690EA4" w:rsidRPr="00690EA4" w:rsidRDefault="00690EA4" w:rsidP="00690EA4">
            <w:pPr>
              <w:autoSpaceDE w:val="0"/>
              <w:autoSpaceDN w:val="0"/>
              <w:adjustRightInd w:val="0"/>
              <w:rPr>
                <w:rFonts w:ascii="Tahoma" w:eastAsiaTheme="minorHAnsi" w:hAnsi="Tahoma" w:cs="Tahoma"/>
                <w:color w:val="000000"/>
                <w:sz w:val="16"/>
                <w:szCs w:val="16"/>
              </w:rPr>
            </w:pPr>
            <w:r w:rsidRPr="00690EA4">
              <w:rPr>
                <w:rFonts w:ascii="Tahoma" w:eastAsiaTheme="minorHAnsi" w:hAnsi="Tahoma" w:cs="Tahoma"/>
                <w:color w:val="000000"/>
                <w:sz w:val="16"/>
                <w:szCs w:val="16"/>
              </w:rPr>
              <w:t xml:space="preserve">RB </w:t>
            </w:r>
          </w:p>
        </w:tc>
        <w:tc>
          <w:tcPr>
            <w:tcW w:w="2256" w:type="dxa"/>
          </w:tcPr>
          <w:p w14:paraId="21B436A2" w14:textId="77777777" w:rsidR="00690EA4" w:rsidRPr="00690EA4" w:rsidRDefault="00690EA4" w:rsidP="00690EA4">
            <w:pPr>
              <w:autoSpaceDE w:val="0"/>
              <w:autoSpaceDN w:val="0"/>
              <w:adjustRightInd w:val="0"/>
              <w:rPr>
                <w:rFonts w:ascii="Tahoma" w:eastAsiaTheme="minorHAnsi" w:hAnsi="Tahoma" w:cs="Tahoma"/>
                <w:color w:val="000000"/>
                <w:sz w:val="16"/>
                <w:szCs w:val="16"/>
              </w:rPr>
            </w:pPr>
            <w:r w:rsidRPr="00690EA4">
              <w:rPr>
                <w:rFonts w:ascii="Tahoma" w:eastAsiaTheme="minorHAnsi" w:hAnsi="Tahoma" w:cs="Tahoma"/>
                <w:color w:val="000000"/>
                <w:sz w:val="16"/>
                <w:szCs w:val="16"/>
              </w:rPr>
              <w:t xml:space="preserve">Őshonos fafajú puhafás jellegtelen vagy pionír erdő </w:t>
            </w:r>
          </w:p>
        </w:tc>
        <w:tc>
          <w:tcPr>
            <w:tcW w:w="906" w:type="dxa"/>
          </w:tcPr>
          <w:p w14:paraId="19A0BAA6" w14:textId="77777777" w:rsidR="00690EA4" w:rsidRPr="00690EA4" w:rsidRDefault="00690EA4" w:rsidP="00690EA4">
            <w:pPr>
              <w:autoSpaceDE w:val="0"/>
              <w:autoSpaceDN w:val="0"/>
              <w:adjustRightInd w:val="0"/>
              <w:rPr>
                <w:rFonts w:ascii="Tahoma" w:eastAsiaTheme="minorHAnsi" w:hAnsi="Tahoma" w:cs="Tahoma"/>
                <w:color w:val="000000"/>
                <w:sz w:val="16"/>
                <w:szCs w:val="16"/>
              </w:rPr>
            </w:pPr>
            <w:r w:rsidRPr="00690EA4">
              <w:rPr>
                <w:rFonts w:ascii="Tahoma" w:eastAsiaTheme="minorHAnsi" w:hAnsi="Tahoma" w:cs="Tahoma"/>
                <w:color w:val="000000"/>
                <w:sz w:val="16"/>
                <w:szCs w:val="16"/>
              </w:rPr>
              <w:t xml:space="preserve">6,26 </w:t>
            </w:r>
          </w:p>
        </w:tc>
      </w:tr>
      <w:tr w:rsidR="00690EA4" w:rsidRPr="00690EA4" w14:paraId="6AF25DEB" w14:textId="77777777" w:rsidTr="00690EA4">
        <w:tc>
          <w:tcPr>
            <w:tcW w:w="824" w:type="dxa"/>
          </w:tcPr>
          <w:p w14:paraId="1A079CC1" w14:textId="77777777" w:rsidR="00690EA4" w:rsidRPr="00690EA4" w:rsidRDefault="00690EA4" w:rsidP="00690EA4">
            <w:pPr>
              <w:autoSpaceDE w:val="0"/>
              <w:autoSpaceDN w:val="0"/>
              <w:adjustRightInd w:val="0"/>
              <w:rPr>
                <w:rFonts w:ascii="Tahoma" w:eastAsiaTheme="minorHAnsi" w:hAnsi="Tahoma" w:cs="Tahoma"/>
                <w:color w:val="000000"/>
                <w:sz w:val="16"/>
                <w:szCs w:val="16"/>
              </w:rPr>
            </w:pPr>
            <w:proofErr w:type="spellStart"/>
            <w:r w:rsidRPr="00690EA4">
              <w:rPr>
                <w:rFonts w:ascii="Tahoma" w:eastAsiaTheme="minorHAnsi" w:hAnsi="Tahoma" w:cs="Tahoma"/>
                <w:color w:val="000000"/>
                <w:sz w:val="16"/>
                <w:szCs w:val="16"/>
              </w:rPr>
              <w:t>RDb</w:t>
            </w:r>
            <w:proofErr w:type="spellEnd"/>
            <w:r w:rsidRPr="00690EA4">
              <w:rPr>
                <w:rFonts w:ascii="Tahoma" w:eastAsiaTheme="minorHAnsi" w:hAnsi="Tahoma" w:cs="Tahoma"/>
                <w:color w:val="000000"/>
                <w:sz w:val="16"/>
                <w:szCs w:val="16"/>
              </w:rPr>
              <w:t xml:space="preserve"> </w:t>
            </w:r>
          </w:p>
        </w:tc>
        <w:tc>
          <w:tcPr>
            <w:tcW w:w="2256" w:type="dxa"/>
          </w:tcPr>
          <w:p w14:paraId="3115521C" w14:textId="77777777" w:rsidR="00690EA4" w:rsidRPr="00690EA4" w:rsidRDefault="00690EA4" w:rsidP="00690EA4">
            <w:pPr>
              <w:autoSpaceDE w:val="0"/>
              <w:autoSpaceDN w:val="0"/>
              <w:adjustRightInd w:val="0"/>
              <w:rPr>
                <w:rFonts w:ascii="Tahoma" w:eastAsiaTheme="minorHAnsi" w:hAnsi="Tahoma" w:cs="Tahoma"/>
                <w:color w:val="000000"/>
                <w:sz w:val="16"/>
                <w:szCs w:val="16"/>
              </w:rPr>
            </w:pPr>
            <w:r w:rsidRPr="00690EA4">
              <w:rPr>
                <w:rFonts w:ascii="Tahoma" w:eastAsiaTheme="minorHAnsi" w:hAnsi="Tahoma" w:cs="Tahoma"/>
                <w:color w:val="000000"/>
                <w:sz w:val="16"/>
                <w:szCs w:val="16"/>
              </w:rPr>
              <w:t xml:space="preserve">Őshonos lombos fafajokkal elegyes idegenhonos lombos és vegyes erdők </w:t>
            </w:r>
          </w:p>
        </w:tc>
        <w:tc>
          <w:tcPr>
            <w:tcW w:w="906" w:type="dxa"/>
          </w:tcPr>
          <w:p w14:paraId="19FBC647" w14:textId="77777777" w:rsidR="00690EA4" w:rsidRPr="00690EA4" w:rsidRDefault="00690EA4" w:rsidP="00690EA4">
            <w:pPr>
              <w:autoSpaceDE w:val="0"/>
              <w:autoSpaceDN w:val="0"/>
              <w:adjustRightInd w:val="0"/>
              <w:rPr>
                <w:rFonts w:ascii="Tahoma" w:eastAsiaTheme="minorHAnsi" w:hAnsi="Tahoma" w:cs="Tahoma"/>
                <w:color w:val="000000"/>
                <w:sz w:val="16"/>
                <w:szCs w:val="16"/>
              </w:rPr>
            </w:pPr>
            <w:r w:rsidRPr="00690EA4">
              <w:rPr>
                <w:rFonts w:ascii="Tahoma" w:eastAsiaTheme="minorHAnsi" w:hAnsi="Tahoma" w:cs="Tahoma"/>
                <w:color w:val="000000"/>
                <w:sz w:val="16"/>
                <w:szCs w:val="16"/>
              </w:rPr>
              <w:t xml:space="preserve">2,21 </w:t>
            </w:r>
          </w:p>
        </w:tc>
      </w:tr>
      <w:tr w:rsidR="00690EA4" w:rsidRPr="00690EA4" w14:paraId="201BB145" w14:textId="77777777" w:rsidTr="00690EA4">
        <w:tc>
          <w:tcPr>
            <w:tcW w:w="824" w:type="dxa"/>
          </w:tcPr>
          <w:p w14:paraId="6F09EF30" w14:textId="77777777" w:rsidR="00690EA4" w:rsidRPr="00690EA4" w:rsidRDefault="00690EA4" w:rsidP="00690EA4">
            <w:pPr>
              <w:autoSpaceDE w:val="0"/>
              <w:autoSpaceDN w:val="0"/>
              <w:adjustRightInd w:val="0"/>
              <w:rPr>
                <w:rFonts w:ascii="Tahoma" w:eastAsiaTheme="minorHAnsi" w:hAnsi="Tahoma" w:cs="Tahoma"/>
                <w:color w:val="000000"/>
                <w:sz w:val="16"/>
                <w:szCs w:val="16"/>
              </w:rPr>
            </w:pPr>
            <w:r w:rsidRPr="00690EA4">
              <w:rPr>
                <w:rFonts w:ascii="Tahoma" w:eastAsiaTheme="minorHAnsi" w:hAnsi="Tahoma" w:cs="Tahoma"/>
                <w:color w:val="000000"/>
                <w:sz w:val="16"/>
                <w:szCs w:val="16"/>
              </w:rPr>
              <w:t xml:space="preserve">S1 </w:t>
            </w:r>
          </w:p>
        </w:tc>
        <w:tc>
          <w:tcPr>
            <w:tcW w:w="2256" w:type="dxa"/>
          </w:tcPr>
          <w:p w14:paraId="6B29F727" w14:textId="77777777" w:rsidR="00690EA4" w:rsidRPr="00690EA4" w:rsidRDefault="00690EA4" w:rsidP="00690EA4">
            <w:pPr>
              <w:autoSpaceDE w:val="0"/>
              <w:autoSpaceDN w:val="0"/>
              <w:adjustRightInd w:val="0"/>
              <w:rPr>
                <w:rFonts w:ascii="Tahoma" w:eastAsiaTheme="minorHAnsi" w:hAnsi="Tahoma" w:cs="Tahoma"/>
                <w:color w:val="000000"/>
                <w:sz w:val="16"/>
                <w:szCs w:val="16"/>
              </w:rPr>
            </w:pPr>
            <w:r w:rsidRPr="00690EA4">
              <w:rPr>
                <w:rFonts w:ascii="Tahoma" w:eastAsiaTheme="minorHAnsi" w:hAnsi="Tahoma" w:cs="Tahoma"/>
                <w:color w:val="000000"/>
                <w:sz w:val="16"/>
                <w:szCs w:val="16"/>
              </w:rPr>
              <w:t xml:space="preserve">Ültetett akácosok </w:t>
            </w:r>
          </w:p>
        </w:tc>
        <w:tc>
          <w:tcPr>
            <w:tcW w:w="906" w:type="dxa"/>
          </w:tcPr>
          <w:p w14:paraId="43FB709B" w14:textId="77777777" w:rsidR="00690EA4" w:rsidRPr="00690EA4" w:rsidRDefault="00690EA4" w:rsidP="00690EA4">
            <w:pPr>
              <w:autoSpaceDE w:val="0"/>
              <w:autoSpaceDN w:val="0"/>
              <w:adjustRightInd w:val="0"/>
              <w:rPr>
                <w:rFonts w:ascii="Tahoma" w:eastAsiaTheme="minorHAnsi" w:hAnsi="Tahoma" w:cs="Tahoma"/>
                <w:color w:val="000000"/>
                <w:sz w:val="16"/>
                <w:szCs w:val="16"/>
              </w:rPr>
            </w:pPr>
            <w:r w:rsidRPr="00690EA4">
              <w:rPr>
                <w:rFonts w:ascii="Tahoma" w:eastAsiaTheme="minorHAnsi" w:hAnsi="Tahoma" w:cs="Tahoma"/>
                <w:color w:val="000000"/>
                <w:sz w:val="16"/>
                <w:szCs w:val="16"/>
              </w:rPr>
              <w:t xml:space="preserve">20,15 </w:t>
            </w:r>
          </w:p>
        </w:tc>
      </w:tr>
      <w:tr w:rsidR="00690EA4" w:rsidRPr="00690EA4" w14:paraId="2456BABD" w14:textId="77777777" w:rsidTr="00690EA4">
        <w:tc>
          <w:tcPr>
            <w:tcW w:w="824" w:type="dxa"/>
          </w:tcPr>
          <w:p w14:paraId="616C5811" w14:textId="77777777" w:rsidR="00690EA4" w:rsidRPr="00690EA4" w:rsidRDefault="00690EA4" w:rsidP="00690EA4">
            <w:pPr>
              <w:autoSpaceDE w:val="0"/>
              <w:autoSpaceDN w:val="0"/>
              <w:adjustRightInd w:val="0"/>
              <w:rPr>
                <w:rFonts w:ascii="Tahoma" w:eastAsiaTheme="minorHAnsi" w:hAnsi="Tahoma" w:cs="Tahoma"/>
                <w:color w:val="000000"/>
                <w:sz w:val="16"/>
                <w:szCs w:val="16"/>
              </w:rPr>
            </w:pPr>
            <w:r w:rsidRPr="00690EA4">
              <w:rPr>
                <w:rFonts w:ascii="Tahoma" w:eastAsiaTheme="minorHAnsi" w:hAnsi="Tahoma" w:cs="Tahoma"/>
                <w:color w:val="000000"/>
                <w:sz w:val="16"/>
                <w:szCs w:val="16"/>
              </w:rPr>
              <w:t xml:space="preserve">S2 </w:t>
            </w:r>
          </w:p>
        </w:tc>
        <w:tc>
          <w:tcPr>
            <w:tcW w:w="2256" w:type="dxa"/>
          </w:tcPr>
          <w:p w14:paraId="147B6044" w14:textId="77777777" w:rsidR="00690EA4" w:rsidRPr="00690EA4" w:rsidRDefault="00690EA4" w:rsidP="00690EA4">
            <w:pPr>
              <w:autoSpaceDE w:val="0"/>
              <w:autoSpaceDN w:val="0"/>
              <w:adjustRightInd w:val="0"/>
              <w:rPr>
                <w:rFonts w:ascii="Tahoma" w:eastAsiaTheme="minorHAnsi" w:hAnsi="Tahoma" w:cs="Tahoma"/>
                <w:color w:val="000000"/>
                <w:sz w:val="16"/>
                <w:szCs w:val="16"/>
              </w:rPr>
            </w:pPr>
            <w:proofErr w:type="spellStart"/>
            <w:r w:rsidRPr="00690EA4">
              <w:rPr>
                <w:rFonts w:ascii="Tahoma" w:eastAsiaTheme="minorHAnsi" w:hAnsi="Tahoma" w:cs="Tahoma"/>
                <w:color w:val="000000"/>
                <w:sz w:val="16"/>
                <w:szCs w:val="16"/>
              </w:rPr>
              <w:t>Nemesnyárasok</w:t>
            </w:r>
            <w:proofErr w:type="spellEnd"/>
            <w:r w:rsidRPr="00690EA4">
              <w:rPr>
                <w:rFonts w:ascii="Tahoma" w:eastAsiaTheme="minorHAnsi" w:hAnsi="Tahoma" w:cs="Tahoma"/>
                <w:color w:val="000000"/>
                <w:sz w:val="16"/>
                <w:szCs w:val="16"/>
              </w:rPr>
              <w:t xml:space="preserve"> </w:t>
            </w:r>
          </w:p>
        </w:tc>
        <w:tc>
          <w:tcPr>
            <w:tcW w:w="906" w:type="dxa"/>
          </w:tcPr>
          <w:p w14:paraId="5C28CD3E" w14:textId="77777777" w:rsidR="00690EA4" w:rsidRPr="00690EA4" w:rsidRDefault="00690EA4" w:rsidP="00690EA4">
            <w:pPr>
              <w:autoSpaceDE w:val="0"/>
              <w:autoSpaceDN w:val="0"/>
              <w:adjustRightInd w:val="0"/>
              <w:rPr>
                <w:rFonts w:ascii="Tahoma" w:eastAsiaTheme="minorHAnsi" w:hAnsi="Tahoma" w:cs="Tahoma"/>
                <w:color w:val="000000"/>
                <w:sz w:val="16"/>
                <w:szCs w:val="16"/>
              </w:rPr>
            </w:pPr>
            <w:r w:rsidRPr="00690EA4">
              <w:rPr>
                <w:rFonts w:ascii="Tahoma" w:eastAsiaTheme="minorHAnsi" w:hAnsi="Tahoma" w:cs="Tahoma"/>
                <w:color w:val="000000"/>
                <w:sz w:val="16"/>
                <w:szCs w:val="16"/>
              </w:rPr>
              <w:t xml:space="preserve">1,38 </w:t>
            </w:r>
          </w:p>
        </w:tc>
      </w:tr>
      <w:tr w:rsidR="00690EA4" w:rsidRPr="00690EA4" w14:paraId="5CC4FB45" w14:textId="77777777" w:rsidTr="00690EA4">
        <w:tc>
          <w:tcPr>
            <w:tcW w:w="824" w:type="dxa"/>
          </w:tcPr>
          <w:p w14:paraId="2E4697C3" w14:textId="77777777" w:rsidR="00690EA4" w:rsidRPr="00690EA4" w:rsidRDefault="00690EA4" w:rsidP="00690EA4">
            <w:pPr>
              <w:autoSpaceDE w:val="0"/>
              <w:autoSpaceDN w:val="0"/>
              <w:adjustRightInd w:val="0"/>
              <w:rPr>
                <w:rFonts w:ascii="Tahoma" w:eastAsiaTheme="minorHAnsi" w:hAnsi="Tahoma" w:cs="Tahoma"/>
                <w:color w:val="000000"/>
                <w:sz w:val="16"/>
                <w:szCs w:val="16"/>
              </w:rPr>
            </w:pPr>
            <w:r w:rsidRPr="00690EA4">
              <w:rPr>
                <w:rFonts w:ascii="Tahoma" w:eastAsiaTheme="minorHAnsi" w:hAnsi="Tahoma" w:cs="Tahoma"/>
                <w:color w:val="000000"/>
                <w:sz w:val="16"/>
                <w:szCs w:val="16"/>
              </w:rPr>
              <w:t xml:space="preserve">S4 </w:t>
            </w:r>
          </w:p>
        </w:tc>
        <w:tc>
          <w:tcPr>
            <w:tcW w:w="2256" w:type="dxa"/>
          </w:tcPr>
          <w:p w14:paraId="6538E908" w14:textId="77777777" w:rsidR="00690EA4" w:rsidRPr="00690EA4" w:rsidRDefault="00690EA4" w:rsidP="00690EA4">
            <w:pPr>
              <w:autoSpaceDE w:val="0"/>
              <w:autoSpaceDN w:val="0"/>
              <w:adjustRightInd w:val="0"/>
              <w:rPr>
                <w:rFonts w:ascii="Tahoma" w:eastAsiaTheme="minorHAnsi" w:hAnsi="Tahoma" w:cs="Tahoma"/>
                <w:color w:val="000000"/>
                <w:sz w:val="16"/>
                <w:szCs w:val="16"/>
              </w:rPr>
            </w:pPr>
            <w:r w:rsidRPr="00690EA4">
              <w:rPr>
                <w:rFonts w:ascii="Tahoma" w:eastAsiaTheme="minorHAnsi" w:hAnsi="Tahoma" w:cs="Tahoma"/>
                <w:color w:val="000000"/>
                <w:sz w:val="16"/>
                <w:szCs w:val="16"/>
              </w:rPr>
              <w:t xml:space="preserve">Ültetett erdei- és feketefenyvesek </w:t>
            </w:r>
          </w:p>
        </w:tc>
        <w:tc>
          <w:tcPr>
            <w:tcW w:w="906" w:type="dxa"/>
          </w:tcPr>
          <w:p w14:paraId="5350C5E6" w14:textId="77777777" w:rsidR="00690EA4" w:rsidRPr="00690EA4" w:rsidRDefault="00690EA4" w:rsidP="00690EA4">
            <w:pPr>
              <w:autoSpaceDE w:val="0"/>
              <w:autoSpaceDN w:val="0"/>
              <w:adjustRightInd w:val="0"/>
              <w:rPr>
                <w:rFonts w:ascii="Tahoma" w:eastAsiaTheme="minorHAnsi" w:hAnsi="Tahoma" w:cs="Tahoma"/>
                <w:color w:val="000000"/>
                <w:sz w:val="16"/>
                <w:szCs w:val="16"/>
              </w:rPr>
            </w:pPr>
            <w:r w:rsidRPr="00690EA4">
              <w:rPr>
                <w:rFonts w:ascii="Tahoma" w:eastAsiaTheme="minorHAnsi" w:hAnsi="Tahoma" w:cs="Tahoma"/>
                <w:color w:val="000000"/>
                <w:sz w:val="16"/>
                <w:szCs w:val="16"/>
              </w:rPr>
              <w:t xml:space="preserve">4,99 </w:t>
            </w:r>
          </w:p>
        </w:tc>
      </w:tr>
      <w:tr w:rsidR="00690EA4" w:rsidRPr="00690EA4" w14:paraId="23DF14AA" w14:textId="77777777" w:rsidTr="00690EA4">
        <w:tc>
          <w:tcPr>
            <w:tcW w:w="824" w:type="dxa"/>
          </w:tcPr>
          <w:p w14:paraId="0BE8636E" w14:textId="77777777" w:rsidR="00690EA4" w:rsidRPr="00690EA4" w:rsidRDefault="00690EA4" w:rsidP="00690EA4">
            <w:pPr>
              <w:autoSpaceDE w:val="0"/>
              <w:autoSpaceDN w:val="0"/>
              <w:adjustRightInd w:val="0"/>
              <w:rPr>
                <w:rFonts w:ascii="Tahoma" w:eastAsiaTheme="minorHAnsi" w:hAnsi="Tahoma" w:cs="Tahoma"/>
                <w:color w:val="000000"/>
                <w:sz w:val="16"/>
                <w:szCs w:val="16"/>
              </w:rPr>
            </w:pPr>
            <w:r w:rsidRPr="00690EA4">
              <w:rPr>
                <w:rFonts w:ascii="Tahoma" w:eastAsiaTheme="minorHAnsi" w:hAnsi="Tahoma" w:cs="Tahoma"/>
                <w:color w:val="000000"/>
                <w:sz w:val="16"/>
                <w:szCs w:val="16"/>
              </w:rPr>
              <w:t xml:space="preserve">S6 </w:t>
            </w:r>
          </w:p>
        </w:tc>
        <w:tc>
          <w:tcPr>
            <w:tcW w:w="2256" w:type="dxa"/>
          </w:tcPr>
          <w:p w14:paraId="6D3B32DF" w14:textId="77777777" w:rsidR="00690EA4" w:rsidRPr="00690EA4" w:rsidRDefault="00690EA4" w:rsidP="00690EA4">
            <w:pPr>
              <w:autoSpaceDE w:val="0"/>
              <w:autoSpaceDN w:val="0"/>
              <w:adjustRightInd w:val="0"/>
              <w:rPr>
                <w:rFonts w:ascii="Tahoma" w:eastAsiaTheme="minorHAnsi" w:hAnsi="Tahoma" w:cs="Tahoma"/>
                <w:color w:val="000000"/>
                <w:sz w:val="16"/>
                <w:szCs w:val="16"/>
              </w:rPr>
            </w:pPr>
            <w:r w:rsidRPr="00690EA4">
              <w:rPr>
                <w:rFonts w:ascii="Tahoma" w:eastAsiaTheme="minorHAnsi" w:hAnsi="Tahoma" w:cs="Tahoma"/>
                <w:color w:val="000000"/>
                <w:sz w:val="16"/>
                <w:szCs w:val="16"/>
              </w:rPr>
              <w:t xml:space="preserve">Nem őshonos fafajok spontán állományai </w:t>
            </w:r>
          </w:p>
        </w:tc>
        <w:tc>
          <w:tcPr>
            <w:tcW w:w="906" w:type="dxa"/>
          </w:tcPr>
          <w:p w14:paraId="131B92E5" w14:textId="77777777" w:rsidR="00690EA4" w:rsidRPr="00690EA4" w:rsidRDefault="00690EA4" w:rsidP="00690EA4">
            <w:pPr>
              <w:autoSpaceDE w:val="0"/>
              <w:autoSpaceDN w:val="0"/>
              <w:adjustRightInd w:val="0"/>
              <w:rPr>
                <w:rFonts w:ascii="Tahoma" w:eastAsiaTheme="minorHAnsi" w:hAnsi="Tahoma" w:cs="Tahoma"/>
                <w:color w:val="000000"/>
                <w:sz w:val="16"/>
                <w:szCs w:val="16"/>
              </w:rPr>
            </w:pPr>
            <w:r w:rsidRPr="00690EA4">
              <w:rPr>
                <w:rFonts w:ascii="Tahoma" w:eastAsiaTheme="minorHAnsi" w:hAnsi="Tahoma" w:cs="Tahoma"/>
                <w:color w:val="000000"/>
                <w:sz w:val="16"/>
                <w:szCs w:val="16"/>
              </w:rPr>
              <w:t xml:space="preserve">1,54 </w:t>
            </w:r>
          </w:p>
        </w:tc>
      </w:tr>
      <w:tr w:rsidR="00690EA4" w:rsidRPr="00690EA4" w14:paraId="6D7962D2" w14:textId="77777777" w:rsidTr="00690EA4">
        <w:tc>
          <w:tcPr>
            <w:tcW w:w="824" w:type="dxa"/>
          </w:tcPr>
          <w:p w14:paraId="40287D72" w14:textId="77777777" w:rsidR="00690EA4" w:rsidRPr="00690EA4" w:rsidRDefault="00690EA4" w:rsidP="00690EA4">
            <w:pPr>
              <w:autoSpaceDE w:val="0"/>
              <w:autoSpaceDN w:val="0"/>
              <w:adjustRightInd w:val="0"/>
              <w:rPr>
                <w:rFonts w:ascii="Tahoma" w:eastAsiaTheme="minorHAnsi" w:hAnsi="Tahoma" w:cs="Tahoma"/>
                <w:color w:val="000000"/>
                <w:sz w:val="16"/>
                <w:szCs w:val="16"/>
              </w:rPr>
            </w:pPr>
            <w:r w:rsidRPr="00690EA4">
              <w:rPr>
                <w:rFonts w:ascii="Tahoma" w:eastAsiaTheme="minorHAnsi" w:hAnsi="Tahoma" w:cs="Tahoma"/>
                <w:color w:val="000000"/>
                <w:sz w:val="16"/>
                <w:szCs w:val="16"/>
              </w:rPr>
              <w:t xml:space="preserve">S7 </w:t>
            </w:r>
          </w:p>
        </w:tc>
        <w:tc>
          <w:tcPr>
            <w:tcW w:w="2256" w:type="dxa"/>
          </w:tcPr>
          <w:p w14:paraId="6C616763" w14:textId="77777777" w:rsidR="00690EA4" w:rsidRPr="00690EA4" w:rsidRDefault="00690EA4" w:rsidP="00690EA4">
            <w:pPr>
              <w:autoSpaceDE w:val="0"/>
              <w:autoSpaceDN w:val="0"/>
              <w:adjustRightInd w:val="0"/>
              <w:rPr>
                <w:rFonts w:ascii="Tahoma" w:eastAsiaTheme="minorHAnsi" w:hAnsi="Tahoma" w:cs="Tahoma"/>
                <w:color w:val="000000"/>
                <w:sz w:val="16"/>
                <w:szCs w:val="16"/>
              </w:rPr>
            </w:pPr>
            <w:r w:rsidRPr="00690EA4">
              <w:rPr>
                <w:rFonts w:ascii="Tahoma" w:eastAsiaTheme="minorHAnsi" w:hAnsi="Tahoma" w:cs="Tahoma"/>
                <w:color w:val="000000"/>
                <w:sz w:val="16"/>
                <w:szCs w:val="16"/>
              </w:rPr>
              <w:t xml:space="preserve">Nem őshonos fajú ültetett facsoportok, erdősávok és fasorok </w:t>
            </w:r>
          </w:p>
        </w:tc>
        <w:tc>
          <w:tcPr>
            <w:tcW w:w="906" w:type="dxa"/>
          </w:tcPr>
          <w:p w14:paraId="6FC82D29" w14:textId="77777777" w:rsidR="00690EA4" w:rsidRPr="00690EA4" w:rsidRDefault="00690EA4" w:rsidP="00690EA4">
            <w:pPr>
              <w:autoSpaceDE w:val="0"/>
              <w:autoSpaceDN w:val="0"/>
              <w:adjustRightInd w:val="0"/>
              <w:rPr>
                <w:rFonts w:ascii="Tahoma" w:eastAsiaTheme="minorHAnsi" w:hAnsi="Tahoma" w:cs="Tahoma"/>
                <w:color w:val="000000"/>
                <w:sz w:val="16"/>
                <w:szCs w:val="16"/>
              </w:rPr>
            </w:pPr>
            <w:r w:rsidRPr="00690EA4">
              <w:rPr>
                <w:rFonts w:ascii="Tahoma" w:eastAsiaTheme="minorHAnsi" w:hAnsi="Tahoma" w:cs="Tahoma"/>
                <w:color w:val="000000"/>
                <w:sz w:val="16"/>
                <w:szCs w:val="16"/>
              </w:rPr>
              <w:t xml:space="preserve">2,51 </w:t>
            </w:r>
          </w:p>
        </w:tc>
      </w:tr>
      <w:tr w:rsidR="00690EA4" w:rsidRPr="00690EA4" w14:paraId="0EC0CFE4" w14:textId="77777777" w:rsidTr="00690EA4">
        <w:tc>
          <w:tcPr>
            <w:tcW w:w="824" w:type="dxa"/>
          </w:tcPr>
          <w:p w14:paraId="64D105E7" w14:textId="77777777" w:rsidR="00690EA4" w:rsidRPr="00690EA4" w:rsidRDefault="00690EA4" w:rsidP="00690EA4">
            <w:pPr>
              <w:autoSpaceDE w:val="0"/>
              <w:autoSpaceDN w:val="0"/>
              <w:adjustRightInd w:val="0"/>
              <w:rPr>
                <w:rFonts w:ascii="Tahoma" w:eastAsiaTheme="minorHAnsi" w:hAnsi="Tahoma" w:cs="Tahoma"/>
                <w:color w:val="000000"/>
                <w:sz w:val="16"/>
                <w:szCs w:val="16"/>
              </w:rPr>
            </w:pPr>
            <w:r w:rsidRPr="00690EA4">
              <w:rPr>
                <w:rFonts w:ascii="Tahoma" w:eastAsiaTheme="minorHAnsi" w:hAnsi="Tahoma" w:cs="Tahoma"/>
                <w:color w:val="000000"/>
                <w:sz w:val="16"/>
                <w:szCs w:val="16"/>
              </w:rPr>
              <w:t xml:space="preserve">T1 </w:t>
            </w:r>
          </w:p>
        </w:tc>
        <w:tc>
          <w:tcPr>
            <w:tcW w:w="2256" w:type="dxa"/>
          </w:tcPr>
          <w:p w14:paraId="41DC533F" w14:textId="77777777" w:rsidR="00690EA4" w:rsidRPr="00690EA4" w:rsidRDefault="00690EA4" w:rsidP="00690EA4">
            <w:pPr>
              <w:autoSpaceDE w:val="0"/>
              <w:autoSpaceDN w:val="0"/>
              <w:adjustRightInd w:val="0"/>
              <w:rPr>
                <w:rFonts w:ascii="Tahoma" w:eastAsiaTheme="minorHAnsi" w:hAnsi="Tahoma" w:cs="Tahoma"/>
                <w:color w:val="000000"/>
                <w:sz w:val="16"/>
                <w:szCs w:val="16"/>
              </w:rPr>
            </w:pPr>
            <w:r w:rsidRPr="00690EA4">
              <w:rPr>
                <w:rFonts w:ascii="Tahoma" w:eastAsiaTheme="minorHAnsi" w:hAnsi="Tahoma" w:cs="Tahoma"/>
                <w:color w:val="000000"/>
                <w:sz w:val="16"/>
                <w:szCs w:val="16"/>
              </w:rPr>
              <w:t xml:space="preserve">Egyéves, intenzív szántóföldi kultúrák </w:t>
            </w:r>
          </w:p>
        </w:tc>
        <w:tc>
          <w:tcPr>
            <w:tcW w:w="906" w:type="dxa"/>
          </w:tcPr>
          <w:p w14:paraId="3C727A0B" w14:textId="77777777" w:rsidR="00690EA4" w:rsidRPr="00690EA4" w:rsidRDefault="00690EA4" w:rsidP="00690EA4">
            <w:pPr>
              <w:autoSpaceDE w:val="0"/>
              <w:autoSpaceDN w:val="0"/>
              <w:adjustRightInd w:val="0"/>
              <w:rPr>
                <w:rFonts w:ascii="Tahoma" w:eastAsiaTheme="minorHAnsi" w:hAnsi="Tahoma" w:cs="Tahoma"/>
                <w:color w:val="000000"/>
                <w:sz w:val="16"/>
                <w:szCs w:val="16"/>
              </w:rPr>
            </w:pPr>
            <w:r w:rsidRPr="00690EA4">
              <w:rPr>
                <w:rFonts w:ascii="Tahoma" w:eastAsiaTheme="minorHAnsi" w:hAnsi="Tahoma" w:cs="Tahoma"/>
                <w:color w:val="000000"/>
                <w:sz w:val="16"/>
                <w:szCs w:val="16"/>
              </w:rPr>
              <w:t xml:space="preserve">7,22 </w:t>
            </w:r>
          </w:p>
        </w:tc>
      </w:tr>
      <w:tr w:rsidR="00690EA4" w:rsidRPr="00690EA4" w14:paraId="4996D8D1" w14:textId="77777777" w:rsidTr="00690EA4">
        <w:tc>
          <w:tcPr>
            <w:tcW w:w="824" w:type="dxa"/>
          </w:tcPr>
          <w:p w14:paraId="15F413C8" w14:textId="77777777" w:rsidR="00690EA4" w:rsidRPr="00690EA4" w:rsidRDefault="00690EA4" w:rsidP="00690EA4">
            <w:pPr>
              <w:autoSpaceDE w:val="0"/>
              <w:autoSpaceDN w:val="0"/>
              <w:adjustRightInd w:val="0"/>
              <w:rPr>
                <w:rFonts w:ascii="Tahoma" w:eastAsiaTheme="minorHAnsi" w:hAnsi="Tahoma" w:cs="Tahoma"/>
                <w:color w:val="000000"/>
                <w:sz w:val="16"/>
                <w:szCs w:val="16"/>
              </w:rPr>
            </w:pPr>
            <w:r w:rsidRPr="00690EA4">
              <w:rPr>
                <w:rFonts w:ascii="Tahoma" w:eastAsiaTheme="minorHAnsi" w:hAnsi="Tahoma" w:cs="Tahoma"/>
                <w:color w:val="000000"/>
                <w:sz w:val="16"/>
                <w:szCs w:val="16"/>
              </w:rPr>
              <w:t xml:space="preserve">T10 </w:t>
            </w:r>
          </w:p>
        </w:tc>
        <w:tc>
          <w:tcPr>
            <w:tcW w:w="2256" w:type="dxa"/>
          </w:tcPr>
          <w:p w14:paraId="4FA78ABD" w14:textId="77777777" w:rsidR="00690EA4" w:rsidRPr="00690EA4" w:rsidRDefault="00690EA4" w:rsidP="00690EA4">
            <w:pPr>
              <w:autoSpaceDE w:val="0"/>
              <w:autoSpaceDN w:val="0"/>
              <w:adjustRightInd w:val="0"/>
              <w:rPr>
                <w:rFonts w:ascii="Tahoma" w:eastAsiaTheme="minorHAnsi" w:hAnsi="Tahoma" w:cs="Tahoma"/>
                <w:color w:val="000000"/>
                <w:sz w:val="16"/>
                <w:szCs w:val="16"/>
              </w:rPr>
            </w:pPr>
            <w:r w:rsidRPr="00690EA4">
              <w:rPr>
                <w:rFonts w:ascii="Tahoma" w:eastAsiaTheme="minorHAnsi" w:hAnsi="Tahoma" w:cs="Tahoma"/>
                <w:color w:val="000000"/>
                <w:sz w:val="16"/>
                <w:szCs w:val="16"/>
              </w:rPr>
              <w:t xml:space="preserve">Fiatal parlag és ugar </w:t>
            </w:r>
          </w:p>
        </w:tc>
        <w:tc>
          <w:tcPr>
            <w:tcW w:w="906" w:type="dxa"/>
          </w:tcPr>
          <w:p w14:paraId="69825F81" w14:textId="77777777" w:rsidR="00690EA4" w:rsidRPr="00690EA4" w:rsidRDefault="00690EA4" w:rsidP="00690EA4">
            <w:pPr>
              <w:autoSpaceDE w:val="0"/>
              <w:autoSpaceDN w:val="0"/>
              <w:adjustRightInd w:val="0"/>
              <w:rPr>
                <w:rFonts w:ascii="Tahoma" w:eastAsiaTheme="minorHAnsi" w:hAnsi="Tahoma" w:cs="Tahoma"/>
                <w:color w:val="000000"/>
                <w:sz w:val="16"/>
                <w:szCs w:val="16"/>
              </w:rPr>
            </w:pPr>
            <w:r w:rsidRPr="00690EA4">
              <w:rPr>
                <w:rFonts w:ascii="Tahoma" w:eastAsiaTheme="minorHAnsi" w:hAnsi="Tahoma" w:cs="Tahoma"/>
                <w:color w:val="000000"/>
                <w:sz w:val="16"/>
                <w:szCs w:val="16"/>
              </w:rPr>
              <w:t xml:space="preserve">1,73 </w:t>
            </w:r>
          </w:p>
        </w:tc>
      </w:tr>
      <w:tr w:rsidR="00690EA4" w:rsidRPr="00690EA4" w14:paraId="4A51F544" w14:textId="77777777" w:rsidTr="00690EA4">
        <w:tc>
          <w:tcPr>
            <w:tcW w:w="824" w:type="dxa"/>
          </w:tcPr>
          <w:p w14:paraId="3B08948E" w14:textId="77777777" w:rsidR="00690EA4" w:rsidRPr="00690EA4" w:rsidRDefault="00690EA4" w:rsidP="00690EA4">
            <w:pPr>
              <w:autoSpaceDE w:val="0"/>
              <w:autoSpaceDN w:val="0"/>
              <w:adjustRightInd w:val="0"/>
              <w:rPr>
                <w:rFonts w:ascii="Tahoma" w:eastAsiaTheme="minorHAnsi" w:hAnsi="Tahoma" w:cs="Tahoma"/>
                <w:color w:val="000000"/>
                <w:sz w:val="16"/>
                <w:szCs w:val="16"/>
              </w:rPr>
            </w:pPr>
            <w:r w:rsidRPr="00690EA4">
              <w:rPr>
                <w:rFonts w:ascii="Tahoma" w:eastAsiaTheme="minorHAnsi" w:hAnsi="Tahoma" w:cs="Tahoma"/>
                <w:color w:val="000000"/>
                <w:sz w:val="16"/>
                <w:szCs w:val="16"/>
              </w:rPr>
              <w:t xml:space="preserve">T2 </w:t>
            </w:r>
          </w:p>
        </w:tc>
        <w:tc>
          <w:tcPr>
            <w:tcW w:w="2256" w:type="dxa"/>
          </w:tcPr>
          <w:p w14:paraId="5337E221" w14:textId="77777777" w:rsidR="00690EA4" w:rsidRPr="00690EA4" w:rsidRDefault="00690EA4" w:rsidP="00690EA4">
            <w:pPr>
              <w:autoSpaceDE w:val="0"/>
              <w:autoSpaceDN w:val="0"/>
              <w:adjustRightInd w:val="0"/>
              <w:rPr>
                <w:rFonts w:ascii="Tahoma" w:eastAsiaTheme="minorHAnsi" w:hAnsi="Tahoma" w:cs="Tahoma"/>
                <w:color w:val="000000"/>
                <w:sz w:val="16"/>
                <w:szCs w:val="16"/>
              </w:rPr>
            </w:pPr>
            <w:r w:rsidRPr="00690EA4">
              <w:rPr>
                <w:rFonts w:ascii="Tahoma" w:eastAsiaTheme="minorHAnsi" w:hAnsi="Tahoma" w:cs="Tahoma"/>
                <w:color w:val="000000"/>
                <w:sz w:val="16"/>
                <w:szCs w:val="16"/>
              </w:rPr>
              <w:t xml:space="preserve">Évelő, intenzív szántóföldi kultúrák </w:t>
            </w:r>
          </w:p>
        </w:tc>
        <w:tc>
          <w:tcPr>
            <w:tcW w:w="906" w:type="dxa"/>
          </w:tcPr>
          <w:p w14:paraId="21EADDF6" w14:textId="77777777" w:rsidR="00690EA4" w:rsidRPr="00690EA4" w:rsidRDefault="00690EA4" w:rsidP="00690EA4">
            <w:pPr>
              <w:autoSpaceDE w:val="0"/>
              <w:autoSpaceDN w:val="0"/>
              <w:adjustRightInd w:val="0"/>
              <w:rPr>
                <w:rFonts w:ascii="Tahoma" w:eastAsiaTheme="minorHAnsi" w:hAnsi="Tahoma" w:cs="Tahoma"/>
                <w:color w:val="000000"/>
                <w:sz w:val="16"/>
                <w:szCs w:val="16"/>
              </w:rPr>
            </w:pPr>
            <w:r w:rsidRPr="00690EA4">
              <w:rPr>
                <w:rFonts w:ascii="Tahoma" w:eastAsiaTheme="minorHAnsi" w:hAnsi="Tahoma" w:cs="Tahoma"/>
                <w:color w:val="000000"/>
                <w:sz w:val="16"/>
                <w:szCs w:val="16"/>
              </w:rPr>
              <w:t xml:space="preserve">0,53 </w:t>
            </w:r>
          </w:p>
        </w:tc>
      </w:tr>
      <w:tr w:rsidR="00690EA4" w:rsidRPr="00690EA4" w14:paraId="1CC0F919" w14:textId="77777777" w:rsidTr="00690EA4">
        <w:tc>
          <w:tcPr>
            <w:tcW w:w="824" w:type="dxa"/>
          </w:tcPr>
          <w:p w14:paraId="453B15CF" w14:textId="77777777" w:rsidR="00690EA4" w:rsidRPr="00690EA4" w:rsidRDefault="00690EA4" w:rsidP="00690EA4">
            <w:pPr>
              <w:autoSpaceDE w:val="0"/>
              <w:autoSpaceDN w:val="0"/>
              <w:adjustRightInd w:val="0"/>
              <w:rPr>
                <w:rFonts w:ascii="Tahoma" w:eastAsiaTheme="minorHAnsi" w:hAnsi="Tahoma" w:cs="Tahoma"/>
                <w:color w:val="000000"/>
                <w:sz w:val="16"/>
                <w:szCs w:val="16"/>
              </w:rPr>
            </w:pPr>
            <w:r w:rsidRPr="00690EA4">
              <w:rPr>
                <w:rFonts w:ascii="Tahoma" w:eastAsiaTheme="minorHAnsi" w:hAnsi="Tahoma" w:cs="Tahoma"/>
                <w:color w:val="000000"/>
                <w:sz w:val="16"/>
                <w:szCs w:val="16"/>
              </w:rPr>
              <w:t xml:space="preserve">T5 </w:t>
            </w:r>
          </w:p>
        </w:tc>
        <w:tc>
          <w:tcPr>
            <w:tcW w:w="2256" w:type="dxa"/>
          </w:tcPr>
          <w:p w14:paraId="06C07374" w14:textId="77777777" w:rsidR="00690EA4" w:rsidRPr="00690EA4" w:rsidRDefault="00690EA4" w:rsidP="00690EA4">
            <w:pPr>
              <w:autoSpaceDE w:val="0"/>
              <w:autoSpaceDN w:val="0"/>
              <w:adjustRightInd w:val="0"/>
              <w:rPr>
                <w:rFonts w:ascii="Tahoma" w:eastAsiaTheme="minorHAnsi" w:hAnsi="Tahoma" w:cs="Tahoma"/>
                <w:color w:val="000000"/>
                <w:sz w:val="16"/>
                <w:szCs w:val="16"/>
              </w:rPr>
            </w:pPr>
            <w:r w:rsidRPr="00690EA4">
              <w:rPr>
                <w:rFonts w:ascii="Tahoma" w:eastAsiaTheme="minorHAnsi" w:hAnsi="Tahoma" w:cs="Tahoma"/>
                <w:color w:val="000000"/>
                <w:sz w:val="16"/>
                <w:szCs w:val="16"/>
              </w:rPr>
              <w:t xml:space="preserve">Vetett rétek és legelők </w:t>
            </w:r>
          </w:p>
        </w:tc>
        <w:tc>
          <w:tcPr>
            <w:tcW w:w="906" w:type="dxa"/>
          </w:tcPr>
          <w:p w14:paraId="2019E709" w14:textId="77777777" w:rsidR="00690EA4" w:rsidRPr="00690EA4" w:rsidRDefault="00690EA4" w:rsidP="00690EA4">
            <w:pPr>
              <w:autoSpaceDE w:val="0"/>
              <w:autoSpaceDN w:val="0"/>
              <w:adjustRightInd w:val="0"/>
              <w:rPr>
                <w:rFonts w:ascii="Tahoma" w:eastAsiaTheme="minorHAnsi" w:hAnsi="Tahoma" w:cs="Tahoma"/>
                <w:color w:val="000000"/>
                <w:sz w:val="16"/>
                <w:szCs w:val="16"/>
              </w:rPr>
            </w:pPr>
            <w:r w:rsidRPr="00690EA4">
              <w:rPr>
                <w:rFonts w:ascii="Tahoma" w:eastAsiaTheme="minorHAnsi" w:hAnsi="Tahoma" w:cs="Tahoma"/>
                <w:color w:val="000000"/>
                <w:sz w:val="16"/>
                <w:szCs w:val="16"/>
              </w:rPr>
              <w:t xml:space="preserve">1,05 </w:t>
            </w:r>
          </w:p>
        </w:tc>
      </w:tr>
      <w:tr w:rsidR="00690EA4" w:rsidRPr="00690EA4" w14:paraId="743B8F45" w14:textId="77777777" w:rsidTr="00690EA4">
        <w:tc>
          <w:tcPr>
            <w:tcW w:w="824" w:type="dxa"/>
          </w:tcPr>
          <w:p w14:paraId="3220E9BB" w14:textId="77777777" w:rsidR="00690EA4" w:rsidRPr="00690EA4" w:rsidRDefault="00690EA4" w:rsidP="00690EA4">
            <w:pPr>
              <w:autoSpaceDE w:val="0"/>
              <w:autoSpaceDN w:val="0"/>
              <w:adjustRightInd w:val="0"/>
              <w:rPr>
                <w:rFonts w:ascii="Tahoma" w:eastAsiaTheme="minorHAnsi" w:hAnsi="Tahoma" w:cs="Tahoma"/>
                <w:color w:val="000000"/>
                <w:sz w:val="16"/>
                <w:szCs w:val="16"/>
              </w:rPr>
            </w:pPr>
            <w:r w:rsidRPr="00690EA4">
              <w:rPr>
                <w:rFonts w:ascii="Tahoma" w:eastAsiaTheme="minorHAnsi" w:hAnsi="Tahoma" w:cs="Tahoma"/>
                <w:color w:val="000000"/>
                <w:sz w:val="16"/>
                <w:szCs w:val="16"/>
              </w:rPr>
              <w:t xml:space="preserve">T8 </w:t>
            </w:r>
          </w:p>
        </w:tc>
        <w:tc>
          <w:tcPr>
            <w:tcW w:w="2256" w:type="dxa"/>
          </w:tcPr>
          <w:p w14:paraId="33B386DF" w14:textId="77777777" w:rsidR="00690EA4" w:rsidRPr="00690EA4" w:rsidRDefault="00690EA4" w:rsidP="00690EA4">
            <w:pPr>
              <w:autoSpaceDE w:val="0"/>
              <w:autoSpaceDN w:val="0"/>
              <w:adjustRightInd w:val="0"/>
              <w:rPr>
                <w:rFonts w:ascii="Tahoma" w:eastAsiaTheme="minorHAnsi" w:hAnsi="Tahoma" w:cs="Tahoma"/>
                <w:color w:val="000000"/>
                <w:sz w:val="16"/>
                <w:szCs w:val="16"/>
              </w:rPr>
            </w:pPr>
            <w:r w:rsidRPr="00690EA4">
              <w:rPr>
                <w:rFonts w:ascii="Tahoma" w:eastAsiaTheme="minorHAnsi" w:hAnsi="Tahoma" w:cs="Tahoma"/>
                <w:color w:val="000000"/>
                <w:sz w:val="16"/>
                <w:szCs w:val="16"/>
              </w:rPr>
              <w:t xml:space="preserve">Kisüzemi gyümölcsösök és szőlők </w:t>
            </w:r>
          </w:p>
        </w:tc>
        <w:tc>
          <w:tcPr>
            <w:tcW w:w="906" w:type="dxa"/>
          </w:tcPr>
          <w:p w14:paraId="0949EDFC" w14:textId="77777777" w:rsidR="00690EA4" w:rsidRPr="00690EA4" w:rsidRDefault="00690EA4" w:rsidP="00690EA4">
            <w:pPr>
              <w:autoSpaceDE w:val="0"/>
              <w:autoSpaceDN w:val="0"/>
              <w:adjustRightInd w:val="0"/>
              <w:rPr>
                <w:rFonts w:ascii="Tahoma" w:eastAsiaTheme="minorHAnsi" w:hAnsi="Tahoma" w:cs="Tahoma"/>
                <w:color w:val="000000"/>
                <w:sz w:val="16"/>
                <w:szCs w:val="16"/>
              </w:rPr>
            </w:pPr>
            <w:r w:rsidRPr="00690EA4">
              <w:rPr>
                <w:rFonts w:ascii="Tahoma" w:eastAsiaTheme="minorHAnsi" w:hAnsi="Tahoma" w:cs="Tahoma"/>
                <w:color w:val="000000"/>
                <w:sz w:val="16"/>
                <w:szCs w:val="16"/>
              </w:rPr>
              <w:t xml:space="preserve">0,07 </w:t>
            </w:r>
          </w:p>
        </w:tc>
      </w:tr>
      <w:tr w:rsidR="00690EA4" w:rsidRPr="00690EA4" w14:paraId="4D5EE3E8" w14:textId="77777777" w:rsidTr="00690EA4">
        <w:tc>
          <w:tcPr>
            <w:tcW w:w="824" w:type="dxa"/>
          </w:tcPr>
          <w:p w14:paraId="2BF44925" w14:textId="77777777" w:rsidR="00690EA4" w:rsidRPr="00690EA4" w:rsidRDefault="00690EA4" w:rsidP="00690EA4">
            <w:pPr>
              <w:autoSpaceDE w:val="0"/>
              <w:autoSpaceDN w:val="0"/>
              <w:adjustRightInd w:val="0"/>
              <w:rPr>
                <w:rFonts w:ascii="Tahoma" w:eastAsiaTheme="minorHAnsi" w:hAnsi="Tahoma" w:cs="Tahoma"/>
                <w:color w:val="000000"/>
                <w:sz w:val="16"/>
                <w:szCs w:val="16"/>
              </w:rPr>
            </w:pPr>
            <w:r w:rsidRPr="00690EA4">
              <w:rPr>
                <w:rFonts w:ascii="Tahoma" w:eastAsiaTheme="minorHAnsi" w:hAnsi="Tahoma" w:cs="Tahoma"/>
                <w:color w:val="000000"/>
                <w:sz w:val="16"/>
                <w:szCs w:val="16"/>
              </w:rPr>
              <w:t xml:space="preserve">U10 </w:t>
            </w:r>
          </w:p>
        </w:tc>
        <w:tc>
          <w:tcPr>
            <w:tcW w:w="2256" w:type="dxa"/>
          </w:tcPr>
          <w:p w14:paraId="55A6ECAD" w14:textId="77777777" w:rsidR="00690EA4" w:rsidRPr="00690EA4" w:rsidRDefault="00690EA4" w:rsidP="00690EA4">
            <w:pPr>
              <w:autoSpaceDE w:val="0"/>
              <w:autoSpaceDN w:val="0"/>
              <w:adjustRightInd w:val="0"/>
              <w:rPr>
                <w:rFonts w:ascii="Tahoma" w:eastAsiaTheme="minorHAnsi" w:hAnsi="Tahoma" w:cs="Tahoma"/>
                <w:color w:val="000000"/>
                <w:sz w:val="16"/>
                <w:szCs w:val="16"/>
              </w:rPr>
            </w:pPr>
            <w:r w:rsidRPr="00690EA4">
              <w:rPr>
                <w:rFonts w:ascii="Tahoma" w:eastAsiaTheme="minorHAnsi" w:hAnsi="Tahoma" w:cs="Tahoma"/>
                <w:color w:val="000000"/>
                <w:sz w:val="16"/>
                <w:szCs w:val="16"/>
              </w:rPr>
              <w:t xml:space="preserve">Tanyák, családi gazdaságok </w:t>
            </w:r>
          </w:p>
        </w:tc>
        <w:tc>
          <w:tcPr>
            <w:tcW w:w="906" w:type="dxa"/>
          </w:tcPr>
          <w:p w14:paraId="7FD299B0" w14:textId="77777777" w:rsidR="00690EA4" w:rsidRPr="00690EA4" w:rsidRDefault="00690EA4" w:rsidP="00690EA4">
            <w:pPr>
              <w:autoSpaceDE w:val="0"/>
              <w:autoSpaceDN w:val="0"/>
              <w:adjustRightInd w:val="0"/>
              <w:rPr>
                <w:rFonts w:ascii="Tahoma" w:eastAsiaTheme="minorHAnsi" w:hAnsi="Tahoma" w:cs="Tahoma"/>
                <w:color w:val="000000"/>
                <w:sz w:val="16"/>
                <w:szCs w:val="16"/>
              </w:rPr>
            </w:pPr>
            <w:r w:rsidRPr="00690EA4">
              <w:rPr>
                <w:rFonts w:ascii="Tahoma" w:eastAsiaTheme="minorHAnsi" w:hAnsi="Tahoma" w:cs="Tahoma"/>
                <w:color w:val="000000"/>
                <w:sz w:val="16"/>
                <w:szCs w:val="16"/>
              </w:rPr>
              <w:t xml:space="preserve">0,72 </w:t>
            </w:r>
          </w:p>
        </w:tc>
      </w:tr>
      <w:tr w:rsidR="00690EA4" w:rsidRPr="00690EA4" w14:paraId="24C6BE6D" w14:textId="77777777" w:rsidTr="00690EA4">
        <w:tc>
          <w:tcPr>
            <w:tcW w:w="824" w:type="dxa"/>
          </w:tcPr>
          <w:p w14:paraId="4C5A1592" w14:textId="77777777" w:rsidR="00690EA4" w:rsidRPr="00690EA4" w:rsidRDefault="00690EA4" w:rsidP="00690EA4">
            <w:pPr>
              <w:autoSpaceDE w:val="0"/>
              <w:autoSpaceDN w:val="0"/>
              <w:adjustRightInd w:val="0"/>
              <w:rPr>
                <w:rFonts w:ascii="Tahoma" w:eastAsiaTheme="minorHAnsi" w:hAnsi="Tahoma" w:cs="Tahoma"/>
                <w:color w:val="000000"/>
                <w:sz w:val="16"/>
                <w:szCs w:val="16"/>
              </w:rPr>
            </w:pPr>
            <w:r w:rsidRPr="00690EA4">
              <w:rPr>
                <w:rFonts w:ascii="Tahoma" w:eastAsiaTheme="minorHAnsi" w:hAnsi="Tahoma" w:cs="Tahoma"/>
                <w:color w:val="000000"/>
                <w:sz w:val="16"/>
                <w:szCs w:val="16"/>
              </w:rPr>
              <w:t xml:space="preserve">U6 </w:t>
            </w:r>
          </w:p>
        </w:tc>
        <w:tc>
          <w:tcPr>
            <w:tcW w:w="2256" w:type="dxa"/>
          </w:tcPr>
          <w:p w14:paraId="36FA5729" w14:textId="77777777" w:rsidR="00690EA4" w:rsidRPr="00690EA4" w:rsidRDefault="00690EA4" w:rsidP="00690EA4">
            <w:pPr>
              <w:autoSpaceDE w:val="0"/>
              <w:autoSpaceDN w:val="0"/>
              <w:adjustRightInd w:val="0"/>
              <w:rPr>
                <w:rFonts w:ascii="Tahoma" w:eastAsiaTheme="minorHAnsi" w:hAnsi="Tahoma" w:cs="Tahoma"/>
                <w:color w:val="000000"/>
                <w:sz w:val="16"/>
                <w:szCs w:val="16"/>
              </w:rPr>
            </w:pPr>
            <w:r w:rsidRPr="00690EA4">
              <w:rPr>
                <w:rFonts w:ascii="Tahoma" w:eastAsiaTheme="minorHAnsi" w:hAnsi="Tahoma" w:cs="Tahoma"/>
                <w:color w:val="000000"/>
                <w:sz w:val="16"/>
                <w:szCs w:val="16"/>
              </w:rPr>
              <w:t xml:space="preserve">Nyitott bányafelületek </w:t>
            </w:r>
          </w:p>
        </w:tc>
        <w:tc>
          <w:tcPr>
            <w:tcW w:w="906" w:type="dxa"/>
          </w:tcPr>
          <w:p w14:paraId="3CEE808F" w14:textId="77777777" w:rsidR="00690EA4" w:rsidRPr="00690EA4" w:rsidRDefault="00690EA4" w:rsidP="00690EA4">
            <w:pPr>
              <w:autoSpaceDE w:val="0"/>
              <w:autoSpaceDN w:val="0"/>
              <w:adjustRightInd w:val="0"/>
              <w:rPr>
                <w:rFonts w:ascii="Tahoma" w:eastAsiaTheme="minorHAnsi" w:hAnsi="Tahoma" w:cs="Tahoma"/>
                <w:color w:val="000000"/>
                <w:sz w:val="16"/>
                <w:szCs w:val="16"/>
              </w:rPr>
            </w:pPr>
            <w:r w:rsidRPr="00690EA4">
              <w:rPr>
                <w:rFonts w:ascii="Tahoma" w:eastAsiaTheme="minorHAnsi" w:hAnsi="Tahoma" w:cs="Tahoma"/>
                <w:color w:val="000000"/>
                <w:sz w:val="16"/>
                <w:szCs w:val="16"/>
              </w:rPr>
              <w:t xml:space="preserve">0,19 </w:t>
            </w:r>
          </w:p>
        </w:tc>
      </w:tr>
      <w:tr w:rsidR="00690EA4" w:rsidRPr="00690EA4" w14:paraId="32B6877D" w14:textId="77777777" w:rsidTr="00690EA4">
        <w:tc>
          <w:tcPr>
            <w:tcW w:w="824" w:type="dxa"/>
          </w:tcPr>
          <w:p w14:paraId="77841238" w14:textId="77777777" w:rsidR="00690EA4" w:rsidRPr="00690EA4" w:rsidRDefault="00690EA4" w:rsidP="00690EA4">
            <w:pPr>
              <w:autoSpaceDE w:val="0"/>
              <w:autoSpaceDN w:val="0"/>
              <w:adjustRightInd w:val="0"/>
              <w:rPr>
                <w:rFonts w:ascii="Tahoma" w:eastAsiaTheme="minorHAnsi" w:hAnsi="Tahoma" w:cs="Tahoma"/>
                <w:color w:val="000000"/>
                <w:sz w:val="16"/>
                <w:szCs w:val="16"/>
              </w:rPr>
            </w:pPr>
            <w:r w:rsidRPr="00690EA4">
              <w:rPr>
                <w:rFonts w:ascii="Tahoma" w:eastAsiaTheme="minorHAnsi" w:hAnsi="Tahoma" w:cs="Tahoma"/>
                <w:color w:val="000000"/>
                <w:sz w:val="16"/>
                <w:szCs w:val="16"/>
              </w:rPr>
              <w:t xml:space="preserve">U7 </w:t>
            </w:r>
          </w:p>
        </w:tc>
        <w:tc>
          <w:tcPr>
            <w:tcW w:w="2256" w:type="dxa"/>
          </w:tcPr>
          <w:p w14:paraId="20BBD825" w14:textId="77777777" w:rsidR="00690EA4" w:rsidRPr="00690EA4" w:rsidRDefault="00690EA4" w:rsidP="00690EA4">
            <w:pPr>
              <w:autoSpaceDE w:val="0"/>
              <w:autoSpaceDN w:val="0"/>
              <w:adjustRightInd w:val="0"/>
              <w:rPr>
                <w:rFonts w:ascii="Tahoma" w:eastAsiaTheme="minorHAnsi" w:hAnsi="Tahoma" w:cs="Tahoma"/>
                <w:color w:val="000000"/>
                <w:sz w:val="16"/>
                <w:szCs w:val="16"/>
              </w:rPr>
            </w:pPr>
            <w:r w:rsidRPr="00690EA4">
              <w:rPr>
                <w:rFonts w:ascii="Tahoma" w:eastAsiaTheme="minorHAnsi" w:hAnsi="Tahoma" w:cs="Tahoma"/>
                <w:color w:val="000000"/>
                <w:sz w:val="16"/>
                <w:szCs w:val="16"/>
              </w:rPr>
              <w:t xml:space="preserve">Homok-, agyag-, tőzeg- és kavicsbányák, digó- és kubikgödrök, mesterséges löszfalak </w:t>
            </w:r>
          </w:p>
        </w:tc>
        <w:tc>
          <w:tcPr>
            <w:tcW w:w="906" w:type="dxa"/>
          </w:tcPr>
          <w:p w14:paraId="615FC933" w14:textId="77777777" w:rsidR="00690EA4" w:rsidRPr="00690EA4" w:rsidRDefault="00690EA4" w:rsidP="00690EA4">
            <w:pPr>
              <w:autoSpaceDE w:val="0"/>
              <w:autoSpaceDN w:val="0"/>
              <w:adjustRightInd w:val="0"/>
              <w:rPr>
                <w:rFonts w:ascii="Tahoma" w:eastAsiaTheme="minorHAnsi" w:hAnsi="Tahoma" w:cs="Tahoma"/>
                <w:color w:val="000000"/>
                <w:sz w:val="16"/>
                <w:szCs w:val="16"/>
              </w:rPr>
            </w:pPr>
            <w:r w:rsidRPr="00690EA4">
              <w:rPr>
                <w:rFonts w:ascii="Tahoma" w:eastAsiaTheme="minorHAnsi" w:hAnsi="Tahoma" w:cs="Tahoma"/>
                <w:color w:val="000000"/>
                <w:sz w:val="16"/>
                <w:szCs w:val="16"/>
              </w:rPr>
              <w:t xml:space="preserve">0,17 </w:t>
            </w:r>
          </w:p>
        </w:tc>
      </w:tr>
      <w:tr w:rsidR="00690EA4" w:rsidRPr="00690EA4" w14:paraId="4D7EA5CF" w14:textId="77777777" w:rsidTr="00690EA4">
        <w:tc>
          <w:tcPr>
            <w:tcW w:w="824" w:type="dxa"/>
          </w:tcPr>
          <w:p w14:paraId="1F7897B6" w14:textId="77777777" w:rsidR="00690EA4" w:rsidRPr="00690EA4" w:rsidRDefault="00690EA4" w:rsidP="00690EA4">
            <w:pPr>
              <w:autoSpaceDE w:val="0"/>
              <w:autoSpaceDN w:val="0"/>
              <w:adjustRightInd w:val="0"/>
              <w:rPr>
                <w:rFonts w:ascii="Tahoma" w:eastAsiaTheme="minorHAnsi" w:hAnsi="Tahoma" w:cs="Tahoma"/>
                <w:color w:val="000000"/>
                <w:sz w:val="16"/>
                <w:szCs w:val="16"/>
              </w:rPr>
            </w:pPr>
            <w:r w:rsidRPr="00690EA4">
              <w:rPr>
                <w:rFonts w:ascii="Tahoma" w:eastAsiaTheme="minorHAnsi" w:hAnsi="Tahoma" w:cs="Tahoma"/>
                <w:color w:val="000000"/>
                <w:sz w:val="16"/>
                <w:szCs w:val="16"/>
              </w:rPr>
              <w:t xml:space="preserve">U9 </w:t>
            </w:r>
          </w:p>
        </w:tc>
        <w:tc>
          <w:tcPr>
            <w:tcW w:w="2256" w:type="dxa"/>
          </w:tcPr>
          <w:p w14:paraId="7060D7AA" w14:textId="77777777" w:rsidR="00690EA4" w:rsidRPr="00690EA4" w:rsidRDefault="00690EA4" w:rsidP="00690EA4">
            <w:pPr>
              <w:autoSpaceDE w:val="0"/>
              <w:autoSpaceDN w:val="0"/>
              <w:adjustRightInd w:val="0"/>
              <w:rPr>
                <w:rFonts w:ascii="Tahoma" w:eastAsiaTheme="minorHAnsi" w:hAnsi="Tahoma" w:cs="Tahoma"/>
                <w:color w:val="000000"/>
                <w:sz w:val="16"/>
                <w:szCs w:val="16"/>
              </w:rPr>
            </w:pPr>
            <w:r w:rsidRPr="00690EA4">
              <w:rPr>
                <w:rFonts w:ascii="Tahoma" w:eastAsiaTheme="minorHAnsi" w:hAnsi="Tahoma" w:cs="Tahoma"/>
                <w:color w:val="000000"/>
                <w:sz w:val="16"/>
                <w:szCs w:val="16"/>
              </w:rPr>
              <w:t xml:space="preserve">Állóvizek </w:t>
            </w:r>
          </w:p>
        </w:tc>
        <w:tc>
          <w:tcPr>
            <w:tcW w:w="906" w:type="dxa"/>
          </w:tcPr>
          <w:p w14:paraId="4E3E7796" w14:textId="77777777" w:rsidR="00690EA4" w:rsidRPr="00690EA4" w:rsidRDefault="00690EA4" w:rsidP="00690EA4">
            <w:pPr>
              <w:autoSpaceDE w:val="0"/>
              <w:autoSpaceDN w:val="0"/>
              <w:adjustRightInd w:val="0"/>
              <w:rPr>
                <w:rFonts w:ascii="Tahoma" w:eastAsiaTheme="minorHAnsi" w:hAnsi="Tahoma" w:cs="Tahoma"/>
                <w:color w:val="000000"/>
                <w:sz w:val="16"/>
                <w:szCs w:val="16"/>
              </w:rPr>
            </w:pPr>
            <w:r w:rsidRPr="00690EA4">
              <w:rPr>
                <w:rFonts w:ascii="Tahoma" w:eastAsiaTheme="minorHAnsi" w:hAnsi="Tahoma" w:cs="Tahoma"/>
                <w:color w:val="000000"/>
                <w:sz w:val="16"/>
                <w:szCs w:val="16"/>
              </w:rPr>
              <w:t xml:space="preserve">0,01 </w:t>
            </w:r>
          </w:p>
        </w:tc>
      </w:tr>
    </w:tbl>
    <w:p w14:paraId="0EABDAC2" w14:textId="77777777" w:rsidR="00455087" w:rsidRDefault="00455087" w:rsidP="00E75766">
      <w:pPr>
        <w:spacing w:line="360" w:lineRule="auto"/>
        <w:ind w:left="539" w:hanging="539"/>
        <w:jc w:val="center"/>
        <w:rPr>
          <w:rFonts w:ascii="Tahoma" w:hAnsi="Tahoma" w:cs="Tahoma"/>
          <w:i/>
        </w:rPr>
        <w:sectPr w:rsidR="00455087" w:rsidSect="00455087">
          <w:type w:val="continuous"/>
          <w:pgSz w:w="11906" w:h="16838"/>
          <w:pgMar w:top="1417" w:right="1417" w:bottom="1417" w:left="1417" w:header="708" w:footer="708" w:gutter="0"/>
          <w:cols w:num="2" w:space="708"/>
          <w:docGrid w:linePitch="360"/>
        </w:sectPr>
      </w:pPr>
    </w:p>
    <w:p w14:paraId="71F3EECF" w14:textId="77777777" w:rsidR="00690EA4" w:rsidRDefault="00690EA4" w:rsidP="00E75766">
      <w:pPr>
        <w:spacing w:line="360" w:lineRule="auto"/>
        <w:ind w:left="539" w:hanging="539"/>
        <w:jc w:val="center"/>
        <w:rPr>
          <w:rFonts w:ascii="Tahoma" w:hAnsi="Tahoma" w:cs="Tahoma"/>
          <w:i/>
        </w:rPr>
      </w:pPr>
    </w:p>
    <w:p w14:paraId="21EEE8CB" w14:textId="34B493C8" w:rsidR="00AE4906" w:rsidRPr="00B643AC" w:rsidRDefault="00B643AC" w:rsidP="00AE4906">
      <w:pPr>
        <w:jc w:val="both"/>
        <w:rPr>
          <w:rFonts w:ascii="Tahoma" w:hAnsi="Tahoma" w:cs="Tahoma"/>
          <w:u w:val="single"/>
        </w:rPr>
      </w:pPr>
      <w:r w:rsidRPr="00B643AC">
        <w:rPr>
          <w:rFonts w:ascii="Tahoma" w:hAnsi="Tahoma" w:cs="Tahoma"/>
          <w:u w:val="single"/>
        </w:rPr>
        <w:t>H</w:t>
      </w:r>
      <w:r w:rsidR="00AE4906" w:rsidRPr="00B643AC">
        <w:rPr>
          <w:rFonts w:ascii="Tahoma" w:hAnsi="Tahoma" w:cs="Tahoma"/>
          <w:u w:val="single"/>
        </w:rPr>
        <w:t>omoki gyepek</w:t>
      </w:r>
    </w:p>
    <w:p w14:paraId="65657AA0" w14:textId="77777777" w:rsidR="00AE4906" w:rsidRPr="00D80408" w:rsidRDefault="00AE4906" w:rsidP="00AE4906">
      <w:pPr>
        <w:tabs>
          <w:tab w:val="left" w:pos="3403"/>
          <w:tab w:val="left" w:pos="3582"/>
        </w:tabs>
        <w:rPr>
          <w:rFonts w:ascii="Tahoma" w:hAnsi="Tahoma" w:cs="Tahoma"/>
        </w:rPr>
      </w:pPr>
    </w:p>
    <w:p w14:paraId="011E45E3" w14:textId="77777777" w:rsidR="00AE4906" w:rsidRPr="00D80408" w:rsidRDefault="00AE4906" w:rsidP="00AE4906">
      <w:pPr>
        <w:tabs>
          <w:tab w:val="left" w:pos="8100"/>
        </w:tabs>
        <w:ind w:firstLine="360"/>
        <w:jc w:val="both"/>
        <w:rPr>
          <w:rFonts w:ascii="Tahoma" w:hAnsi="Tahoma" w:cs="Tahoma"/>
        </w:rPr>
      </w:pPr>
      <w:r w:rsidRPr="00D80408">
        <w:rPr>
          <w:rFonts w:ascii="Tahoma" w:hAnsi="Tahoma" w:cs="Tahoma"/>
        </w:rPr>
        <w:t xml:space="preserve">A </w:t>
      </w:r>
      <w:proofErr w:type="spellStart"/>
      <w:r w:rsidRPr="00D80408">
        <w:rPr>
          <w:rFonts w:ascii="Tahoma" w:hAnsi="Tahoma" w:cs="Tahoma"/>
        </w:rPr>
        <w:t>Natura</w:t>
      </w:r>
      <w:proofErr w:type="spellEnd"/>
      <w:r w:rsidRPr="00D80408">
        <w:rPr>
          <w:rFonts w:ascii="Tahoma" w:hAnsi="Tahoma" w:cs="Tahoma"/>
        </w:rPr>
        <w:t xml:space="preserve"> 2000 területen a legnagyobb arányban a homoki gyepek találhatók. A döntően zárt, kis</w:t>
      </w:r>
      <w:r w:rsidR="002A0CC6">
        <w:rPr>
          <w:rFonts w:ascii="Tahoma" w:hAnsi="Tahoma" w:cs="Tahoma"/>
        </w:rPr>
        <w:t>ebb</w:t>
      </w:r>
      <w:r w:rsidRPr="00D80408">
        <w:rPr>
          <w:rFonts w:ascii="Tahoma" w:hAnsi="Tahoma" w:cs="Tahoma"/>
        </w:rPr>
        <w:t xml:space="preserve"> </w:t>
      </w:r>
      <w:r w:rsidR="002A0CC6">
        <w:rPr>
          <w:rFonts w:ascii="Tahoma" w:hAnsi="Tahoma" w:cs="Tahoma"/>
        </w:rPr>
        <w:t>foltokban</w:t>
      </w:r>
      <w:r w:rsidRPr="00D80408">
        <w:rPr>
          <w:rFonts w:ascii="Tahoma" w:hAnsi="Tahoma" w:cs="Tahoma"/>
        </w:rPr>
        <w:t xml:space="preserve"> nyílt homoki gyep értékes természetes növénytársulása a</w:t>
      </w:r>
      <w:r w:rsidR="00F90757">
        <w:rPr>
          <w:rFonts w:ascii="Tahoma" w:hAnsi="Tahoma" w:cs="Tahoma"/>
        </w:rPr>
        <w:t xml:space="preserve"> nyílt homokpuszta (</w:t>
      </w:r>
      <w:proofErr w:type="spellStart"/>
      <w:r w:rsidRPr="00D80408">
        <w:rPr>
          <w:rFonts w:ascii="Tahoma" w:hAnsi="Tahoma" w:cs="Tahoma"/>
          <w:i/>
        </w:rPr>
        <w:t>Festucetum</w:t>
      </w:r>
      <w:proofErr w:type="spellEnd"/>
      <w:r w:rsidRPr="00D80408">
        <w:rPr>
          <w:rFonts w:ascii="Tahoma" w:hAnsi="Tahoma" w:cs="Tahoma"/>
          <w:i/>
        </w:rPr>
        <w:t xml:space="preserve"> </w:t>
      </w:r>
      <w:proofErr w:type="spellStart"/>
      <w:r w:rsidRPr="00D80408">
        <w:rPr>
          <w:rFonts w:ascii="Tahoma" w:hAnsi="Tahoma" w:cs="Tahoma"/>
          <w:i/>
        </w:rPr>
        <w:t>vaginatae</w:t>
      </w:r>
      <w:proofErr w:type="spellEnd"/>
      <w:r w:rsidR="00F90757">
        <w:rPr>
          <w:rFonts w:ascii="Tahoma" w:hAnsi="Tahoma" w:cs="Tahoma"/>
        </w:rPr>
        <w:t>)</w:t>
      </w:r>
      <w:r w:rsidRPr="00D80408">
        <w:rPr>
          <w:rFonts w:ascii="Tahoma" w:hAnsi="Tahoma" w:cs="Tahoma"/>
        </w:rPr>
        <w:t>, a</w:t>
      </w:r>
      <w:r w:rsidR="00F90757">
        <w:rPr>
          <w:rFonts w:ascii="Tahoma" w:hAnsi="Tahoma" w:cs="Tahoma"/>
        </w:rPr>
        <w:t xml:space="preserve"> zárt homoki sztyepprét (</w:t>
      </w:r>
      <w:proofErr w:type="spellStart"/>
      <w:r w:rsidRPr="00D80408">
        <w:rPr>
          <w:rFonts w:ascii="Tahoma" w:hAnsi="Tahoma" w:cs="Tahoma"/>
          <w:i/>
        </w:rPr>
        <w:t>Astragalo</w:t>
      </w:r>
      <w:proofErr w:type="spellEnd"/>
      <w:r w:rsidRPr="00D80408">
        <w:rPr>
          <w:rFonts w:ascii="Tahoma" w:hAnsi="Tahoma" w:cs="Tahoma"/>
          <w:i/>
        </w:rPr>
        <w:t xml:space="preserve"> </w:t>
      </w:r>
      <w:proofErr w:type="spellStart"/>
      <w:r w:rsidRPr="00D80408">
        <w:rPr>
          <w:rFonts w:ascii="Tahoma" w:hAnsi="Tahoma" w:cs="Tahoma"/>
          <w:i/>
        </w:rPr>
        <w:t>austriacae-Festucetum</w:t>
      </w:r>
      <w:proofErr w:type="spellEnd"/>
      <w:r w:rsidRPr="00D80408">
        <w:rPr>
          <w:rFonts w:ascii="Tahoma" w:hAnsi="Tahoma" w:cs="Tahoma"/>
          <w:i/>
        </w:rPr>
        <w:t xml:space="preserve"> </w:t>
      </w:r>
      <w:proofErr w:type="spellStart"/>
      <w:r w:rsidRPr="00D80408">
        <w:rPr>
          <w:rFonts w:ascii="Tahoma" w:hAnsi="Tahoma" w:cs="Tahoma"/>
          <w:i/>
        </w:rPr>
        <w:t>rupicolae</w:t>
      </w:r>
      <w:proofErr w:type="spellEnd"/>
      <w:r w:rsidR="00F90757">
        <w:rPr>
          <w:rFonts w:ascii="Tahoma" w:hAnsi="Tahoma" w:cs="Tahoma"/>
        </w:rPr>
        <w:t>)</w:t>
      </w:r>
      <w:r w:rsidRPr="00D80408">
        <w:rPr>
          <w:rFonts w:ascii="Tahoma" w:hAnsi="Tahoma" w:cs="Tahoma"/>
        </w:rPr>
        <w:t xml:space="preserve"> és a</w:t>
      </w:r>
      <w:r w:rsidR="00F90757">
        <w:rPr>
          <w:rFonts w:ascii="Tahoma" w:hAnsi="Tahoma" w:cs="Tahoma"/>
        </w:rPr>
        <w:t xml:space="preserve"> szürke kákás homoki gyep (</w:t>
      </w:r>
      <w:proofErr w:type="spellStart"/>
      <w:r w:rsidRPr="00D80408">
        <w:rPr>
          <w:rFonts w:ascii="Tahoma" w:hAnsi="Tahoma" w:cs="Tahoma"/>
          <w:i/>
        </w:rPr>
        <w:t>Galio</w:t>
      </w:r>
      <w:proofErr w:type="spellEnd"/>
      <w:r w:rsidRPr="00D80408">
        <w:rPr>
          <w:rFonts w:ascii="Tahoma" w:hAnsi="Tahoma" w:cs="Tahoma"/>
          <w:i/>
        </w:rPr>
        <w:t xml:space="preserve"> veri-</w:t>
      </w:r>
      <w:proofErr w:type="spellStart"/>
      <w:r w:rsidRPr="00D80408">
        <w:rPr>
          <w:rFonts w:ascii="Tahoma" w:hAnsi="Tahoma" w:cs="Tahoma"/>
          <w:i/>
        </w:rPr>
        <w:t>Holoschoenetum</w:t>
      </w:r>
      <w:proofErr w:type="spellEnd"/>
      <w:r w:rsidRPr="00D80408">
        <w:rPr>
          <w:rFonts w:ascii="Tahoma" w:hAnsi="Tahoma" w:cs="Tahoma"/>
          <w:i/>
        </w:rPr>
        <w:t xml:space="preserve"> </w:t>
      </w:r>
      <w:proofErr w:type="spellStart"/>
      <w:r w:rsidRPr="00D80408">
        <w:rPr>
          <w:rFonts w:ascii="Tahoma" w:hAnsi="Tahoma" w:cs="Tahoma"/>
          <w:i/>
        </w:rPr>
        <w:t>vulgaris</w:t>
      </w:r>
      <w:proofErr w:type="spellEnd"/>
      <w:r w:rsidR="00F90757">
        <w:rPr>
          <w:rFonts w:ascii="Tahoma" w:hAnsi="Tahoma" w:cs="Tahoma"/>
        </w:rPr>
        <w:t xml:space="preserve">). Védett </w:t>
      </w:r>
      <w:r w:rsidRPr="00D80408">
        <w:rPr>
          <w:rFonts w:ascii="Tahoma" w:hAnsi="Tahoma" w:cs="Tahoma"/>
        </w:rPr>
        <w:t>növényfajai a pusztai árvalányhaj</w:t>
      </w:r>
      <w:r w:rsidRPr="00D80408">
        <w:rPr>
          <w:rFonts w:ascii="Tahoma" w:hAnsi="Tahoma" w:cs="Tahoma"/>
          <w:i/>
        </w:rPr>
        <w:t xml:space="preserve">, </w:t>
      </w:r>
      <w:r w:rsidRPr="00D80408">
        <w:rPr>
          <w:rFonts w:ascii="Tahoma" w:hAnsi="Tahoma" w:cs="Tahoma"/>
        </w:rPr>
        <w:t>a</w:t>
      </w:r>
      <w:r w:rsidRPr="00D80408">
        <w:rPr>
          <w:rFonts w:ascii="Tahoma" w:hAnsi="Tahoma" w:cs="Tahoma"/>
          <w:i/>
        </w:rPr>
        <w:t xml:space="preserve"> </w:t>
      </w:r>
      <w:r w:rsidRPr="00D80408">
        <w:rPr>
          <w:rFonts w:ascii="Tahoma" w:hAnsi="Tahoma" w:cs="Tahoma"/>
        </w:rPr>
        <w:t>homoki kikerics</w:t>
      </w:r>
      <w:r w:rsidR="00F90757">
        <w:rPr>
          <w:rFonts w:ascii="Tahoma" w:hAnsi="Tahoma" w:cs="Tahoma"/>
        </w:rPr>
        <w:t xml:space="preserve"> (fokozottan védett)</w:t>
      </w:r>
      <w:r w:rsidRPr="00D80408">
        <w:rPr>
          <w:rFonts w:ascii="Tahoma" w:hAnsi="Tahoma" w:cs="Tahoma"/>
        </w:rPr>
        <w:t xml:space="preserve">, a homoki nőszirom, homoki </w:t>
      </w:r>
      <w:proofErr w:type="spellStart"/>
      <w:r w:rsidRPr="00D80408">
        <w:rPr>
          <w:rFonts w:ascii="Tahoma" w:hAnsi="Tahoma" w:cs="Tahoma"/>
        </w:rPr>
        <w:t>vértő</w:t>
      </w:r>
      <w:proofErr w:type="spellEnd"/>
      <w:r w:rsidRPr="00D80408">
        <w:rPr>
          <w:rFonts w:ascii="Tahoma" w:hAnsi="Tahoma" w:cs="Tahoma"/>
        </w:rPr>
        <w:t>, báránypirosító</w:t>
      </w:r>
      <w:r w:rsidRPr="00D80408">
        <w:rPr>
          <w:rFonts w:ascii="Tahoma" w:hAnsi="Tahoma" w:cs="Tahoma"/>
          <w:i/>
        </w:rPr>
        <w:t xml:space="preserve">, </w:t>
      </w:r>
      <w:r w:rsidRPr="00D80408">
        <w:rPr>
          <w:rFonts w:ascii="Tahoma" w:hAnsi="Tahoma" w:cs="Tahoma"/>
        </w:rPr>
        <w:t xml:space="preserve">a </w:t>
      </w:r>
      <w:proofErr w:type="spellStart"/>
      <w:r w:rsidRPr="00D80408">
        <w:rPr>
          <w:rFonts w:ascii="Tahoma" w:hAnsi="Tahoma" w:cs="Tahoma"/>
        </w:rPr>
        <w:t>Sadler-imola</w:t>
      </w:r>
      <w:proofErr w:type="spellEnd"/>
      <w:r w:rsidRPr="00D80408">
        <w:rPr>
          <w:rFonts w:ascii="Tahoma" w:hAnsi="Tahoma" w:cs="Tahoma"/>
        </w:rPr>
        <w:t>, a homoki poloskamag</w:t>
      </w:r>
      <w:r w:rsidRPr="00D80408">
        <w:rPr>
          <w:rFonts w:ascii="Tahoma" w:hAnsi="Tahoma" w:cs="Tahoma"/>
          <w:i/>
        </w:rPr>
        <w:t>,</w:t>
      </w:r>
      <w:r w:rsidRPr="00D80408">
        <w:rPr>
          <w:rFonts w:ascii="Tahoma" w:hAnsi="Tahoma" w:cs="Tahoma"/>
        </w:rPr>
        <w:t xml:space="preserve"> stabilan jelen van még a homokviola, a zavarást jelző tövisperje, a gyep (főként kékperjés rétekkel érintkező) szegélyein pedig a rozmaringlevelű fűz.</w:t>
      </w:r>
    </w:p>
    <w:p w14:paraId="016BCF50" w14:textId="77777777" w:rsidR="00AE4906" w:rsidRDefault="00AE4906" w:rsidP="00AE4906">
      <w:pPr>
        <w:ind w:firstLine="360"/>
        <w:jc w:val="both"/>
        <w:rPr>
          <w:rFonts w:ascii="Tahoma" w:hAnsi="Tahoma" w:cs="Tahoma"/>
        </w:rPr>
      </w:pPr>
      <w:r w:rsidRPr="00D80408">
        <w:rPr>
          <w:rFonts w:ascii="Tahoma" w:hAnsi="Tahoma" w:cs="Tahoma"/>
        </w:rPr>
        <w:t xml:space="preserve">A területrész zoológiai értékei közül kiemelkedik a </w:t>
      </w:r>
      <w:r w:rsidRPr="00D80408">
        <w:rPr>
          <w:rFonts w:ascii="Tahoma" w:hAnsi="Tahoma" w:cs="Tahoma"/>
          <w:i/>
        </w:rPr>
        <w:t>kabasólyom</w:t>
      </w:r>
      <w:r w:rsidRPr="00D80408">
        <w:rPr>
          <w:rFonts w:ascii="Tahoma" w:hAnsi="Tahoma" w:cs="Tahoma"/>
        </w:rPr>
        <w:t xml:space="preserve"> és a </w:t>
      </w:r>
      <w:r w:rsidRPr="00D80408">
        <w:rPr>
          <w:rFonts w:ascii="Tahoma" w:hAnsi="Tahoma" w:cs="Tahoma"/>
          <w:i/>
        </w:rPr>
        <w:t>kis őrgébics</w:t>
      </w:r>
      <w:r w:rsidRPr="00D80408">
        <w:rPr>
          <w:rFonts w:ascii="Tahoma" w:hAnsi="Tahoma" w:cs="Tahoma"/>
        </w:rPr>
        <w:t>. A homokgyepekben él a homoki gyík, melynek ez az egyetlen Gödöllői-</w:t>
      </w:r>
      <w:proofErr w:type="spellStart"/>
      <w:r w:rsidRPr="00D80408">
        <w:rPr>
          <w:rFonts w:ascii="Tahoma" w:hAnsi="Tahoma" w:cs="Tahoma"/>
        </w:rPr>
        <w:t>dombságbeli</w:t>
      </w:r>
      <w:proofErr w:type="spellEnd"/>
      <w:r w:rsidRPr="00D80408">
        <w:rPr>
          <w:rFonts w:ascii="Tahoma" w:hAnsi="Tahoma" w:cs="Tahoma"/>
        </w:rPr>
        <w:t xml:space="preserve"> előfordulása. A terület északi csücskében több évtizede kialakult, kisebb illegális homokbánya található. Ennek meredek homokfalában rendszeresen fészkelnek partifecskék és gyurgyalagok. </w:t>
      </w:r>
    </w:p>
    <w:p w14:paraId="1FFCEC3C" w14:textId="77777777" w:rsidR="00501260" w:rsidRPr="00D80408" w:rsidRDefault="00501260" w:rsidP="00AE4906">
      <w:pPr>
        <w:ind w:firstLine="360"/>
        <w:jc w:val="both"/>
        <w:rPr>
          <w:rFonts w:ascii="Tahoma" w:hAnsi="Tahoma" w:cs="Tahoma"/>
        </w:rPr>
      </w:pPr>
      <w:r w:rsidRPr="00D80408">
        <w:rPr>
          <w:rFonts w:ascii="Tahoma" w:hAnsi="Tahoma" w:cs="Tahoma"/>
        </w:rPr>
        <w:t>Az</w:t>
      </w:r>
      <w:r>
        <w:rPr>
          <w:rFonts w:ascii="Tahoma" w:hAnsi="Tahoma" w:cs="Tahoma"/>
        </w:rPr>
        <w:t xml:space="preserve"> országos szinten védett </w:t>
      </w:r>
      <w:proofErr w:type="spellStart"/>
      <w:r w:rsidRPr="00D80408">
        <w:rPr>
          <w:rFonts w:ascii="Tahoma" w:hAnsi="Tahoma" w:cs="Tahoma"/>
        </w:rPr>
        <w:t>Ivacsok</w:t>
      </w:r>
      <w:proofErr w:type="spellEnd"/>
      <w:r w:rsidRPr="00D80408">
        <w:rPr>
          <w:rFonts w:ascii="Tahoma" w:hAnsi="Tahoma" w:cs="Tahoma"/>
        </w:rPr>
        <w:t xml:space="preserve"> Természetvédelmi Terület </w:t>
      </w:r>
      <w:r>
        <w:rPr>
          <w:rFonts w:ascii="Tahoma" w:hAnsi="Tahoma" w:cs="Tahoma"/>
        </w:rPr>
        <w:t xml:space="preserve">(TT, lápterület), </w:t>
      </w:r>
      <w:r w:rsidRPr="00D80408">
        <w:rPr>
          <w:rFonts w:ascii="Tahoma" w:hAnsi="Tahoma" w:cs="Tahoma"/>
        </w:rPr>
        <w:t xml:space="preserve">és az </w:t>
      </w:r>
      <w:r>
        <w:rPr>
          <w:rFonts w:ascii="Tahoma" w:hAnsi="Tahoma" w:cs="Tahoma"/>
        </w:rPr>
        <w:t>azt környező homokpusztagyepek</w:t>
      </w:r>
      <w:r w:rsidRPr="00D80408">
        <w:rPr>
          <w:rFonts w:ascii="Tahoma" w:hAnsi="Tahoma" w:cs="Tahoma"/>
        </w:rPr>
        <w:t xml:space="preserve"> területe a XX. század második felében katonai lőtér volt</w:t>
      </w:r>
      <w:r>
        <w:rPr>
          <w:rFonts w:ascii="Tahoma" w:hAnsi="Tahoma" w:cs="Tahoma"/>
        </w:rPr>
        <w:t xml:space="preserve"> –</w:t>
      </w:r>
      <w:r w:rsidRPr="00D80408">
        <w:rPr>
          <w:rFonts w:ascii="Tahoma" w:hAnsi="Tahoma" w:cs="Tahoma"/>
        </w:rPr>
        <w:t xml:space="preserve"> ennek köszönhet</w:t>
      </w:r>
      <w:r>
        <w:rPr>
          <w:rFonts w:ascii="Tahoma" w:hAnsi="Tahoma" w:cs="Tahoma"/>
        </w:rPr>
        <w:t>ték</w:t>
      </w:r>
      <w:r w:rsidRPr="00D80408">
        <w:rPr>
          <w:rFonts w:ascii="Tahoma" w:hAnsi="Tahoma" w:cs="Tahoma"/>
        </w:rPr>
        <w:t xml:space="preserve"> viszonylagos érintetlenség</w:t>
      </w:r>
      <w:r>
        <w:rPr>
          <w:rFonts w:ascii="Tahoma" w:hAnsi="Tahoma" w:cs="Tahoma"/>
        </w:rPr>
        <w:t>üket.</w:t>
      </w:r>
    </w:p>
    <w:p w14:paraId="44FF734D" w14:textId="77777777" w:rsidR="00AE4906" w:rsidRPr="00D80408" w:rsidRDefault="00AE4906" w:rsidP="00AE4906">
      <w:pPr>
        <w:tabs>
          <w:tab w:val="left" w:pos="3403"/>
          <w:tab w:val="left" w:pos="3582"/>
        </w:tabs>
        <w:ind w:firstLine="360"/>
        <w:jc w:val="both"/>
        <w:rPr>
          <w:rFonts w:ascii="Tahoma" w:hAnsi="Tahoma" w:cs="Tahoma"/>
        </w:rPr>
      </w:pPr>
      <w:r w:rsidRPr="00D80408">
        <w:rPr>
          <w:rFonts w:ascii="Tahoma" w:hAnsi="Tahoma" w:cs="Tahoma"/>
        </w:rPr>
        <w:t>A homoki gyepek természetességi/degradáltsági állapota a módosított Németh-Seregélyes féle természetesség (</w:t>
      </w:r>
      <w:r w:rsidR="00501260">
        <w:rPr>
          <w:rFonts w:ascii="Tahoma" w:hAnsi="Tahoma" w:cs="Tahoma"/>
        </w:rPr>
        <w:t xml:space="preserve">5-ös skála, </w:t>
      </w:r>
      <w:r w:rsidRPr="00D80408">
        <w:rPr>
          <w:rFonts w:ascii="Tahoma" w:hAnsi="Tahoma" w:cs="Tahoma"/>
        </w:rPr>
        <w:t>MÉTA ÉIÚ 2.0) rendszerében 3-4 értékek között van.</w:t>
      </w:r>
    </w:p>
    <w:p w14:paraId="16F736B1" w14:textId="2FA0EE07" w:rsidR="00AE4906" w:rsidRPr="00D80408" w:rsidRDefault="00AE4906" w:rsidP="00000D86">
      <w:pPr>
        <w:ind w:firstLine="360"/>
        <w:jc w:val="both"/>
        <w:rPr>
          <w:rFonts w:ascii="Tahoma" w:hAnsi="Tahoma" w:cs="Tahoma"/>
        </w:rPr>
      </w:pPr>
      <w:r w:rsidRPr="00D80408">
        <w:rPr>
          <w:rFonts w:ascii="Tahoma" w:hAnsi="Tahoma" w:cs="Tahoma"/>
        </w:rPr>
        <w:t>A</w:t>
      </w:r>
      <w:r w:rsidR="00501260">
        <w:rPr>
          <w:rFonts w:ascii="Tahoma" w:hAnsi="Tahoma" w:cs="Tahoma"/>
        </w:rPr>
        <w:t xml:space="preserve"> </w:t>
      </w:r>
      <w:proofErr w:type="spellStart"/>
      <w:r w:rsidR="00501260">
        <w:rPr>
          <w:rFonts w:ascii="Tahoma" w:hAnsi="Tahoma" w:cs="Tahoma"/>
        </w:rPr>
        <w:t>Natura</w:t>
      </w:r>
      <w:proofErr w:type="spellEnd"/>
      <w:r w:rsidR="00501260">
        <w:rPr>
          <w:rFonts w:ascii="Tahoma" w:hAnsi="Tahoma" w:cs="Tahoma"/>
        </w:rPr>
        <w:t xml:space="preserve"> 2000</w:t>
      </w:r>
      <w:r w:rsidRPr="00D80408">
        <w:rPr>
          <w:rFonts w:ascii="Tahoma" w:hAnsi="Tahoma" w:cs="Tahoma"/>
        </w:rPr>
        <w:t xml:space="preserve"> terület tulajdonosa már </w:t>
      </w:r>
      <w:r w:rsidR="00501260">
        <w:rPr>
          <w:rFonts w:ascii="Tahoma" w:hAnsi="Tahoma" w:cs="Tahoma"/>
        </w:rPr>
        <w:t>közel két</w:t>
      </w:r>
      <w:r w:rsidRPr="00D80408">
        <w:rPr>
          <w:rFonts w:ascii="Tahoma" w:hAnsi="Tahoma" w:cs="Tahoma"/>
        </w:rPr>
        <w:t xml:space="preserve"> évtizede egy norvég befektető, aki eredetileg golfpályát tervezett létrehozni</w:t>
      </w:r>
      <w:r w:rsidR="00000D86">
        <w:rPr>
          <w:rFonts w:ascii="Tahoma" w:hAnsi="Tahoma" w:cs="Tahoma"/>
        </w:rPr>
        <w:t xml:space="preserve">, azonban ez a lehetőség a </w:t>
      </w:r>
      <w:r w:rsidR="00501260">
        <w:rPr>
          <w:rFonts w:ascii="Tahoma" w:hAnsi="Tahoma" w:cs="Tahoma"/>
        </w:rPr>
        <w:t>védetté nyilvánítással</w:t>
      </w:r>
      <w:r w:rsidR="00000D86">
        <w:rPr>
          <w:rFonts w:ascii="Tahoma" w:hAnsi="Tahoma" w:cs="Tahoma"/>
        </w:rPr>
        <w:t xml:space="preserve"> </w:t>
      </w:r>
      <w:r w:rsidR="00000D86" w:rsidRPr="00501260">
        <w:rPr>
          <w:rFonts w:ascii="Tahoma" w:hAnsi="Tahoma" w:cs="Tahoma"/>
        </w:rPr>
        <w:t>meghiúsult</w:t>
      </w:r>
      <w:r w:rsidRPr="00501260">
        <w:rPr>
          <w:rFonts w:ascii="Tahoma" w:hAnsi="Tahoma" w:cs="Tahoma"/>
        </w:rPr>
        <w:t xml:space="preserve">. </w:t>
      </w:r>
      <w:r w:rsidRPr="00D80408">
        <w:rPr>
          <w:rFonts w:ascii="Tahoma" w:hAnsi="Tahoma" w:cs="Tahoma"/>
        </w:rPr>
        <w:t xml:space="preserve">A természeti értékek védelme érdekében a területen </w:t>
      </w:r>
      <w:r w:rsidR="00000D86">
        <w:rPr>
          <w:rFonts w:ascii="Tahoma" w:hAnsi="Tahoma" w:cs="Tahoma"/>
        </w:rPr>
        <w:t xml:space="preserve">csak </w:t>
      </w:r>
      <w:proofErr w:type="spellStart"/>
      <w:r w:rsidRPr="00D80408">
        <w:rPr>
          <w:rFonts w:ascii="Tahoma" w:hAnsi="Tahoma" w:cs="Tahoma"/>
        </w:rPr>
        <w:t>ökoturisztikai</w:t>
      </w:r>
      <w:proofErr w:type="spellEnd"/>
      <w:r w:rsidRPr="00D80408">
        <w:rPr>
          <w:rFonts w:ascii="Tahoma" w:hAnsi="Tahoma" w:cs="Tahoma"/>
        </w:rPr>
        <w:t xml:space="preserve"> fejlesztés </w:t>
      </w:r>
      <w:r w:rsidR="00000D86">
        <w:rPr>
          <w:rFonts w:ascii="Tahoma" w:hAnsi="Tahoma" w:cs="Tahoma"/>
        </w:rPr>
        <w:t xml:space="preserve">engedhető </w:t>
      </w:r>
      <w:r w:rsidR="00000D86" w:rsidRPr="00806C50">
        <w:rPr>
          <w:rFonts w:ascii="Tahoma" w:hAnsi="Tahoma" w:cs="Tahoma"/>
        </w:rPr>
        <w:t>meg</w:t>
      </w:r>
      <w:r w:rsidRPr="00806C50">
        <w:rPr>
          <w:rFonts w:ascii="Tahoma" w:hAnsi="Tahoma" w:cs="Tahoma"/>
        </w:rPr>
        <w:t xml:space="preserve"> (</w:t>
      </w:r>
      <w:r w:rsidR="00000D86" w:rsidRPr="00806C50">
        <w:rPr>
          <w:rFonts w:ascii="Tahoma" w:hAnsi="Tahoma" w:cs="Tahoma"/>
        </w:rPr>
        <w:t>javaslatainkat</w:t>
      </w:r>
      <w:r w:rsidRPr="00806C50">
        <w:rPr>
          <w:rFonts w:ascii="Tahoma" w:hAnsi="Tahoma" w:cs="Tahoma"/>
        </w:rPr>
        <w:t xml:space="preserve"> ld. később).</w:t>
      </w:r>
    </w:p>
    <w:p w14:paraId="24F9DAB3" w14:textId="77777777" w:rsidR="00AE4906" w:rsidRDefault="00AE4906" w:rsidP="00AE4906">
      <w:pPr>
        <w:tabs>
          <w:tab w:val="left" w:pos="3403"/>
          <w:tab w:val="left" w:pos="3582"/>
        </w:tabs>
        <w:ind w:firstLine="360"/>
        <w:jc w:val="both"/>
        <w:rPr>
          <w:rFonts w:ascii="Tahoma" w:hAnsi="Tahoma" w:cs="Tahoma"/>
        </w:rPr>
      </w:pPr>
      <w:r w:rsidRPr="00D80408">
        <w:rPr>
          <w:rFonts w:ascii="Tahoma" w:hAnsi="Tahoma" w:cs="Tahoma"/>
        </w:rPr>
        <w:t>A gyepek degradációja elsősorban a motoros sportok (</w:t>
      </w:r>
      <w:proofErr w:type="spellStart"/>
      <w:r w:rsidRPr="00D80408">
        <w:rPr>
          <w:rFonts w:ascii="Tahoma" w:hAnsi="Tahoma" w:cs="Tahoma"/>
        </w:rPr>
        <w:t>quad</w:t>
      </w:r>
      <w:proofErr w:type="spellEnd"/>
      <w:r w:rsidRPr="00D80408">
        <w:rPr>
          <w:rFonts w:ascii="Tahoma" w:hAnsi="Tahoma" w:cs="Tahoma"/>
        </w:rPr>
        <w:t xml:space="preserve">, </w:t>
      </w:r>
      <w:proofErr w:type="spellStart"/>
      <w:r w:rsidRPr="00D80408">
        <w:rPr>
          <w:rFonts w:ascii="Tahoma" w:hAnsi="Tahoma" w:cs="Tahoma"/>
        </w:rPr>
        <w:t>krosszmotor</w:t>
      </w:r>
      <w:proofErr w:type="spellEnd"/>
      <w:r w:rsidRPr="00D80408">
        <w:rPr>
          <w:rFonts w:ascii="Tahoma" w:hAnsi="Tahoma" w:cs="Tahoma"/>
        </w:rPr>
        <w:t>) által használt északi részen jelentős</w:t>
      </w:r>
      <w:r w:rsidR="00000D86">
        <w:rPr>
          <w:rFonts w:ascii="Tahoma" w:hAnsi="Tahoma" w:cs="Tahoma"/>
        </w:rPr>
        <w:t xml:space="preserve"> (gyep „felszántása”, gyomosodás a keréknyomok mentén)</w:t>
      </w:r>
      <w:r w:rsidRPr="00D80408">
        <w:rPr>
          <w:rFonts w:ascii="Tahoma" w:hAnsi="Tahoma" w:cs="Tahoma"/>
        </w:rPr>
        <w:t>, valamint veszélyeztetik a környező erdőtelepítések is (nemes nyarak, erdeifenyő, akác). További veszélyeztető tényezők: természetes szukcesszió (</w:t>
      </w:r>
      <w:proofErr w:type="spellStart"/>
      <w:r w:rsidRPr="00D80408">
        <w:rPr>
          <w:rFonts w:ascii="Tahoma" w:hAnsi="Tahoma" w:cs="Tahoma"/>
        </w:rPr>
        <w:t>cserjésedés</w:t>
      </w:r>
      <w:proofErr w:type="spellEnd"/>
      <w:r w:rsidRPr="00D80408">
        <w:rPr>
          <w:rFonts w:ascii="Tahoma" w:hAnsi="Tahoma" w:cs="Tahoma"/>
        </w:rPr>
        <w:t xml:space="preserve">, </w:t>
      </w:r>
      <w:proofErr w:type="spellStart"/>
      <w:r w:rsidRPr="00806C50">
        <w:rPr>
          <w:rFonts w:ascii="Tahoma" w:hAnsi="Tahoma" w:cs="Tahoma"/>
        </w:rPr>
        <w:t>beerdősülés</w:t>
      </w:r>
      <w:proofErr w:type="spellEnd"/>
      <w:r w:rsidRPr="00806C50">
        <w:rPr>
          <w:rFonts w:ascii="Tahoma" w:hAnsi="Tahoma" w:cs="Tahoma"/>
        </w:rPr>
        <w:t>), inváziós fajok (elsősorban selyemkóró, parlagfű</w:t>
      </w:r>
      <w:r w:rsidR="00000D86" w:rsidRPr="00806C50">
        <w:rPr>
          <w:rFonts w:ascii="Tahoma" w:hAnsi="Tahoma" w:cs="Tahoma"/>
        </w:rPr>
        <w:t>, á</w:t>
      </w:r>
      <w:r w:rsidRPr="00806C50">
        <w:rPr>
          <w:rFonts w:ascii="Tahoma" w:hAnsi="Tahoma" w:cs="Tahoma"/>
        </w:rPr>
        <w:t>toktüske</w:t>
      </w:r>
      <w:r w:rsidR="00000D86" w:rsidRPr="00806C50">
        <w:rPr>
          <w:rFonts w:ascii="Tahoma" w:hAnsi="Tahoma" w:cs="Tahoma"/>
        </w:rPr>
        <w:t xml:space="preserve"> terjedése), illegális hulladéklerakás</w:t>
      </w:r>
      <w:r w:rsidRPr="00806C50">
        <w:rPr>
          <w:rFonts w:ascii="Tahoma" w:hAnsi="Tahoma" w:cs="Tahoma"/>
        </w:rPr>
        <w:t>.</w:t>
      </w:r>
      <w:r w:rsidR="00000D86" w:rsidRPr="00806C50">
        <w:rPr>
          <w:rFonts w:ascii="Tahoma" w:hAnsi="Tahoma" w:cs="Tahoma"/>
        </w:rPr>
        <w:t xml:space="preserve"> A </w:t>
      </w:r>
      <w:proofErr w:type="spellStart"/>
      <w:r w:rsidR="00000D86" w:rsidRPr="00806C50">
        <w:rPr>
          <w:rFonts w:ascii="Tahoma" w:hAnsi="Tahoma" w:cs="Tahoma"/>
        </w:rPr>
        <w:t>Natura</w:t>
      </w:r>
      <w:proofErr w:type="spellEnd"/>
      <w:r w:rsidR="00000D86" w:rsidRPr="00806C50">
        <w:rPr>
          <w:rFonts w:ascii="Tahoma" w:hAnsi="Tahoma" w:cs="Tahoma"/>
        </w:rPr>
        <w:t xml:space="preserve"> 2000 terület délkeleti sarkának közelében egy föld deponálására és inert építési törmelék elhelyezésére szolgáló lerakó található.</w:t>
      </w:r>
      <w:r w:rsidR="00000D86" w:rsidRPr="00D80408">
        <w:rPr>
          <w:rFonts w:ascii="Tahoma" w:hAnsi="Tahoma" w:cs="Tahoma"/>
        </w:rPr>
        <w:t xml:space="preserve"> </w:t>
      </w:r>
      <w:r w:rsidR="00000D86">
        <w:rPr>
          <w:rFonts w:ascii="Tahoma" w:hAnsi="Tahoma" w:cs="Tahoma"/>
        </w:rPr>
        <w:t xml:space="preserve"> </w:t>
      </w:r>
    </w:p>
    <w:p w14:paraId="2047D9EC" w14:textId="77777777" w:rsidR="007F72B6" w:rsidRDefault="007F72B6" w:rsidP="00AE4906">
      <w:pPr>
        <w:tabs>
          <w:tab w:val="left" w:pos="3403"/>
          <w:tab w:val="left" w:pos="3582"/>
        </w:tabs>
        <w:ind w:firstLine="360"/>
        <w:jc w:val="both"/>
        <w:rPr>
          <w:rFonts w:ascii="Tahoma" w:hAnsi="Tahoma" w:cs="Tahoma"/>
        </w:rPr>
      </w:pPr>
    </w:p>
    <w:p w14:paraId="7F8004DA" w14:textId="77777777" w:rsidR="007F72B6" w:rsidRDefault="007F72B6" w:rsidP="00AE4906">
      <w:pPr>
        <w:tabs>
          <w:tab w:val="left" w:pos="3403"/>
          <w:tab w:val="left" w:pos="3582"/>
        </w:tabs>
        <w:ind w:firstLine="360"/>
        <w:jc w:val="both"/>
        <w:rPr>
          <w:rFonts w:ascii="Tahoma" w:hAnsi="Tahoma" w:cs="Tahoma"/>
        </w:rPr>
      </w:pPr>
    </w:p>
    <w:p w14:paraId="6D472264" w14:textId="77777777" w:rsidR="00AE4906" w:rsidRDefault="00AE4906" w:rsidP="00AE4906">
      <w:pPr>
        <w:jc w:val="both"/>
        <w:rPr>
          <w:rFonts w:ascii="Tahoma" w:hAnsi="Tahoma" w:cs="Tahoma"/>
          <w:i/>
        </w:rPr>
      </w:pPr>
    </w:p>
    <w:p w14:paraId="5CFF58A1" w14:textId="77777777" w:rsidR="00501260" w:rsidRDefault="00501260" w:rsidP="00AE4906">
      <w:pPr>
        <w:jc w:val="both"/>
        <w:rPr>
          <w:noProof/>
          <w:lang w:eastAsia="hu-HU"/>
        </w:rPr>
      </w:pPr>
    </w:p>
    <w:p w14:paraId="4AF7ED88" w14:textId="77777777" w:rsidR="00842754" w:rsidRDefault="00842754" w:rsidP="00AE4906">
      <w:pPr>
        <w:jc w:val="both"/>
        <w:rPr>
          <w:noProof/>
          <w:lang w:eastAsia="hu-HU"/>
        </w:rPr>
      </w:pPr>
    </w:p>
    <w:p w14:paraId="24605A77" w14:textId="77777777" w:rsidR="00842754" w:rsidRDefault="00842754" w:rsidP="00AE4906">
      <w:pPr>
        <w:jc w:val="both"/>
        <w:rPr>
          <w:noProof/>
          <w:lang w:eastAsia="hu-HU"/>
        </w:rPr>
      </w:pPr>
    </w:p>
    <w:p w14:paraId="1F7B5BD4" w14:textId="77777777" w:rsidR="00501260" w:rsidRDefault="00501260" w:rsidP="00AE4906">
      <w:pPr>
        <w:jc w:val="both"/>
        <w:rPr>
          <w:rFonts w:ascii="Tahoma" w:hAnsi="Tahoma" w:cs="Tahoma"/>
          <w:i/>
        </w:rPr>
      </w:pPr>
      <w:r>
        <w:rPr>
          <w:noProof/>
          <w:lang w:eastAsia="hu-HU"/>
        </w:rPr>
        <w:lastRenderedPageBreak/>
        <w:drawing>
          <wp:inline distT="0" distB="0" distL="0" distR="0" wp14:anchorId="0269E61E" wp14:editId="33ADCD1D">
            <wp:extent cx="5684082" cy="2689697"/>
            <wp:effectExtent l="0" t="0" r="0" b="0"/>
            <wp:docPr id="2" name="Ké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t="14409" r="51276" b="3631"/>
                    <a:stretch/>
                  </pic:blipFill>
                  <pic:spPr bwMode="auto">
                    <a:xfrm>
                      <a:off x="0" y="0"/>
                      <a:ext cx="5696493" cy="2695570"/>
                    </a:xfrm>
                    <a:prstGeom prst="rect">
                      <a:avLst/>
                    </a:prstGeom>
                    <a:ln>
                      <a:noFill/>
                    </a:ln>
                    <a:extLst>
                      <a:ext uri="{53640926-AAD7-44D8-BBD7-CCE9431645EC}">
                        <a14:shadowObscured xmlns:a14="http://schemas.microsoft.com/office/drawing/2010/main"/>
                      </a:ext>
                    </a:extLst>
                  </pic:spPr>
                </pic:pic>
              </a:graphicData>
            </a:graphic>
          </wp:inline>
        </w:drawing>
      </w:r>
    </w:p>
    <w:p w14:paraId="5A7E8A43" w14:textId="77777777" w:rsidR="00501260" w:rsidRDefault="00501260" w:rsidP="00AE4906">
      <w:pPr>
        <w:jc w:val="both"/>
        <w:rPr>
          <w:rFonts w:ascii="Tahoma" w:hAnsi="Tahoma" w:cs="Tahoma"/>
          <w:i/>
        </w:rPr>
      </w:pPr>
    </w:p>
    <w:p w14:paraId="438B19A9" w14:textId="753BA420" w:rsidR="00842754" w:rsidRDefault="005A6B49" w:rsidP="00842754">
      <w:pPr>
        <w:jc w:val="center"/>
        <w:rPr>
          <w:rFonts w:ascii="Tahoma" w:hAnsi="Tahoma" w:cs="Tahoma"/>
          <w:i/>
        </w:rPr>
      </w:pPr>
      <w:r>
        <w:rPr>
          <w:rFonts w:ascii="Tahoma" w:hAnsi="Tahoma" w:cs="Tahoma"/>
          <w:i/>
        </w:rPr>
        <w:t xml:space="preserve">14. </w:t>
      </w:r>
      <w:r w:rsidR="00842754">
        <w:rPr>
          <w:rFonts w:ascii="Tahoma" w:hAnsi="Tahoma" w:cs="Tahoma"/>
          <w:i/>
        </w:rPr>
        <w:t xml:space="preserve">ábra. </w:t>
      </w:r>
      <w:proofErr w:type="spellStart"/>
      <w:r w:rsidR="00842754">
        <w:rPr>
          <w:rFonts w:ascii="Tahoma" w:hAnsi="Tahoma" w:cs="Tahoma"/>
          <w:i/>
        </w:rPr>
        <w:t>Krosszmotor</w:t>
      </w:r>
      <w:proofErr w:type="spellEnd"/>
      <w:r w:rsidR="00842754">
        <w:rPr>
          <w:rFonts w:ascii="Tahoma" w:hAnsi="Tahoma" w:cs="Tahoma"/>
          <w:i/>
        </w:rPr>
        <w:t xml:space="preserve"> és </w:t>
      </w:r>
      <w:proofErr w:type="spellStart"/>
      <w:r w:rsidR="00842754">
        <w:rPr>
          <w:rFonts w:ascii="Tahoma" w:hAnsi="Tahoma" w:cs="Tahoma"/>
          <w:i/>
        </w:rPr>
        <w:t>quad</w:t>
      </w:r>
      <w:proofErr w:type="spellEnd"/>
      <w:r w:rsidR="00842754">
        <w:rPr>
          <w:rFonts w:ascii="Tahoma" w:hAnsi="Tahoma" w:cs="Tahoma"/>
          <w:i/>
        </w:rPr>
        <w:t xml:space="preserve"> nyomok az egykori lőtér területén, a védett </w:t>
      </w:r>
      <w:proofErr w:type="spellStart"/>
      <w:r w:rsidR="00842754">
        <w:rPr>
          <w:rFonts w:ascii="Tahoma" w:hAnsi="Tahoma" w:cs="Tahoma"/>
          <w:i/>
        </w:rPr>
        <w:t>Natura</w:t>
      </w:r>
      <w:proofErr w:type="spellEnd"/>
      <w:r w:rsidR="00842754">
        <w:rPr>
          <w:rFonts w:ascii="Tahoma" w:hAnsi="Tahoma" w:cs="Tahoma"/>
          <w:i/>
        </w:rPr>
        <w:t xml:space="preserve"> 2000 területen</w:t>
      </w:r>
    </w:p>
    <w:p w14:paraId="4A6442C2" w14:textId="77777777" w:rsidR="00842754" w:rsidRDefault="00842754" w:rsidP="00AE4906">
      <w:pPr>
        <w:jc w:val="both"/>
        <w:rPr>
          <w:rFonts w:ascii="Tahoma" w:hAnsi="Tahoma" w:cs="Tahoma"/>
          <w:i/>
        </w:rPr>
      </w:pPr>
    </w:p>
    <w:p w14:paraId="0361E891" w14:textId="77777777" w:rsidR="00501260" w:rsidRPr="00FF6F77" w:rsidRDefault="00501260" w:rsidP="00AE4906">
      <w:pPr>
        <w:jc w:val="both"/>
        <w:rPr>
          <w:rFonts w:ascii="Tahoma" w:hAnsi="Tahoma" w:cs="Tahoma"/>
          <w:i/>
        </w:rPr>
      </w:pPr>
    </w:p>
    <w:p w14:paraId="5E23BF37" w14:textId="77777777" w:rsidR="00AE4906" w:rsidRPr="00B643AC" w:rsidRDefault="00AE4906" w:rsidP="00AE4906">
      <w:pPr>
        <w:jc w:val="both"/>
        <w:rPr>
          <w:rFonts w:ascii="Tahoma" w:hAnsi="Tahoma" w:cs="Tahoma"/>
          <w:u w:val="single"/>
        </w:rPr>
      </w:pPr>
      <w:r w:rsidRPr="00B643AC">
        <w:rPr>
          <w:rFonts w:ascii="Tahoma" w:hAnsi="Tahoma" w:cs="Tahoma"/>
          <w:u w:val="single"/>
        </w:rPr>
        <w:t>Kékperjés láprétek</w:t>
      </w:r>
    </w:p>
    <w:p w14:paraId="1C6B9832" w14:textId="77777777" w:rsidR="00AE4906" w:rsidRPr="00D80408" w:rsidRDefault="00AE4906" w:rsidP="00AE4906">
      <w:pPr>
        <w:ind w:firstLine="360"/>
        <w:jc w:val="both"/>
        <w:rPr>
          <w:rFonts w:ascii="Tahoma" w:hAnsi="Tahoma" w:cs="Tahoma"/>
        </w:rPr>
      </w:pPr>
    </w:p>
    <w:p w14:paraId="66BA6943" w14:textId="77777777" w:rsidR="00AE4906" w:rsidRPr="00D80408" w:rsidRDefault="00AE4906" w:rsidP="00AE4906">
      <w:pPr>
        <w:tabs>
          <w:tab w:val="left" w:pos="3403"/>
          <w:tab w:val="left" w:pos="3582"/>
        </w:tabs>
        <w:ind w:firstLine="360"/>
        <w:jc w:val="both"/>
        <w:rPr>
          <w:rFonts w:ascii="Tahoma" w:hAnsi="Tahoma" w:cs="Tahoma"/>
        </w:rPr>
      </w:pPr>
      <w:r w:rsidRPr="00D80408">
        <w:rPr>
          <w:rFonts w:ascii="Tahoma" w:hAnsi="Tahoma" w:cs="Tahoma"/>
        </w:rPr>
        <w:t>Kékperjés láprétek a</w:t>
      </w:r>
      <w:r w:rsidR="00000D86">
        <w:rPr>
          <w:rFonts w:ascii="Tahoma" w:hAnsi="Tahoma" w:cs="Tahoma"/>
        </w:rPr>
        <w:t>z országos szinten védett</w:t>
      </w:r>
      <w:r w:rsidRPr="00D80408">
        <w:rPr>
          <w:rFonts w:ascii="Tahoma" w:hAnsi="Tahoma" w:cs="Tahoma"/>
        </w:rPr>
        <w:t xml:space="preserve"> Bitang és az </w:t>
      </w:r>
      <w:proofErr w:type="spellStart"/>
      <w:r w:rsidRPr="00D80408">
        <w:rPr>
          <w:rFonts w:ascii="Tahoma" w:hAnsi="Tahoma" w:cs="Tahoma"/>
        </w:rPr>
        <w:t>Ivacsok</w:t>
      </w:r>
      <w:proofErr w:type="spellEnd"/>
      <w:r w:rsidRPr="00D80408">
        <w:rPr>
          <w:rFonts w:ascii="Tahoma" w:hAnsi="Tahoma" w:cs="Tahoma"/>
        </w:rPr>
        <w:t xml:space="preserve"> Természetvédelmi Területeken találhatók, melyek egyben a </w:t>
      </w:r>
      <w:proofErr w:type="spellStart"/>
      <w:r w:rsidRPr="00D80408">
        <w:rPr>
          <w:rFonts w:ascii="Tahoma" w:hAnsi="Tahoma" w:cs="Tahoma"/>
        </w:rPr>
        <w:t>Natura</w:t>
      </w:r>
      <w:proofErr w:type="spellEnd"/>
      <w:r w:rsidRPr="00D80408">
        <w:rPr>
          <w:rFonts w:ascii="Tahoma" w:hAnsi="Tahoma" w:cs="Tahoma"/>
        </w:rPr>
        <w:t xml:space="preserve"> 2000 terület részei is. A kékperjés állományok mindenhol csak apró, </w:t>
      </w:r>
      <w:proofErr w:type="spellStart"/>
      <w:r w:rsidRPr="00D80408">
        <w:rPr>
          <w:rFonts w:ascii="Tahoma" w:hAnsi="Tahoma" w:cs="Tahoma"/>
        </w:rPr>
        <w:t>fragmentált</w:t>
      </w:r>
      <w:proofErr w:type="spellEnd"/>
      <w:r w:rsidRPr="00D80408">
        <w:rPr>
          <w:rFonts w:ascii="Tahoma" w:hAnsi="Tahoma" w:cs="Tahoma"/>
        </w:rPr>
        <w:t xml:space="preserve"> foltokban jelentkeznek, körülvéve egyre terjedő nádasokkal, valamint átmenetet képezve a rekettyés fűzlápokba (</w:t>
      </w:r>
      <w:proofErr w:type="spellStart"/>
      <w:r w:rsidRPr="00D80408">
        <w:rPr>
          <w:rFonts w:ascii="Tahoma" w:hAnsi="Tahoma" w:cs="Tahoma"/>
          <w:i/>
        </w:rPr>
        <w:t>Calamagrosti-Salicetum</w:t>
      </w:r>
      <w:proofErr w:type="spellEnd"/>
      <w:r w:rsidRPr="00D80408">
        <w:rPr>
          <w:rFonts w:ascii="Tahoma" w:hAnsi="Tahoma" w:cs="Tahoma"/>
          <w:i/>
        </w:rPr>
        <w:t xml:space="preserve"> </w:t>
      </w:r>
      <w:proofErr w:type="spellStart"/>
      <w:r w:rsidRPr="00D80408">
        <w:rPr>
          <w:rFonts w:ascii="Tahoma" w:hAnsi="Tahoma" w:cs="Tahoma"/>
          <w:i/>
        </w:rPr>
        <w:t>cinereae</w:t>
      </w:r>
      <w:proofErr w:type="spellEnd"/>
      <w:r w:rsidRPr="00D80408">
        <w:rPr>
          <w:rFonts w:ascii="Tahoma" w:hAnsi="Tahoma" w:cs="Tahoma"/>
        </w:rPr>
        <w:t xml:space="preserve"> és </w:t>
      </w:r>
      <w:proofErr w:type="spellStart"/>
      <w:r w:rsidRPr="00D80408">
        <w:rPr>
          <w:rFonts w:ascii="Tahoma" w:hAnsi="Tahoma" w:cs="Tahoma"/>
          <w:i/>
        </w:rPr>
        <w:t>Molinio-Salicetum</w:t>
      </w:r>
      <w:proofErr w:type="spellEnd"/>
      <w:r w:rsidRPr="00D80408">
        <w:rPr>
          <w:rFonts w:ascii="Tahoma" w:hAnsi="Tahoma" w:cs="Tahoma"/>
          <w:i/>
        </w:rPr>
        <w:t xml:space="preserve"> </w:t>
      </w:r>
      <w:proofErr w:type="spellStart"/>
      <w:r w:rsidRPr="00D80408">
        <w:rPr>
          <w:rFonts w:ascii="Tahoma" w:hAnsi="Tahoma" w:cs="Tahoma"/>
          <w:i/>
        </w:rPr>
        <w:t>cinereae</w:t>
      </w:r>
      <w:proofErr w:type="spellEnd"/>
      <w:r w:rsidRPr="00D80408">
        <w:rPr>
          <w:rFonts w:ascii="Tahoma" w:hAnsi="Tahoma" w:cs="Tahoma"/>
        </w:rPr>
        <w:t>). Legfontosabb társulása a</w:t>
      </w:r>
      <w:r w:rsidR="00000D86">
        <w:rPr>
          <w:rFonts w:ascii="Tahoma" w:hAnsi="Tahoma" w:cs="Tahoma"/>
        </w:rPr>
        <w:t xml:space="preserve"> meszes talajú kékperjés láprét (</w:t>
      </w:r>
      <w:proofErr w:type="spellStart"/>
      <w:r w:rsidRPr="00D80408">
        <w:rPr>
          <w:rFonts w:ascii="Tahoma" w:hAnsi="Tahoma" w:cs="Tahoma"/>
          <w:i/>
        </w:rPr>
        <w:t>Succiso-Molinietum</w:t>
      </w:r>
      <w:proofErr w:type="spellEnd"/>
      <w:r w:rsidRPr="00D80408">
        <w:rPr>
          <w:rFonts w:ascii="Tahoma" w:hAnsi="Tahoma" w:cs="Tahoma"/>
          <w:i/>
        </w:rPr>
        <w:t xml:space="preserve"> </w:t>
      </w:r>
      <w:proofErr w:type="spellStart"/>
      <w:r w:rsidRPr="00D80408">
        <w:rPr>
          <w:rFonts w:ascii="Tahoma" w:hAnsi="Tahoma" w:cs="Tahoma"/>
          <w:i/>
        </w:rPr>
        <w:t>hungaricae</w:t>
      </w:r>
      <w:proofErr w:type="spellEnd"/>
      <w:r w:rsidR="00000D86">
        <w:rPr>
          <w:rFonts w:ascii="Tahoma" w:hAnsi="Tahoma" w:cs="Tahoma"/>
        </w:rPr>
        <w:t>)</w:t>
      </w:r>
      <w:r w:rsidRPr="00D80408">
        <w:rPr>
          <w:rFonts w:ascii="Tahoma" w:hAnsi="Tahoma" w:cs="Tahoma"/>
        </w:rPr>
        <w:t>, de jelen van még a</w:t>
      </w:r>
      <w:r w:rsidR="00000D86">
        <w:rPr>
          <w:rFonts w:ascii="Tahoma" w:hAnsi="Tahoma" w:cs="Tahoma"/>
        </w:rPr>
        <w:t xml:space="preserve"> buckaközi homoki léprét (</w:t>
      </w:r>
      <w:proofErr w:type="spellStart"/>
      <w:r w:rsidRPr="00D80408">
        <w:rPr>
          <w:rFonts w:ascii="Tahoma" w:hAnsi="Tahoma" w:cs="Tahoma"/>
          <w:i/>
        </w:rPr>
        <w:t>Molinio-Salicetum</w:t>
      </w:r>
      <w:proofErr w:type="spellEnd"/>
      <w:r w:rsidRPr="00D80408">
        <w:rPr>
          <w:rFonts w:ascii="Tahoma" w:hAnsi="Tahoma" w:cs="Tahoma"/>
          <w:i/>
        </w:rPr>
        <w:t xml:space="preserve"> </w:t>
      </w:r>
      <w:proofErr w:type="spellStart"/>
      <w:r w:rsidRPr="00D80408">
        <w:rPr>
          <w:rFonts w:ascii="Tahoma" w:hAnsi="Tahoma" w:cs="Tahoma"/>
          <w:i/>
        </w:rPr>
        <w:t>rosmarinifoliae</w:t>
      </w:r>
      <w:proofErr w:type="spellEnd"/>
      <w:r w:rsidR="00000D86" w:rsidRPr="00000D86">
        <w:rPr>
          <w:rFonts w:ascii="Tahoma" w:hAnsi="Tahoma" w:cs="Tahoma"/>
        </w:rPr>
        <w:t>)</w:t>
      </w:r>
      <w:r w:rsidRPr="00D80408">
        <w:rPr>
          <w:rFonts w:ascii="Tahoma" w:hAnsi="Tahoma" w:cs="Tahoma"/>
        </w:rPr>
        <w:t xml:space="preserve"> is. Jellemző és védett fajai a </w:t>
      </w:r>
      <w:r w:rsidRPr="00D80408">
        <w:rPr>
          <w:rFonts w:ascii="Tahoma" w:hAnsi="Tahoma" w:cs="Tahoma"/>
          <w:i/>
        </w:rPr>
        <w:t xml:space="preserve">hússzínű ujjaskosbor, a </w:t>
      </w:r>
      <w:proofErr w:type="spellStart"/>
      <w:r w:rsidRPr="00D80408">
        <w:rPr>
          <w:rFonts w:ascii="Tahoma" w:hAnsi="Tahoma" w:cs="Tahoma"/>
          <w:i/>
        </w:rPr>
        <w:t>buglyos</w:t>
      </w:r>
      <w:proofErr w:type="spellEnd"/>
      <w:r w:rsidRPr="00D80408">
        <w:rPr>
          <w:rFonts w:ascii="Tahoma" w:hAnsi="Tahoma" w:cs="Tahoma"/>
          <w:i/>
        </w:rPr>
        <w:t xml:space="preserve"> </w:t>
      </w:r>
      <w:proofErr w:type="spellStart"/>
      <w:r w:rsidRPr="00D80408">
        <w:rPr>
          <w:rFonts w:ascii="Tahoma" w:hAnsi="Tahoma" w:cs="Tahoma"/>
          <w:i/>
        </w:rPr>
        <w:t>szekfű</w:t>
      </w:r>
      <w:proofErr w:type="spellEnd"/>
      <w:r w:rsidRPr="00D80408">
        <w:rPr>
          <w:rFonts w:ascii="Tahoma" w:hAnsi="Tahoma" w:cs="Tahoma"/>
          <w:i/>
        </w:rPr>
        <w:t xml:space="preserve">, a </w:t>
      </w:r>
      <w:proofErr w:type="spellStart"/>
      <w:r w:rsidRPr="00D80408">
        <w:rPr>
          <w:rFonts w:ascii="Tahoma" w:hAnsi="Tahoma" w:cs="Tahoma"/>
          <w:i/>
        </w:rPr>
        <w:t>kornistárnics</w:t>
      </w:r>
      <w:proofErr w:type="spellEnd"/>
      <w:r w:rsidRPr="00D80408">
        <w:rPr>
          <w:rFonts w:ascii="Tahoma" w:hAnsi="Tahoma" w:cs="Tahoma"/>
          <w:i/>
        </w:rPr>
        <w:t xml:space="preserve">, a fehérmájvirág, fehér </w:t>
      </w:r>
      <w:proofErr w:type="spellStart"/>
      <w:r w:rsidRPr="00D80408">
        <w:rPr>
          <w:rFonts w:ascii="Tahoma" w:hAnsi="Tahoma" w:cs="Tahoma"/>
          <w:i/>
        </w:rPr>
        <w:t>zászpa</w:t>
      </w:r>
      <w:proofErr w:type="spellEnd"/>
      <w:r w:rsidRPr="00D80408">
        <w:rPr>
          <w:rFonts w:ascii="Tahoma" w:hAnsi="Tahoma" w:cs="Tahoma"/>
          <w:i/>
        </w:rPr>
        <w:t xml:space="preserve">, a télisás, a lápi sás és az </w:t>
      </w:r>
      <w:proofErr w:type="spellStart"/>
      <w:r w:rsidRPr="00D80408">
        <w:rPr>
          <w:rFonts w:ascii="Tahoma" w:hAnsi="Tahoma" w:cs="Tahoma"/>
          <w:i/>
        </w:rPr>
        <w:t>ördögharaptafű</w:t>
      </w:r>
      <w:proofErr w:type="spellEnd"/>
      <w:r w:rsidR="001304F2">
        <w:rPr>
          <w:rFonts w:ascii="Tahoma" w:hAnsi="Tahoma" w:cs="Tahoma"/>
        </w:rPr>
        <w:t>. A kékperjés rétek az uniós szinten védett (ún. „</w:t>
      </w:r>
      <w:proofErr w:type="spellStart"/>
      <w:r w:rsidRPr="00D80408">
        <w:rPr>
          <w:rFonts w:ascii="Tahoma" w:hAnsi="Tahoma" w:cs="Tahoma"/>
        </w:rPr>
        <w:t>Natura</w:t>
      </w:r>
      <w:proofErr w:type="spellEnd"/>
      <w:r w:rsidRPr="00D80408">
        <w:rPr>
          <w:rFonts w:ascii="Tahoma" w:hAnsi="Tahoma" w:cs="Tahoma"/>
        </w:rPr>
        <w:t xml:space="preserve"> 2000</w:t>
      </w:r>
      <w:r w:rsidR="001304F2">
        <w:rPr>
          <w:rFonts w:ascii="Tahoma" w:hAnsi="Tahoma" w:cs="Tahoma"/>
        </w:rPr>
        <w:t xml:space="preserve">”-es jelölő-) </w:t>
      </w:r>
      <w:r w:rsidRPr="00D80408">
        <w:rPr>
          <w:rFonts w:ascii="Tahoma" w:hAnsi="Tahoma" w:cs="Tahoma"/>
        </w:rPr>
        <w:t>fajnak, a vérfű boglárkának (</w:t>
      </w:r>
      <w:proofErr w:type="spellStart"/>
      <w:r w:rsidRPr="00D80408">
        <w:rPr>
          <w:rFonts w:ascii="Tahoma" w:hAnsi="Tahoma" w:cs="Tahoma"/>
          <w:i/>
        </w:rPr>
        <w:t>Maculinea</w:t>
      </w:r>
      <w:proofErr w:type="spellEnd"/>
      <w:r w:rsidRPr="00D80408">
        <w:rPr>
          <w:rFonts w:ascii="Tahoma" w:hAnsi="Tahoma" w:cs="Tahoma"/>
          <w:i/>
        </w:rPr>
        <w:t xml:space="preserve"> </w:t>
      </w:r>
      <w:proofErr w:type="spellStart"/>
      <w:r w:rsidRPr="00D80408">
        <w:rPr>
          <w:rFonts w:ascii="Tahoma" w:hAnsi="Tahoma" w:cs="Tahoma"/>
          <w:i/>
        </w:rPr>
        <w:t>teleius</w:t>
      </w:r>
      <w:proofErr w:type="spellEnd"/>
      <w:r w:rsidRPr="00D80408">
        <w:rPr>
          <w:rFonts w:ascii="Tahoma" w:hAnsi="Tahoma" w:cs="Tahoma"/>
        </w:rPr>
        <w:t>) az élőhelye</w:t>
      </w:r>
      <w:r w:rsidR="001304F2">
        <w:rPr>
          <w:rFonts w:ascii="Tahoma" w:hAnsi="Tahoma" w:cs="Tahoma"/>
        </w:rPr>
        <w:t>i</w:t>
      </w:r>
      <w:r w:rsidRPr="00D80408">
        <w:rPr>
          <w:rFonts w:ascii="Tahoma" w:hAnsi="Tahoma" w:cs="Tahoma"/>
        </w:rPr>
        <w:t>.</w:t>
      </w:r>
    </w:p>
    <w:p w14:paraId="18652AE6" w14:textId="77777777" w:rsidR="00AE4906" w:rsidRPr="00D80408" w:rsidRDefault="00AE4906" w:rsidP="00AE4906">
      <w:pPr>
        <w:ind w:firstLine="360"/>
        <w:jc w:val="both"/>
        <w:rPr>
          <w:rFonts w:ascii="Tahoma" w:hAnsi="Tahoma" w:cs="Tahoma"/>
        </w:rPr>
      </w:pPr>
      <w:r w:rsidRPr="00D80408">
        <w:rPr>
          <w:rFonts w:ascii="Tahoma" w:hAnsi="Tahoma" w:cs="Tahoma"/>
        </w:rPr>
        <w:t xml:space="preserve">Az élőhely természetességi/degradáltsági foka a módosított Németh-Seregélyes féle természetesség skáláján: 4. </w:t>
      </w:r>
    </w:p>
    <w:p w14:paraId="7C2B812F" w14:textId="77777777" w:rsidR="00AE4906" w:rsidRPr="00D80408" w:rsidRDefault="00AE4906" w:rsidP="00AE4906">
      <w:pPr>
        <w:tabs>
          <w:tab w:val="left" w:pos="3403"/>
          <w:tab w:val="left" w:pos="3582"/>
        </w:tabs>
        <w:ind w:firstLine="360"/>
        <w:jc w:val="both"/>
        <w:rPr>
          <w:rFonts w:ascii="Tahoma" w:hAnsi="Tahoma" w:cs="Tahoma"/>
        </w:rPr>
      </w:pPr>
      <w:r w:rsidRPr="00D80408">
        <w:rPr>
          <w:rFonts w:ascii="Tahoma" w:hAnsi="Tahoma" w:cs="Tahoma"/>
        </w:rPr>
        <w:t>Veszélyeztető tényezők: természetes szukcesszió (</w:t>
      </w:r>
      <w:proofErr w:type="spellStart"/>
      <w:r w:rsidRPr="00D80408">
        <w:rPr>
          <w:rFonts w:ascii="Tahoma" w:hAnsi="Tahoma" w:cs="Tahoma"/>
        </w:rPr>
        <w:t>elnádasodás</w:t>
      </w:r>
      <w:proofErr w:type="spellEnd"/>
      <w:r w:rsidR="001304F2">
        <w:rPr>
          <w:rFonts w:ascii="Tahoma" w:hAnsi="Tahoma" w:cs="Tahoma"/>
        </w:rPr>
        <w:t xml:space="preserve">, </w:t>
      </w:r>
      <w:proofErr w:type="spellStart"/>
      <w:r w:rsidR="001304F2">
        <w:rPr>
          <w:rFonts w:ascii="Tahoma" w:hAnsi="Tahoma" w:cs="Tahoma"/>
        </w:rPr>
        <w:t>cserjésedés</w:t>
      </w:r>
      <w:proofErr w:type="spellEnd"/>
      <w:r w:rsidRPr="00D80408">
        <w:rPr>
          <w:rFonts w:ascii="Tahoma" w:hAnsi="Tahoma" w:cs="Tahoma"/>
        </w:rPr>
        <w:t xml:space="preserve">), gyomosodás, inváziós fajok </w:t>
      </w:r>
      <w:r w:rsidR="001304F2">
        <w:rPr>
          <w:rFonts w:ascii="Tahoma" w:hAnsi="Tahoma" w:cs="Tahoma"/>
        </w:rPr>
        <w:t xml:space="preserve">terjedése </w:t>
      </w:r>
      <w:r w:rsidRPr="00D80408">
        <w:rPr>
          <w:rFonts w:ascii="Tahoma" w:hAnsi="Tahoma" w:cs="Tahoma"/>
        </w:rPr>
        <w:t>(</w:t>
      </w:r>
      <w:r w:rsidR="001304F2">
        <w:rPr>
          <w:rFonts w:ascii="Tahoma" w:hAnsi="Tahoma" w:cs="Tahoma"/>
        </w:rPr>
        <w:t xml:space="preserve">aranyvessző - </w:t>
      </w:r>
      <w:proofErr w:type="spellStart"/>
      <w:r w:rsidRPr="00D80408">
        <w:rPr>
          <w:rFonts w:ascii="Tahoma" w:hAnsi="Tahoma" w:cs="Tahoma"/>
          <w:i/>
        </w:rPr>
        <w:t>Solidago</w:t>
      </w:r>
      <w:proofErr w:type="spellEnd"/>
      <w:r w:rsidRPr="00D80408">
        <w:rPr>
          <w:rFonts w:ascii="Tahoma" w:hAnsi="Tahoma" w:cs="Tahoma"/>
          <w:i/>
        </w:rPr>
        <w:t xml:space="preserve"> </w:t>
      </w:r>
      <w:proofErr w:type="spellStart"/>
      <w:r w:rsidRPr="00D80408">
        <w:rPr>
          <w:rFonts w:ascii="Tahoma" w:hAnsi="Tahoma" w:cs="Tahoma"/>
          <w:i/>
        </w:rPr>
        <w:t>spp</w:t>
      </w:r>
      <w:proofErr w:type="spellEnd"/>
      <w:r w:rsidRPr="00D80408">
        <w:rPr>
          <w:rFonts w:ascii="Tahoma" w:hAnsi="Tahoma" w:cs="Tahoma"/>
          <w:i/>
        </w:rPr>
        <w:t>.</w:t>
      </w:r>
      <w:r w:rsidRPr="00D80408">
        <w:rPr>
          <w:rFonts w:ascii="Tahoma" w:hAnsi="Tahoma" w:cs="Tahoma"/>
        </w:rPr>
        <w:t>), lecsapolás, patakvíz ellocsolása, klímaváltozás</w:t>
      </w:r>
      <w:r w:rsidR="001304F2">
        <w:rPr>
          <w:rFonts w:ascii="Tahoma" w:hAnsi="Tahoma" w:cs="Tahoma"/>
        </w:rPr>
        <w:t xml:space="preserve"> (aszály)</w:t>
      </w:r>
      <w:r w:rsidRPr="00D80408">
        <w:rPr>
          <w:rFonts w:ascii="Tahoma" w:hAnsi="Tahoma" w:cs="Tahoma"/>
        </w:rPr>
        <w:t>, szennyezés (</w:t>
      </w:r>
      <w:r w:rsidR="001304F2">
        <w:rPr>
          <w:rFonts w:ascii="Tahoma" w:hAnsi="Tahoma" w:cs="Tahoma"/>
        </w:rPr>
        <w:t>mezőgazdasági kemikáliák</w:t>
      </w:r>
      <w:r w:rsidRPr="00D80408">
        <w:rPr>
          <w:rFonts w:ascii="Tahoma" w:hAnsi="Tahoma" w:cs="Tahoma"/>
        </w:rPr>
        <w:t xml:space="preserve">), vadkár, erdőtelepítések, patak kotrások (a rendszeres beavatkozás lesüllyeszti a talajvizet, mely </w:t>
      </w:r>
      <w:r w:rsidR="001304F2">
        <w:rPr>
          <w:rFonts w:ascii="Tahoma" w:hAnsi="Tahoma" w:cs="Tahoma"/>
        </w:rPr>
        <w:t xml:space="preserve">láprétek </w:t>
      </w:r>
      <w:proofErr w:type="spellStart"/>
      <w:r w:rsidRPr="00D80408">
        <w:rPr>
          <w:rFonts w:ascii="Tahoma" w:hAnsi="Tahoma" w:cs="Tahoma"/>
        </w:rPr>
        <w:t>szárazodásához</w:t>
      </w:r>
      <w:proofErr w:type="spellEnd"/>
      <w:r w:rsidRPr="00D80408">
        <w:rPr>
          <w:rFonts w:ascii="Tahoma" w:hAnsi="Tahoma" w:cs="Tahoma"/>
        </w:rPr>
        <w:t xml:space="preserve"> vezet).</w:t>
      </w:r>
    </w:p>
    <w:p w14:paraId="2C07DACA" w14:textId="77777777" w:rsidR="00AE4906" w:rsidRDefault="00AE4906" w:rsidP="00AE4906">
      <w:pPr>
        <w:tabs>
          <w:tab w:val="left" w:pos="3403"/>
          <w:tab w:val="left" w:pos="3582"/>
        </w:tabs>
        <w:ind w:firstLine="360"/>
        <w:jc w:val="both"/>
        <w:rPr>
          <w:rFonts w:ascii="Tahoma" w:hAnsi="Tahoma" w:cs="Tahoma"/>
        </w:rPr>
      </w:pPr>
      <w:r w:rsidRPr="00806C50">
        <w:rPr>
          <w:rFonts w:ascii="Tahoma" w:hAnsi="Tahoma" w:cs="Tahoma"/>
        </w:rPr>
        <w:t>Megjegyzendő, hogy a Bitang TT nyugati oldalán, annak közvetlen szomszédságában elterülő szántóterületeken kertvárosias lakóövezetet szándékozik kialakítani az Önkormányzat. A láp határa és a</w:t>
      </w:r>
      <w:r w:rsidRPr="00D80408">
        <w:rPr>
          <w:rFonts w:ascii="Tahoma" w:hAnsi="Tahoma" w:cs="Tahoma"/>
        </w:rPr>
        <w:t xml:space="preserve"> lakóövezet között egy </w:t>
      </w:r>
      <w:smartTag w:uri="urn:schemas-microsoft-com:office:smarttags" w:element="metricconverter">
        <w:smartTagPr>
          <w:attr w:name="ProductID" w:val="30 M"/>
        </w:smartTagPr>
        <w:r w:rsidRPr="00D80408">
          <w:rPr>
            <w:rFonts w:ascii="Tahoma" w:hAnsi="Tahoma" w:cs="Tahoma"/>
          </w:rPr>
          <w:t>30 m</w:t>
        </w:r>
      </w:smartTag>
      <w:r w:rsidRPr="00D80408">
        <w:rPr>
          <w:rFonts w:ascii="Tahoma" w:hAnsi="Tahoma" w:cs="Tahoma"/>
        </w:rPr>
        <w:t xml:space="preserve"> széles zöldsávot javasolt létrehozni p</w:t>
      </w:r>
      <w:r w:rsidR="001304F2">
        <w:rPr>
          <w:rFonts w:ascii="Tahoma" w:hAnsi="Tahoma" w:cs="Tahoma"/>
        </w:rPr>
        <w:t xml:space="preserve">ufferzónának a terület </w:t>
      </w:r>
      <w:r w:rsidRPr="00D80408">
        <w:rPr>
          <w:rFonts w:ascii="Tahoma" w:hAnsi="Tahoma" w:cs="Tahoma"/>
        </w:rPr>
        <w:t>élővilágának védelme érdekében.</w:t>
      </w:r>
    </w:p>
    <w:p w14:paraId="446154D2" w14:textId="77777777" w:rsidR="00842754" w:rsidRDefault="00842754" w:rsidP="00AE4906">
      <w:pPr>
        <w:tabs>
          <w:tab w:val="left" w:pos="3403"/>
          <w:tab w:val="left" w:pos="3582"/>
        </w:tabs>
        <w:ind w:firstLine="360"/>
        <w:jc w:val="both"/>
        <w:rPr>
          <w:rFonts w:ascii="Tahoma" w:hAnsi="Tahoma" w:cs="Tahoma"/>
        </w:rPr>
      </w:pPr>
    </w:p>
    <w:p w14:paraId="64FFC32B" w14:textId="77777777" w:rsidR="00AE4906" w:rsidRPr="00B643AC" w:rsidRDefault="00AE4906" w:rsidP="00AE4906">
      <w:pPr>
        <w:jc w:val="both"/>
        <w:rPr>
          <w:rFonts w:ascii="Tahoma" w:hAnsi="Tahoma" w:cs="Tahoma"/>
          <w:u w:val="single"/>
        </w:rPr>
      </w:pPr>
      <w:r w:rsidRPr="00B643AC">
        <w:rPr>
          <w:rFonts w:ascii="Tahoma" w:hAnsi="Tahoma" w:cs="Tahoma"/>
          <w:u w:val="single"/>
        </w:rPr>
        <w:t>Fűzlápok, lápcserjések</w:t>
      </w:r>
    </w:p>
    <w:p w14:paraId="42EF4261" w14:textId="77777777" w:rsidR="00AE4906" w:rsidRPr="00D80408" w:rsidRDefault="00AE4906" w:rsidP="00AE4906">
      <w:pPr>
        <w:tabs>
          <w:tab w:val="left" w:pos="3403"/>
          <w:tab w:val="left" w:pos="3582"/>
        </w:tabs>
        <w:jc w:val="both"/>
        <w:rPr>
          <w:rFonts w:ascii="Tahoma" w:hAnsi="Tahoma" w:cs="Tahoma"/>
          <w:b/>
          <w:i/>
        </w:rPr>
      </w:pPr>
    </w:p>
    <w:p w14:paraId="6FD26372" w14:textId="77777777" w:rsidR="001304F2" w:rsidRDefault="00AE4906" w:rsidP="00AE4906">
      <w:pPr>
        <w:tabs>
          <w:tab w:val="left" w:pos="3403"/>
          <w:tab w:val="left" w:pos="3582"/>
        </w:tabs>
        <w:ind w:firstLine="360"/>
        <w:jc w:val="both"/>
        <w:rPr>
          <w:rFonts w:ascii="Tahoma" w:hAnsi="Tahoma" w:cs="Tahoma"/>
        </w:rPr>
      </w:pPr>
      <w:r w:rsidRPr="00D80408">
        <w:rPr>
          <w:rFonts w:ascii="Tahoma" w:hAnsi="Tahoma" w:cs="Tahoma"/>
        </w:rPr>
        <w:t>A fűzlápok, lápcserjések jellemző társulásai a</w:t>
      </w:r>
      <w:r w:rsidR="001304F2">
        <w:rPr>
          <w:rFonts w:ascii="Tahoma" w:hAnsi="Tahoma" w:cs="Tahoma"/>
        </w:rPr>
        <w:t xml:space="preserve"> rekettyés fűzláp (</w:t>
      </w:r>
      <w:proofErr w:type="spellStart"/>
      <w:r w:rsidRPr="00D80408">
        <w:rPr>
          <w:rFonts w:ascii="Tahoma" w:hAnsi="Tahoma" w:cs="Tahoma"/>
          <w:i/>
        </w:rPr>
        <w:t>Calamagrosti-Salicetum</w:t>
      </w:r>
      <w:proofErr w:type="spellEnd"/>
      <w:r w:rsidRPr="00D80408">
        <w:rPr>
          <w:rFonts w:ascii="Tahoma" w:hAnsi="Tahoma" w:cs="Tahoma"/>
          <w:i/>
        </w:rPr>
        <w:t xml:space="preserve"> </w:t>
      </w:r>
      <w:proofErr w:type="spellStart"/>
      <w:r w:rsidRPr="00D80408">
        <w:rPr>
          <w:rFonts w:ascii="Tahoma" w:hAnsi="Tahoma" w:cs="Tahoma"/>
          <w:i/>
        </w:rPr>
        <w:t>cinereae</w:t>
      </w:r>
      <w:proofErr w:type="spellEnd"/>
      <w:r w:rsidR="001304F2">
        <w:rPr>
          <w:rFonts w:ascii="Tahoma" w:hAnsi="Tahoma" w:cs="Tahoma"/>
        </w:rPr>
        <w:t>)</w:t>
      </w:r>
      <w:r w:rsidRPr="00D80408">
        <w:rPr>
          <w:rFonts w:ascii="Tahoma" w:hAnsi="Tahoma" w:cs="Tahoma"/>
          <w:i/>
        </w:rPr>
        <w:t xml:space="preserve"> </w:t>
      </w:r>
      <w:r w:rsidRPr="00D80408">
        <w:rPr>
          <w:rFonts w:ascii="Tahoma" w:hAnsi="Tahoma" w:cs="Tahoma"/>
        </w:rPr>
        <w:t>és a</w:t>
      </w:r>
      <w:r w:rsidR="001304F2">
        <w:rPr>
          <w:rFonts w:ascii="Tahoma" w:hAnsi="Tahoma" w:cs="Tahoma"/>
        </w:rPr>
        <w:t xml:space="preserve"> kiszáradó lápi cserjés (</w:t>
      </w:r>
      <w:proofErr w:type="spellStart"/>
      <w:r w:rsidRPr="00D80408">
        <w:rPr>
          <w:rFonts w:ascii="Tahoma" w:hAnsi="Tahoma" w:cs="Tahoma"/>
          <w:i/>
        </w:rPr>
        <w:t>Molinio-Salicetum</w:t>
      </w:r>
      <w:proofErr w:type="spellEnd"/>
      <w:r w:rsidRPr="00D80408">
        <w:rPr>
          <w:rFonts w:ascii="Tahoma" w:hAnsi="Tahoma" w:cs="Tahoma"/>
          <w:i/>
        </w:rPr>
        <w:t xml:space="preserve"> </w:t>
      </w:r>
      <w:proofErr w:type="spellStart"/>
      <w:r w:rsidRPr="00D80408">
        <w:rPr>
          <w:rFonts w:ascii="Tahoma" w:hAnsi="Tahoma" w:cs="Tahoma"/>
          <w:i/>
        </w:rPr>
        <w:t>cinereae</w:t>
      </w:r>
      <w:proofErr w:type="spellEnd"/>
      <w:r w:rsidR="001304F2">
        <w:rPr>
          <w:rFonts w:ascii="Tahoma" w:hAnsi="Tahoma" w:cs="Tahoma"/>
        </w:rPr>
        <w:t>)</w:t>
      </w:r>
      <w:r w:rsidRPr="00D80408">
        <w:rPr>
          <w:rFonts w:ascii="Tahoma" w:hAnsi="Tahoma" w:cs="Tahoma"/>
        </w:rPr>
        <w:t xml:space="preserve">. </w:t>
      </w:r>
      <w:r w:rsidR="001304F2">
        <w:rPr>
          <w:rFonts w:ascii="Tahoma" w:hAnsi="Tahoma" w:cs="Tahoma"/>
        </w:rPr>
        <w:t>Ezek m</w:t>
      </w:r>
      <w:r w:rsidRPr="00D80408">
        <w:rPr>
          <w:rFonts w:ascii="Tahoma" w:hAnsi="Tahoma" w:cs="Tahoma"/>
        </w:rPr>
        <w:t>indenütt előfordul</w:t>
      </w:r>
      <w:r w:rsidR="001304F2">
        <w:rPr>
          <w:rFonts w:ascii="Tahoma" w:hAnsi="Tahoma" w:cs="Tahoma"/>
        </w:rPr>
        <w:t>nak</w:t>
      </w:r>
      <w:r w:rsidRPr="00D80408">
        <w:rPr>
          <w:rFonts w:ascii="Tahoma" w:hAnsi="Tahoma" w:cs="Tahoma"/>
        </w:rPr>
        <w:t xml:space="preserve"> a kékperjés láprétek körül, sokszor folyamatos az átmenet a réttől a sűrű fűzlápig. </w:t>
      </w:r>
    </w:p>
    <w:p w14:paraId="753DEEF1" w14:textId="77777777" w:rsidR="00AE4906" w:rsidRPr="00D80408" w:rsidRDefault="00AE4906" w:rsidP="00AE4906">
      <w:pPr>
        <w:tabs>
          <w:tab w:val="left" w:pos="3403"/>
          <w:tab w:val="left" w:pos="3582"/>
        </w:tabs>
        <w:ind w:firstLine="360"/>
        <w:jc w:val="both"/>
        <w:rPr>
          <w:rFonts w:ascii="Tahoma" w:hAnsi="Tahoma" w:cs="Tahoma"/>
        </w:rPr>
      </w:pPr>
      <w:r w:rsidRPr="00D80408">
        <w:rPr>
          <w:rFonts w:ascii="Tahoma" w:hAnsi="Tahoma" w:cs="Tahoma"/>
        </w:rPr>
        <w:t>Az élőhely természetességi/degradáltsági foka a módosított Németh-Seregélyes féle termész</w:t>
      </w:r>
      <w:r w:rsidR="00842754">
        <w:rPr>
          <w:rFonts w:ascii="Tahoma" w:hAnsi="Tahoma" w:cs="Tahoma"/>
        </w:rPr>
        <w:t xml:space="preserve">etességi skálán: </w:t>
      </w:r>
      <w:r w:rsidRPr="00D80408">
        <w:rPr>
          <w:rFonts w:ascii="Tahoma" w:hAnsi="Tahoma" w:cs="Tahoma"/>
        </w:rPr>
        <w:t>4.</w:t>
      </w:r>
    </w:p>
    <w:p w14:paraId="64048E5B" w14:textId="77777777" w:rsidR="00AE4906" w:rsidRPr="00D80408" w:rsidRDefault="00AE4906" w:rsidP="00AE4906">
      <w:pPr>
        <w:tabs>
          <w:tab w:val="left" w:pos="3403"/>
          <w:tab w:val="left" w:pos="3582"/>
        </w:tabs>
        <w:ind w:firstLine="360"/>
        <w:jc w:val="both"/>
        <w:rPr>
          <w:rFonts w:ascii="Tahoma" w:hAnsi="Tahoma" w:cs="Tahoma"/>
        </w:rPr>
      </w:pPr>
      <w:r w:rsidRPr="00D80408">
        <w:rPr>
          <w:rFonts w:ascii="Tahoma" w:hAnsi="Tahoma" w:cs="Tahoma"/>
        </w:rPr>
        <w:t>Az élőhely veszélyeztető tényezői: gyomosodás, inváziós fajok (főként</w:t>
      </w:r>
      <w:r w:rsidR="001304F2">
        <w:rPr>
          <w:rFonts w:ascii="Tahoma" w:hAnsi="Tahoma" w:cs="Tahoma"/>
        </w:rPr>
        <w:t xml:space="preserve"> aranyvessző -</w:t>
      </w:r>
      <w:r w:rsidRPr="00D80408">
        <w:rPr>
          <w:rFonts w:ascii="Tahoma" w:hAnsi="Tahoma" w:cs="Tahoma"/>
        </w:rPr>
        <w:t xml:space="preserve"> </w:t>
      </w:r>
      <w:proofErr w:type="spellStart"/>
      <w:r w:rsidRPr="00D80408">
        <w:rPr>
          <w:rFonts w:ascii="Tahoma" w:hAnsi="Tahoma" w:cs="Tahoma"/>
          <w:i/>
        </w:rPr>
        <w:t>Solidago</w:t>
      </w:r>
      <w:proofErr w:type="spellEnd"/>
      <w:r w:rsidRPr="00D80408">
        <w:rPr>
          <w:rFonts w:ascii="Tahoma" w:hAnsi="Tahoma" w:cs="Tahoma"/>
          <w:i/>
        </w:rPr>
        <w:t xml:space="preserve"> </w:t>
      </w:r>
      <w:proofErr w:type="spellStart"/>
      <w:r w:rsidRPr="00D80408">
        <w:rPr>
          <w:rFonts w:ascii="Tahoma" w:hAnsi="Tahoma" w:cs="Tahoma"/>
          <w:i/>
        </w:rPr>
        <w:t>gigantea</w:t>
      </w:r>
      <w:proofErr w:type="spellEnd"/>
      <w:r w:rsidRPr="00D80408">
        <w:rPr>
          <w:rFonts w:ascii="Tahoma" w:hAnsi="Tahoma" w:cs="Tahoma"/>
        </w:rPr>
        <w:t xml:space="preserve"> és </w:t>
      </w:r>
      <w:proofErr w:type="spellStart"/>
      <w:r w:rsidRPr="00D80408">
        <w:rPr>
          <w:rFonts w:ascii="Tahoma" w:hAnsi="Tahoma" w:cs="Tahoma"/>
          <w:i/>
        </w:rPr>
        <w:t>Solidago</w:t>
      </w:r>
      <w:proofErr w:type="spellEnd"/>
      <w:r w:rsidRPr="00D80408">
        <w:rPr>
          <w:rFonts w:ascii="Tahoma" w:hAnsi="Tahoma" w:cs="Tahoma"/>
          <w:i/>
        </w:rPr>
        <w:t xml:space="preserve"> </w:t>
      </w:r>
      <w:proofErr w:type="spellStart"/>
      <w:r w:rsidRPr="00D80408">
        <w:rPr>
          <w:rFonts w:ascii="Tahoma" w:hAnsi="Tahoma" w:cs="Tahoma"/>
          <w:i/>
        </w:rPr>
        <w:t>canadensis</w:t>
      </w:r>
      <w:proofErr w:type="spellEnd"/>
      <w:r w:rsidRPr="00D80408">
        <w:rPr>
          <w:rFonts w:ascii="Tahoma" w:hAnsi="Tahoma" w:cs="Tahoma"/>
        </w:rPr>
        <w:t>), természetes szukcesszió (</w:t>
      </w:r>
      <w:proofErr w:type="spellStart"/>
      <w:r w:rsidRPr="00D80408">
        <w:rPr>
          <w:rFonts w:ascii="Tahoma" w:hAnsi="Tahoma" w:cs="Tahoma"/>
        </w:rPr>
        <w:t>elnádasodás</w:t>
      </w:r>
      <w:proofErr w:type="spellEnd"/>
      <w:r w:rsidRPr="00D80408">
        <w:rPr>
          <w:rFonts w:ascii="Tahoma" w:hAnsi="Tahoma" w:cs="Tahoma"/>
        </w:rPr>
        <w:t>), klímaváltozás</w:t>
      </w:r>
      <w:r w:rsidR="001304F2">
        <w:rPr>
          <w:rFonts w:ascii="Tahoma" w:hAnsi="Tahoma" w:cs="Tahoma"/>
        </w:rPr>
        <w:t xml:space="preserve"> (aszály)</w:t>
      </w:r>
      <w:r w:rsidRPr="00D80408">
        <w:rPr>
          <w:rFonts w:ascii="Tahoma" w:hAnsi="Tahoma" w:cs="Tahoma"/>
        </w:rPr>
        <w:t>, szennyezés (</w:t>
      </w:r>
      <w:r w:rsidR="001304F2">
        <w:rPr>
          <w:rFonts w:ascii="Tahoma" w:hAnsi="Tahoma" w:cs="Tahoma"/>
        </w:rPr>
        <w:t>mezőgazdasági kemikáliák</w:t>
      </w:r>
      <w:r w:rsidRPr="00D80408">
        <w:rPr>
          <w:rFonts w:ascii="Tahoma" w:hAnsi="Tahoma" w:cs="Tahoma"/>
        </w:rPr>
        <w:t>), vadkár, erdőtelepítések, patakkotrás</w:t>
      </w:r>
      <w:r w:rsidR="007F72B6">
        <w:rPr>
          <w:rFonts w:ascii="Tahoma" w:hAnsi="Tahoma" w:cs="Tahoma"/>
        </w:rPr>
        <w:t xml:space="preserve"> és a vele járó fakivágások</w:t>
      </w:r>
      <w:r w:rsidRPr="00D80408">
        <w:rPr>
          <w:rFonts w:ascii="Tahoma" w:hAnsi="Tahoma" w:cs="Tahoma"/>
        </w:rPr>
        <w:t>, lecsapolás, patakvíz ellocsolása.</w:t>
      </w:r>
    </w:p>
    <w:p w14:paraId="1DD62E2D" w14:textId="7E310D0D" w:rsidR="00AE4906" w:rsidRDefault="00AE4906" w:rsidP="00AE4906">
      <w:pPr>
        <w:ind w:firstLine="360"/>
        <w:jc w:val="both"/>
        <w:rPr>
          <w:rFonts w:ascii="Tahoma" w:hAnsi="Tahoma" w:cs="Tahoma"/>
          <w:i/>
        </w:rPr>
      </w:pPr>
    </w:p>
    <w:p w14:paraId="3ACEAC73" w14:textId="1EC21FB6" w:rsidR="00B643AC" w:rsidRDefault="00B643AC" w:rsidP="00AE4906">
      <w:pPr>
        <w:ind w:firstLine="360"/>
        <w:jc w:val="both"/>
        <w:rPr>
          <w:rFonts w:ascii="Tahoma" w:hAnsi="Tahoma" w:cs="Tahoma"/>
          <w:i/>
        </w:rPr>
      </w:pPr>
    </w:p>
    <w:p w14:paraId="18474EBA" w14:textId="77777777" w:rsidR="00B643AC" w:rsidRPr="00FF6F77" w:rsidRDefault="00B643AC" w:rsidP="00AE4906">
      <w:pPr>
        <w:ind w:firstLine="360"/>
        <w:jc w:val="both"/>
        <w:rPr>
          <w:rFonts w:ascii="Tahoma" w:hAnsi="Tahoma" w:cs="Tahoma"/>
          <w:i/>
        </w:rPr>
      </w:pPr>
    </w:p>
    <w:p w14:paraId="3CB62427" w14:textId="77777777" w:rsidR="00AE4906" w:rsidRPr="00B643AC" w:rsidRDefault="00AE4906" w:rsidP="00AE4906">
      <w:pPr>
        <w:jc w:val="both"/>
        <w:rPr>
          <w:rFonts w:ascii="Tahoma" w:hAnsi="Tahoma" w:cs="Tahoma"/>
          <w:u w:val="single"/>
        </w:rPr>
      </w:pPr>
      <w:r w:rsidRPr="00B643AC">
        <w:rPr>
          <w:rFonts w:ascii="Tahoma" w:hAnsi="Tahoma" w:cs="Tahoma"/>
          <w:u w:val="single"/>
        </w:rPr>
        <w:lastRenderedPageBreak/>
        <w:t>Fűz-nyár ártéri ligeterdők</w:t>
      </w:r>
    </w:p>
    <w:p w14:paraId="3295C1AA" w14:textId="77777777" w:rsidR="00AE4906" w:rsidRPr="00D80408" w:rsidRDefault="00AE4906" w:rsidP="00AE4906">
      <w:pPr>
        <w:jc w:val="both"/>
        <w:rPr>
          <w:rFonts w:ascii="Tahoma" w:hAnsi="Tahoma" w:cs="Tahoma"/>
        </w:rPr>
      </w:pPr>
    </w:p>
    <w:p w14:paraId="363353E6" w14:textId="77777777" w:rsidR="00F4236E" w:rsidRDefault="00AE4906" w:rsidP="00AE4906">
      <w:pPr>
        <w:tabs>
          <w:tab w:val="left" w:pos="3403"/>
          <w:tab w:val="left" w:pos="3582"/>
        </w:tabs>
        <w:ind w:firstLine="360"/>
        <w:jc w:val="both"/>
        <w:rPr>
          <w:rFonts w:ascii="Tahoma" w:hAnsi="Tahoma" w:cs="Tahoma"/>
        </w:rPr>
      </w:pPr>
      <w:r w:rsidRPr="00D80408">
        <w:rPr>
          <w:rFonts w:ascii="Tahoma" w:hAnsi="Tahoma" w:cs="Tahoma"/>
        </w:rPr>
        <w:t>Fűz-nyár ártéri ligeterdők</w:t>
      </w:r>
      <w:r w:rsidRPr="00D80408">
        <w:rPr>
          <w:rFonts w:ascii="Tahoma" w:hAnsi="Tahoma" w:cs="Tahoma"/>
          <w:b/>
          <w:i/>
        </w:rPr>
        <w:t xml:space="preserve"> </w:t>
      </w:r>
      <w:r w:rsidRPr="00D80408">
        <w:rPr>
          <w:rFonts w:ascii="Tahoma" w:hAnsi="Tahoma" w:cs="Tahoma"/>
        </w:rPr>
        <w:t xml:space="preserve">a Sződrákosi-patak mentén találhatók. Az élőhely számos védett madárfaj fészkelőhelye. </w:t>
      </w:r>
    </w:p>
    <w:p w14:paraId="6A2680C9" w14:textId="77777777" w:rsidR="00AE4906" w:rsidRPr="00D80408" w:rsidRDefault="00AE4906" w:rsidP="00AE4906">
      <w:pPr>
        <w:tabs>
          <w:tab w:val="left" w:pos="3403"/>
          <w:tab w:val="left" w:pos="3582"/>
        </w:tabs>
        <w:ind w:firstLine="360"/>
        <w:jc w:val="both"/>
        <w:rPr>
          <w:rFonts w:ascii="Tahoma" w:hAnsi="Tahoma" w:cs="Tahoma"/>
        </w:rPr>
      </w:pPr>
      <w:r w:rsidRPr="00D80408">
        <w:rPr>
          <w:rFonts w:ascii="Tahoma" w:hAnsi="Tahoma" w:cs="Tahoma"/>
        </w:rPr>
        <w:t>Természetességi/degradáltsági foka a módosított Németh-Seregél</w:t>
      </w:r>
      <w:r w:rsidR="00842754">
        <w:rPr>
          <w:rFonts w:ascii="Tahoma" w:hAnsi="Tahoma" w:cs="Tahoma"/>
        </w:rPr>
        <w:t xml:space="preserve">yes féle természetességi skálán: </w:t>
      </w:r>
      <w:r w:rsidRPr="00D80408">
        <w:rPr>
          <w:rFonts w:ascii="Tahoma" w:hAnsi="Tahoma" w:cs="Tahoma"/>
        </w:rPr>
        <w:t xml:space="preserve">4. </w:t>
      </w:r>
    </w:p>
    <w:p w14:paraId="62277DE1" w14:textId="77777777" w:rsidR="00AE4906" w:rsidRPr="00D80408" w:rsidRDefault="00AE4906" w:rsidP="00AE4906">
      <w:pPr>
        <w:tabs>
          <w:tab w:val="left" w:pos="3403"/>
          <w:tab w:val="left" w:pos="3582"/>
        </w:tabs>
        <w:jc w:val="both"/>
        <w:rPr>
          <w:rFonts w:ascii="Tahoma" w:hAnsi="Tahoma" w:cs="Tahoma"/>
        </w:rPr>
      </w:pPr>
      <w:r w:rsidRPr="00D80408">
        <w:rPr>
          <w:rFonts w:ascii="Tahoma" w:hAnsi="Tahoma" w:cs="Tahoma"/>
        </w:rPr>
        <w:t xml:space="preserve">Veszélyeztető tényezők: gyomosodás, inváziós fajok (főként </w:t>
      </w:r>
      <w:r w:rsidRPr="00F4236E">
        <w:rPr>
          <w:rFonts w:ascii="Tahoma" w:hAnsi="Tahoma" w:cs="Tahoma"/>
        </w:rPr>
        <w:t>az aranyvessző</w:t>
      </w:r>
      <w:r w:rsidRPr="00D80408">
        <w:rPr>
          <w:rFonts w:ascii="Tahoma" w:hAnsi="Tahoma" w:cs="Tahoma"/>
        </w:rPr>
        <w:t>), klímaváltozás</w:t>
      </w:r>
      <w:r w:rsidR="00F4236E">
        <w:rPr>
          <w:rFonts w:ascii="Tahoma" w:hAnsi="Tahoma" w:cs="Tahoma"/>
        </w:rPr>
        <w:t xml:space="preserve"> (aszály)</w:t>
      </w:r>
      <w:r w:rsidRPr="00D80408">
        <w:rPr>
          <w:rFonts w:ascii="Tahoma" w:hAnsi="Tahoma" w:cs="Tahoma"/>
        </w:rPr>
        <w:t>, szennyezés (</w:t>
      </w:r>
      <w:r w:rsidR="00F4236E">
        <w:rPr>
          <w:rFonts w:ascii="Tahoma" w:hAnsi="Tahoma" w:cs="Tahoma"/>
        </w:rPr>
        <w:t>mezőgazdasági kemikáliák</w:t>
      </w:r>
      <w:r w:rsidRPr="00D80408">
        <w:rPr>
          <w:rFonts w:ascii="Tahoma" w:hAnsi="Tahoma" w:cs="Tahoma"/>
        </w:rPr>
        <w:t>), vadkár, patakkotrás</w:t>
      </w:r>
      <w:r w:rsidR="007F72B6">
        <w:rPr>
          <w:rFonts w:ascii="Tahoma" w:hAnsi="Tahoma" w:cs="Tahoma"/>
        </w:rPr>
        <w:t xml:space="preserve"> és a vele járó fakivágások</w:t>
      </w:r>
      <w:r w:rsidRPr="00D80408">
        <w:rPr>
          <w:rFonts w:ascii="Tahoma" w:hAnsi="Tahoma" w:cs="Tahoma"/>
        </w:rPr>
        <w:t>, lecsapolás, patakvíz ellocsolása.</w:t>
      </w:r>
    </w:p>
    <w:p w14:paraId="2014F8EE" w14:textId="77777777" w:rsidR="00AE4906" w:rsidRDefault="00AE4906" w:rsidP="00AE4906">
      <w:pPr>
        <w:tabs>
          <w:tab w:val="left" w:pos="3403"/>
          <w:tab w:val="left" w:pos="3582"/>
        </w:tabs>
        <w:jc w:val="both"/>
        <w:rPr>
          <w:rFonts w:ascii="Tahoma" w:hAnsi="Tahoma" w:cs="Tahoma"/>
        </w:rPr>
      </w:pPr>
    </w:p>
    <w:p w14:paraId="5F9E9448" w14:textId="72BED0AD" w:rsidR="00DF6E1F" w:rsidRPr="00B643AC" w:rsidRDefault="00B643AC" w:rsidP="00B643AC">
      <w:pPr>
        <w:jc w:val="both"/>
        <w:rPr>
          <w:rFonts w:ascii="Tahoma" w:hAnsi="Tahoma" w:cs="Tahoma"/>
          <w:u w:val="single"/>
        </w:rPr>
      </w:pPr>
      <w:r>
        <w:rPr>
          <w:rFonts w:ascii="Tahoma" w:hAnsi="Tahoma" w:cs="Tahoma"/>
          <w:u w:val="single"/>
        </w:rPr>
        <w:t xml:space="preserve">Az </w:t>
      </w:r>
      <w:r w:rsidR="00DF6E1F" w:rsidRPr="00B643AC">
        <w:rPr>
          <w:rFonts w:ascii="Tahoma" w:hAnsi="Tahoma" w:cs="Tahoma"/>
          <w:u w:val="single"/>
        </w:rPr>
        <w:t>1. sz. Pócos-tó</w:t>
      </w:r>
    </w:p>
    <w:p w14:paraId="61AB757B" w14:textId="77777777" w:rsidR="00DF6E1F" w:rsidRDefault="00DF6E1F" w:rsidP="00AE4906">
      <w:pPr>
        <w:tabs>
          <w:tab w:val="left" w:pos="3403"/>
          <w:tab w:val="left" w:pos="3582"/>
        </w:tabs>
        <w:jc w:val="both"/>
        <w:rPr>
          <w:rFonts w:ascii="Tahoma" w:hAnsi="Tahoma" w:cs="Tahoma"/>
        </w:rPr>
      </w:pPr>
    </w:p>
    <w:p w14:paraId="09C6DC09" w14:textId="77777777" w:rsidR="00DF6E1F" w:rsidRPr="00DF6E1F" w:rsidRDefault="00DF6E1F" w:rsidP="00DF6E1F">
      <w:pPr>
        <w:pStyle w:val="Norml1"/>
        <w:ind w:firstLine="360"/>
        <w:jc w:val="both"/>
        <w:rPr>
          <w:rFonts w:ascii="Tahoma" w:hAnsi="Tahoma" w:cs="Tahoma"/>
          <w:color w:val="auto"/>
          <w:sz w:val="20"/>
          <w:szCs w:val="20"/>
          <w:lang w:eastAsia="en-US"/>
        </w:rPr>
      </w:pPr>
      <w:r w:rsidRPr="00DF6E1F">
        <w:rPr>
          <w:rFonts w:ascii="Tahoma" w:hAnsi="Tahoma" w:cs="Tahoma"/>
          <w:color w:val="auto"/>
          <w:sz w:val="20"/>
          <w:szCs w:val="20"/>
          <w:lang w:eastAsia="en-US"/>
        </w:rPr>
        <w:t>Az 1. sz. Pócos-tavat (kb. 150 m</w:t>
      </w:r>
      <w:r w:rsidRPr="0086004E">
        <w:rPr>
          <w:rFonts w:ascii="Tahoma" w:hAnsi="Tahoma" w:cs="Tahoma"/>
          <w:color w:val="auto"/>
          <w:sz w:val="20"/>
          <w:szCs w:val="20"/>
          <w:vertAlign w:val="superscript"/>
          <w:lang w:eastAsia="en-US"/>
        </w:rPr>
        <w:t>2</w:t>
      </w:r>
      <w:r w:rsidRPr="00DF6E1F">
        <w:rPr>
          <w:rFonts w:ascii="Tahoma" w:hAnsi="Tahoma" w:cs="Tahoma"/>
          <w:color w:val="auto"/>
          <w:sz w:val="20"/>
          <w:szCs w:val="20"/>
          <w:lang w:eastAsia="en-US"/>
        </w:rPr>
        <w:t xml:space="preserve"> vízfelület, 1,2 m átlagmélység) 2000-ben fedezt</w:t>
      </w:r>
      <w:r>
        <w:rPr>
          <w:rFonts w:ascii="Tahoma" w:hAnsi="Tahoma" w:cs="Tahoma"/>
          <w:color w:val="auto"/>
          <w:sz w:val="20"/>
          <w:szCs w:val="20"/>
          <w:lang w:eastAsia="en-US"/>
        </w:rPr>
        <w:t>ék</w:t>
      </w:r>
      <w:r w:rsidRPr="00DF6E1F">
        <w:rPr>
          <w:rFonts w:ascii="Tahoma" w:hAnsi="Tahoma" w:cs="Tahoma"/>
          <w:color w:val="auto"/>
          <w:sz w:val="20"/>
          <w:szCs w:val="20"/>
          <w:lang w:eastAsia="en-US"/>
        </w:rPr>
        <w:t xml:space="preserve"> fel a Bitang Természetvédelmi Területen, </w:t>
      </w:r>
      <w:r>
        <w:rPr>
          <w:rFonts w:ascii="Tahoma" w:hAnsi="Tahoma" w:cs="Tahoma"/>
          <w:color w:val="auto"/>
          <w:sz w:val="20"/>
          <w:szCs w:val="20"/>
          <w:lang w:eastAsia="en-US"/>
        </w:rPr>
        <w:t xml:space="preserve">mely a </w:t>
      </w:r>
      <w:proofErr w:type="spellStart"/>
      <w:r>
        <w:rPr>
          <w:rFonts w:ascii="Tahoma" w:hAnsi="Tahoma" w:cs="Tahoma"/>
          <w:color w:val="auto"/>
          <w:sz w:val="20"/>
          <w:szCs w:val="20"/>
          <w:lang w:eastAsia="en-US"/>
        </w:rPr>
        <w:t>Natura</w:t>
      </w:r>
      <w:proofErr w:type="spellEnd"/>
      <w:r>
        <w:rPr>
          <w:rFonts w:ascii="Tahoma" w:hAnsi="Tahoma" w:cs="Tahoma"/>
          <w:color w:val="auto"/>
          <w:sz w:val="20"/>
          <w:szCs w:val="20"/>
          <w:lang w:eastAsia="en-US"/>
        </w:rPr>
        <w:t xml:space="preserve"> 2000 terület része</w:t>
      </w:r>
      <w:r w:rsidRPr="00DF6E1F">
        <w:rPr>
          <w:rFonts w:ascii="Tahoma" w:hAnsi="Tahoma" w:cs="Tahoma"/>
          <w:color w:val="auto"/>
          <w:sz w:val="20"/>
          <w:szCs w:val="20"/>
          <w:lang w:eastAsia="en-US"/>
        </w:rPr>
        <w:t xml:space="preserve">. A magánkézben lévő tó a Sződrákosi-patak és keleti mellékága összefolyásánál helyezkedik el.  </w:t>
      </w:r>
    </w:p>
    <w:p w14:paraId="2CF3EB69" w14:textId="77777777" w:rsidR="00DF6E1F" w:rsidRPr="00DF6E1F" w:rsidRDefault="00DF6E1F" w:rsidP="00DF6E1F">
      <w:pPr>
        <w:pStyle w:val="Norml1"/>
        <w:ind w:firstLine="360"/>
        <w:jc w:val="both"/>
        <w:rPr>
          <w:rFonts w:ascii="Tahoma" w:hAnsi="Tahoma" w:cs="Tahoma"/>
          <w:color w:val="auto"/>
          <w:sz w:val="20"/>
          <w:szCs w:val="20"/>
          <w:lang w:eastAsia="en-US"/>
        </w:rPr>
      </w:pPr>
      <w:r w:rsidRPr="00DF6E1F">
        <w:rPr>
          <w:rFonts w:ascii="Tahoma" w:hAnsi="Tahoma" w:cs="Tahoma"/>
          <w:color w:val="auto"/>
          <w:sz w:val="20"/>
          <w:szCs w:val="20"/>
          <w:lang w:eastAsia="en-US"/>
        </w:rPr>
        <w:t>A tavat füzek dominálta puhafás ligeterdő veszi körül, a partszegély jellemző növénytársulásai a mocsári sásos (</w:t>
      </w:r>
      <w:proofErr w:type="spellStart"/>
      <w:r w:rsidRPr="00DF6E1F">
        <w:rPr>
          <w:rFonts w:ascii="Tahoma" w:hAnsi="Tahoma" w:cs="Tahoma"/>
          <w:color w:val="auto"/>
          <w:sz w:val="20"/>
          <w:szCs w:val="20"/>
          <w:lang w:eastAsia="en-US"/>
        </w:rPr>
        <w:t>Caricetum</w:t>
      </w:r>
      <w:proofErr w:type="spellEnd"/>
      <w:r w:rsidRPr="00DF6E1F">
        <w:rPr>
          <w:rFonts w:ascii="Tahoma" w:hAnsi="Tahoma" w:cs="Tahoma"/>
          <w:color w:val="auto"/>
          <w:sz w:val="20"/>
          <w:szCs w:val="20"/>
          <w:lang w:eastAsia="en-US"/>
        </w:rPr>
        <w:t xml:space="preserve"> </w:t>
      </w:r>
      <w:proofErr w:type="spellStart"/>
      <w:r w:rsidRPr="00DF6E1F">
        <w:rPr>
          <w:rFonts w:ascii="Tahoma" w:hAnsi="Tahoma" w:cs="Tahoma"/>
          <w:color w:val="auto"/>
          <w:sz w:val="20"/>
          <w:szCs w:val="20"/>
          <w:lang w:eastAsia="en-US"/>
        </w:rPr>
        <w:t>acutiformis</w:t>
      </w:r>
      <w:proofErr w:type="spellEnd"/>
      <w:r w:rsidRPr="00DF6E1F">
        <w:rPr>
          <w:rFonts w:ascii="Tahoma" w:hAnsi="Tahoma" w:cs="Tahoma"/>
          <w:color w:val="auto"/>
          <w:sz w:val="20"/>
          <w:szCs w:val="20"/>
          <w:lang w:eastAsia="en-US"/>
        </w:rPr>
        <w:t>) és a széleslevelű gyékényes (</w:t>
      </w:r>
      <w:proofErr w:type="spellStart"/>
      <w:r w:rsidRPr="00DF6E1F">
        <w:rPr>
          <w:rFonts w:ascii="Tahoma" w:hAnsi="Tahoma" w:cs="Tahoma"/>
          <w:color w:val="auto"/>
          <w:sz w:val="20"/>
          <w:szCs w:val="20"/>
          <w:lang w:eastAsia="en-US"/>
        </w:rPr>
        <w:t>Typhaetum</w:t>
      </w:r>
      <w:proofErr w:type="spellEnd"/>
      <w:r w:rsidRPr="00DF6E1F">
        <w:rPr>
          <w:rFonts w:ascii="Tahoma" w:hAnsi="Tahoma" w:cs="Tahoma"/>
          <w:color w:val="auto"/>
          <w:sz w:val="20"/>
          <w:szCs w:val="20"/>
          <w:lang w:eastAsia="en-US"/>
        </w:rPr>
        <w:t xml:space="preserve"> </w:t>
      </w:r>
      <w:proofErr w:type="spellStart"/>
      <w:r w:rsidRPr="00DF6E1F">
        <w:rPr>
          <w:rFonts w:ascii="Tahoma" w:hAnsi="Tahoma" w:cs="Tahoma"/>
          <w:color w:val="auto"/>
          <w:sz w:val="20"/>
          <w:szCs w:val="20"/>
          <w:lang w:eastAsia="en-US"/>
        </w:rPr>
        <w:t>latifoliae</w:t>
      </w:r>
      <w:proofErr w:type="spellEnd"/>
      <w:r w:rsidRPr="00DF6E1F">
        <w:rPr>
          <w:rFonts w:ascii="Tahoma" w:hAnsi="Tahoma" w:cs="Tahoma"/>
          <w:color w:val="auto"/>
          <w:sz w:val="20"/>
          <w:szCs w:val="20"/>
          <w:lang w:eastAsia="en-US"/>
        </w:rPr>
        <w:t>), a hínárvegetációban pedig az apró békalencse asszociáció (</w:t>
      </w:r>
      <w:proofErr w:type="spellStart"/>
      <w:r w:rsidRPr="00DF6E1F">
        <w:rPr>
          <w:rFonts w:ascii="Tahoma" w:hAnsi="Tahoma" w:cs="Tahoma"/>
          <w:color w:val="auto"/>
          <w:sz w:val="20"/>
          <w:szCs w:val="20"/>
          <w:lang w:eastAsia="en-US"/>
        </w:rPr>
        <w:t>Lemnaetum</w:t>
      </w:r>
      <w:proofErr w:type="spellEnd"/>
      <w:r w:rsidRPr="00DF6E1F">
        <w:rPr>
          <w:rFonts w:ascii="Tahoma" w:hAnsi="Tahoma" w:cs="Tahoma"/>
          <w:color w:val="auto"/>
          <w:sz w:val="20"/>
          <w:szCs w:val="20"/>
          <w:lang w:eastAsia="en-US"/>
        </w:rPr>
        <w:t xml:space="preserve"> </w:t>
      </w:r>
      <w:proofErr w:type="spellStart"/>
      <w:r w:rsidRPr="00DF6E1F">
        <w:rPr>
          <w:rFonts w:ascii="Tahoma" w:hAnsi="Tahoma" w:cs="Tahoma"/>
          <w:color w:val="auto"/>
          <w:sz w:val="20"/>
          <w:szCs w:val="20"/>
          <w:lang w:eastAsia="en-US"/>
        </w:rPr>
        <w:t>minoris</w:t>
      </w:r>
      <w:proofErr w:type="spellEnd"/>
      <w:r w:rsidRPr="00DF6E1F">
        <w:rPr>
          <w:rFonts w:ascii="Tahoma" w:hAnsi="Tahoma" w:cs="Tahoma"/>
          <w:color w:val="auto"/>
          <w:sz w:val="20"/>
          <w:szCs w:val="20"/>
          <w:lang w:eastAsia="en-US"/>
        </w:rPr>
        <w:t>) az uralkodó, nyár</w:t>
      </w:r>
      <w:r w:rsidR="0086004E">
        <w:rPr>
          <w:rFonts w:ascii="Tahoma" w:hAnsi="Tahoma" w:cs="Tahoma"/>
          <w:color w:val="auto"/>
          <w:sz w:val="20"/>
          <w:szCs w:val="20"/>
          <w:lang w:eastAsia="en-US"/>
        </w:rPr>
        <w:t>on gyakran 100%-os borítással</w:t>
      </w:r>
      <w:r w:rsidRPr="00DF6E1F">
        <w:rPr>
          <w:rFonts w:ascii="Tahoma" w:hAnsi="Tahoma" w:cs="Tahoma"/>
          <w:color w:val="auto"/>
          <w:sz w:val="20"/>
          <w:szCs w:val="20"/>
          <w:lang w:eastAsia="en-US"/>
        </w:rPr>
        <w:t>. A vizet alacso</w:t>
      </w:r>
      <w:r w:rsidR="0086004E">
        <w:rPr>
          <w:rFonts w:ascii="Tahoma" w:hAnsi="Tahoma" w:cs="Tahoma"/>
          <w:color w:val="auto"/>
          <w:sz w:val="20"/>
          <w:szCs w:val="20"/>
          <w:lang w:eastAsia="en-US"/>
        </w:rPr>
        <w:t>ny oxigén koncentráció jellemzi</w:t>
      </w:r>
      <w:r w:rsidRPr="00DF6E1F">
        <w:rPr>
          <w:rFonts w:ascii="Tahoma" w:hAnsi="Tahoma" w:cs="Tahoma"/>
          <w:color w:val="auto"/>
          <w:sz w:val="20"/>
          <w:szCs w:val="20"/>
          <w:lang w:eastAsia="en-US"/>
        </w:rPr>
        <w:t xml:space="preserve">, a gerinctelen </w:t>
      </w:r>
      <w:proofErr w:type="spellStart"/>
      <w:r w:rsidRPr="00DF6E1F">
        <w:rPr>
          <w:rFonts w:ascii="Tahoma" w:hAnsi="Tahoma" w:cs="Tahoma"/>
          <w:color w:val="auto"/>
          <w:sz w:val="20"/>
          <w:szCs w:val="20"/>
          <w:lang w:eastAsia="en-US"/>
        </w:rPr>
        <w:t>makrofauna</w:t>
      </w:r>
      <w:proofErr w:type="spellEnd"/>
      <w:r w:rsidRPr="00DF6E1F">
        <w:rPr>
          <w:rFonts w:ascii="Tahoma" w:hAnsi="Tahoma" w:cs="Tahoma"/>
          <w:color w:val="auto"/>
          <w:sz w:val="20"/>
          <w:szCs w:val="20"/>
          <w:lang w:eastAsia="en-US"/>
        </w:rPr>
        <w:t xml:space="preserve"> pedig más póc élőhelyekhez képest átlag körüli fajgazdagságú és </w:t>
      </w:r>
      <w:r w:rsidR="0086004E">
        <w:rPr>
          <w:rFonts w:ascii="Tahoma" w:hAnsi="Tahoma" w:cs="Tahoma"/>
          <w:color w:val="auto"/>
          <w:sz w:val="20"/>
          <w:szCs w:val="20"/>
          <w:lang w:eastAsia="en-US"/>
        </w:rPr>
        <w:t>mennyiségű</w:t>
      </w:r>
      <w:r w:rsidRPr="00DF6E1F">
        <w:rPr>
          <w:rFonts w:ascii="Tahoma" w:hAnsi="Tahoma" w:cs="Tahoma"/>
          <w:color w:val="auto"/>
          <w:sz w:val="20"/>
          <w:szCs w:val="20"/>
          <w:lang w:eastAsia="en-US"/>
        </w:rPr>
        <w:t xml:space="preserve">. </w:t>
      </w:r>
    </w:p>
    <w:p w14:paraId="249AE015" w14:textId="7DE8D859" w:rsidR="0086004E" w:rsidRPr="00DF6E1F" w:rsidRDefault="00DF6E1F" w:rsidP="00DF6E1F">
      <w:pPr>
        <w:pStyle w:val="Norml1"/>
        <w:ind w:firstLine="360"/>
        <w:jc w:val="both"/>
        <w:rPr>
          <w:rFonts w:ascii="Tahoma" w:hAnsi="Tahoma" w:cs="Tahoma"/>
          <w:color w:val="auto"/>
          <w:sz w:val="20"/>
          <w:szCs w:val="20"/>
          <w:lang w:eastAsia="en-US"/>
        </w:rPr>
      </w:pPr>
      <w:r w:rsidRPr="00DF6E1F">
        <w:rPr>
          <w:rFonts w:ascii="Tahoma" w:hAnsi="Tahoma" w:cs="Tahoma"/>
          <w:color w:val="auto"/>
          <w:sz w:val="20"/>
          <w:szCs w:val="20"/>
          <w:lang w:eastAsia="en-US"/>
        </w:rPr>
        <w:t>Információi</w:t>
      </w:r>
      <w:r w:rsidR="002B141D">
        <w:rPr>
          <w:rFonts w:ascii="Tahoma" w:hAnsi="Tahoma" w:cs="Tahoma"/>
          <w:color w:val="auto"/>
          <w:sz w:val="20"/>
          <w:szCs w:val="20"/>
          <w:lang w:eastAsia="en-US"/>
        </w:rPr>
        <w:t>nk</w:t>
      </w:r>
      <w:r w:rsidRPr="00DF6E1F">
        <w:rPr>
          <w:rFonts w:ascii="Tahoma" w:hAnsi="Tahoma" w:cs="Tahoma"/>
          <w:color w:val="auto"/>
          <w:sz w:val="20"/>
          <w:szCs w:val="20"/>
          <w:lang w:eastAsia="en-US"/>
        </w:rPr>
        <w:t xml:space="preserve"> szerint a terület tulajdonosa a 2000-es évek vége felé amurokat telepített a tóba a békalencse eltávolítása érdekében, azonban a vidra kiette a nagyméretű halakat, így a lápi póc állománya megmenekült a beavatkozástól. </w:t>
      </w:r>
      <w:r w:rsidR="0086004E">
        <w:rPr>
          <w:rFonts w:ascii="Tahoma" w:hAnsi="Tahoma" w:cs="Tahoma"/>
          <w:color w:val="auto"/>
          <w:sz w:val="20"/>
          <w:szCs w:val="20"/>
          <w:lang w:eastAsia="en-US"/>
        </w:rPr>
        <w:t>2022-ben a rendkívüli aszály miatt a tó vízszintje drasztikusan lecsökkent, és oxigénmentes rothadási folyamatok indultak be (szerves anyagok bomlása).</w:t>
      </w:r>
      <w:r w:rsidR="0086004E" w:rsidRPr="00DF6E1F">
        <w:rPr>
          <w:rFonts w:ascii="Tahoma" w:hAnsi="Tahoma" w:cs="Tahoma"/>
          <w:color w:val="auto"/>
          <w:sz w:val="20"/>
          <w:szCs w:val="20"/>
          <w:lang w:eastAsia="en-US"/>
        </w:rPr>
        <w:t xml:space="preserve"> </w:t>
      </w:r>
      <w:r w:rsidR="0086004E">
        <w:rPr>
          <w:rFonts w:ascii="Tahoma" w:hAnsi="Tahoma" w:cs="Tahoma"/>
          <w:color w:val="auto"/>
          <w:sz w:val="20"/>
          <w:szCs w:val="20"/>
          <w:lang w:eastAsia="en-US"/>
        </w:rPr>
        <w:t xml:space="preserve">Ez az állapot a lápi </w:t>
      </w:r>
      <w:r w:rsidR="0086004E" w:rsidRPr="00DF6E1F">
        <w:rPr>
          <w:rFonts w:ascii="Tahoma" w:hAnsi="Tahoma" w:cs="Tahoma"/>
          <w:color w:val="auto"/>
          <w:sz w:val="20"/>
          <w:szCs w:val="20"/>
          <w:lang w:eastAsia="en-US"/>
        </w:rPr>
        <w:t>póc állomány</w:t>
      </w:r>
      <w:r w:rsidR="0086004E">
        <w:rPr>
          <w:rFonts w:ascii="Tahoma" w:hAnsi="Tahoma" w:cs="Tahoma"/>
          <w:color w:val="auto"/>
          <w:sz w:val="20"/>
          <w:szCs w:val="20"/>
          <w:lang w:eastAsia="en-US"/>
        </w:rPr>
        <w:t>ra nagy veszélyt jelent</w:t>
      </w:r>
      <w:r w:rsidR="0086004E" w:rsidRPr="00DF6E1F">
        <w:rPr>
          <w:rFonts w:ascii="Tahoma" w:hAnsi="Tahoma" w:cs="Tahoma"/>
          <w:color w:val="auto"/>
          <w:sz w:val="20"/>
          <w:szCs w:val="20"/>
          <w:lang w:eastAsia="en-US"/>
        </w:rPr>
        <w:t>.</w:t>
      </w:r>
    </w:p>
    <w:p w14:paraId="64933D4C" w14:textId="77777777" w:rsidR="00DF6E1F" w:rsidRDefault="00DF6E1F" w:rsidP="00AE4906">
      <w:pPr>
        <w:tabs>
          <w:tab w:val="left" w:pos="3403"/>
          <w:tab w:val="left" w:pos="3582"/>
        </w:tabs>
        <w:jc w:val="both"/>
        <w:rPr>
          <w:rFonts w:ascii="Tahoma" w:hAnsi="Tahoma" w:cs="Tahoma"/>
        </w:rPr>
      </w:pPr>
    </w:p>
    <w:p w14:paraId="7FA38B3C" w14:textId="77777777" w:rsidR="00DF6E1F" w:rsidRPr="00D80408" w:rsidRDefault="009021FB" w:rsidP="009021FB">
      <w:pPr>
        <w:tabs>
          <w:tab w:val="left" w:pos="3403"/>
          <w:tab w:val="left" w:pos="3582"/>
        </w:tabs>
        <w:jc w:val="center"/>
        <w:rPr>
          <w:rFonts w:ascii="Tahoma" w:hAnsi="Tahoma" w:cs="Tahoma"/>
        </w:rPr>
      </w:pPr>
      <w:r>
        <w:rPr>
          <w:noProof/>
          <w:lang w:eastAsia="hu-HU"/>
        </w:rPr>
        <w:drawing>
          <wp:inline distT="0" distB="0" distL="0" distR="0" wp14:anchorId="2DA29E91" wp14:editId="52A9E0AA">
            <wp:extent cx="5643502" cy="3277210"/>
            <wp:effectExtent l="0" t="0" r="0" b="0"/>
            <wp:docPr id="4" name="Kép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9292" t="12009" r="49988" b="3935"/>
                    <a:stretch/>
                  </pic:blipFill>
                  <pic:spPr bwMode="auto">
                    <a:xfrm>
                      <a:off x="0" y="0"/>
                      <a:ext cx="5678573" cy="3297576"/>
                    </a:xfrm>
                    <a:prstGeom prst="rect">
                      <a:avLst/>
                    </a:prstGeom>
                    <a:ln>
                      <a:noFill/>
                    </a:ln>
                    <a:extLst>
                      <a:ext uri="{53640926-AAD7-44D8-BBD7-CCE9431645EC}">
                        <a14:shadowObscured xmlns:a14="http://schemas.microsoft.com/office/drawing/2010/main"/>
                      </a:ext>
                    </a:extLst>
                  </pic:spPr>
                </pic:pic>
              </a:graphicData>
            </a:graphic>
          </wp:inline>
        </w:drawing>
      </w:r>
    </w:p>
    <w:p w14:paraId="40217BF3" w14:textId="77777777" w:rsidR="00455087" w:rsidRDefault="00455087" w:rsidP="009021FB">
      <w:pPr>
        <w:jc w:val="center"/>
        <w:rPr>
          <w:rFonts w:ascii="Tahoma" w:hAnsi="Tahoma" w:cs="Tahoma"/>
          <w:i/>
        </w:rPr>
      </w:pPr>
    </w:p>
    <w:p w14:paraId="5F9CFC8E" w14:textId="0554C143" w:rsidR="00AE4906" w:rsidRDefault="005A6B49" w:rsidP="009021FB">
      <w:pPr>
        <w:jc w:val="center"/>
        <w:rPr>
          <w:rFonts w:ascii="Tahoma" w:hAnsi="Tahoma" w:cs="Tahoma"/>
          <w:i/>
        </w:rPr>
      </w:pPr>
      <w:r>
        <w:rPr>
          <w:rFonts w:ascii="Tahoma" w:hAnsi="Tahoma" w:cs="Tahoma"/>
          <w:i/>
        </w:rPr>
        <w:t xml:space="preserve">15. </w:t>
      </w:r>
      <w:r w:rsidR="009021FB" w:rsidRPr="009021FB">
        <w:rPr>
          <w:rFonts w:ascii="Tahoma" w:hAnsi="Tahoma" w:cs="Tahoma"/>
          <w:i/>
        </w:rPr>
        <w:t xml:space="preserve">ábra. A Veresegyházi-medence </w:t>
      </w:r>
      <w:proofErr w:type="spellStart"/>
      <w:r w:rsidR="009021FB" w:rsidRPr="009021FB">
        <w:rPr>
          <w:rFonts w:ascii="Tahoma" w:hAnsi="Tahoma" w:cs="Tahoma"/>
          <w:i/>
        </w:rPr>
        <w:t>Natura</w:t>
      </w:r>
      <w:proofErr w:type="spellEnd"/>
      <w:r w:rsidR="009021FB" w:rsidRPr="009021FB">
        <w:rPr>
          <w:rFonts w:ascii="Tahoma" w:hAnsi="Tahoma" w:cs="Tahoma"/>
          <w:i/>
        </w:rPr>
        <w:t xml:space="preserve"> 2000 terület </w:t>
      </w:r>
      <w:r w:rsidR="006B20C9">
        <w:rPr>
          <w:rFonts w:ascii="Tahoma" w:hAnsi="Tahoma" w:cs="Tahoma"/>
          <w:i/>
        </w:rPr>
        <w:t>(</w:t>
      </w:r>
      <w:r w:rsidR="009021FB" w:rsidRPr="009021FB">
        <w:rPr>
          <w:rFonts w:ascii="Tahoma" w:hAnsi="Tahoma" w:cs="Tahoma"/>
          <w:i/>
        </w:rPr>
        <w:t>kék területek + sötétzöld lápterületek</w:t>
      </w:r>
      <w:r w:rsidR="006B20C9">
        <w:rPr>
          <w:rFonts w:ascii="Tahoma" w:hAnsi="Tahoma" w:cs="Tahoma"/>
          <w:i/>
        </w:rPr>
        <w:t>)</w:t>
      </w:r>
      <w:r w:rsidR="009021FB" w:rsidRPr="009021FB">
        <w:rPr>
          <w:rFonts w:ascii="Tahoma" w:hAnsi="Tahoma" w:cs="Tahoma"/>
          <w:i/>
        </w:rPr>
        <w:t xml:space="preserve"> és a Gödöllői-dombvidék TK elhelyezkedése</w:t>
      </w:r>
      <w:r w:rsidR="006B20C9">
        <w:rPr>
          <w:rFonts w:ascii="Tahoma" w:hAnsi="Tahoma" w:cs="Tahoma"/>
          <w:i/>
        </w:rPr>
        <w:t xml:space="preserve"> Szada térségében</w:t>
      </w:r>
    </w:p>
    <w:p w14:paraId="2491C747" w14:textId="77777777" w:rsidR="00455087" w:rsidRDefault="00455087" w:rsidP="009021FB">
      <w:pPr>
        <w:jc w:val="center"/>
        <w:rPr>
          <w:rFonts w:ascii="Tahoma" w:hAnsi="Tahoma" w:cs="Tahoma"/>
          <w:i/>
        </w:rPr>
      </w:pPr>
    </w:p>
    <w:p w14:paraId="0796B3A8" w14:textId="77777777" w:rsidR="00455087" w:rsidRDefault="00455087" w:rsidP="009021FB">
      <w:pPr>
        <w:jc w:val="center"/>
        <w:rPr>
          <w:rFonts w:ascii="Tahoma" w:hAnsi="Tahoma" w:cs="Tahoma"/>
          <w:i/>
        </w:rPr>
      </w:pPr>
    </w:p>
    <w:p w14:paraId="3B76E4BC" w14:textId="77777777" w:rsidR="00DF6E1F" w:rsidRPr="00B643AC" w:rsidRDefault="00DF6E1F" w:rsidP="00DF6E1F">
      <w:pPr>
        <w:jc w:val="both"/>
        <w:rPr>
          <w:rFonts w:ascii="Tahoma" w:hAnsi="Tahoma" w:cs="Tahoma"/>
          <w:u w:val="single"/>
        </w:rPr>
      </w:pPr>
      <w:r w:rsidRPr="00B643AC">
        <w:rPr>
          <w:rFonts w:ascii="Tahoma" w:hAnsi="Tahoma" w:cs="Tahoma"/>
          <w:u w:val="single"/>
        </w:rPr>
        <w:t>Gödöllői-dombvidék Tájvédelmi Körzet</w:t>
      </w:r>
    </w:p>
    <w:p w14:paraId="5B31DCAF" w14:textId="77777777" w:rsidR="00DF6E1F" w:rsidRPr="00D80408" w:rsidRDefault="00DF6E1F" w:rsidP="00DF6E1F">
      <w:pPr>
        <w:jc w:val="both"/>
        <w:rPr>
          <w:rFonts w:ascii="Tahoma" w:hAnsi="Tahoma" w:cs="Tahoma"/>
          <w:i/>
        </w:rPr>
      </w:pPr>
    </w:p>
    <w:p w14:paraId="22EBFDFE" w14:textId="77777777" w:rsidR="00DF6E1F" w:rsidRDefault="00DF6E1F" w:rsidP="00DF6E1F">
      <w:pPr>
        <w:ind w:firstLine="360"/>
        <w:jc w:val="both"/>
        <w:rPr>
          <w:rFonts w:ascii="Tahoma" w:hAnsi="Tahoma" w:cs="Tahoma"/>
        </w:rPr>
      </w:pPr>
      <w:r w:rsidRPr="00D80408">
        <w:rPr>
          <w:rFonts w:ascii="Tahoma" w:hAnsi="Tahoma" w:cs="Tahoma"/>
        </w:rPr>
        <w:t xml:space="preserve">A Környezetvédelmi Minisztérium 1990. július 15-ei hatállyal hozott rendeletet a Gödöllői-dombvidék Tájvédelmi Körzet létesítéséről az itt található kiemelkedő jelentőségű természeti és kultúrtörténeti értékek megóvása érdekében. A dombság – bár nem túl magas – a Duna és a Tisza vízválasztója. A déli </w:t>
      </w:r>
      <w:r w:rsidRPr="00D80408">
        <w:rPr>
          <w:rFonts w:ascii="Tahoma" w:hAnsi="Tahoma" w:cs="Tahoma"/>
        </w:rPr>
        <w:lastRenderedPageBreak/>
        <w:t>völgyekben meleg, az északi fekvésűekben hideg levegő áramlik, mely – a változatos talajtani adottságokon túl – hozzájárult a változatos élővilág kialakulásához. A Középhegységben elterjedt erdők (pl. gyertyános-tölgyes, melegkedvelő tölgyes) mellett található két olyan erdőtársulás (a gyertyánelegyes mezei juharos–tölgyes és a kislevelű hársas-tölgyes), amelyek túlnyomórészt csak a Gödöllői-dombságban fordulnak elő a világon. Mindkettő a hűvös kontinentális erdőssztyepp-erdők közé tartozik.</w:t>
      </w:r>
    </w:p>
    <w:p w14:paraId="527BB9A3" w14:textId="45CE5EE0" w:rsidR="00DF6E1F" w:rsidRDefault="00DF6E1F" w:rsidP="00DF6E1F">
      <w:pPr>
        <w:ind w:firstLine="360"/>
        <w:jc w:val="both"/>
        <w:rPr>
          <w:rFonts w:ascii="Tahoma" w:hAnsi="Tahoma" w:cs="Tahoma"/>
        </w:rPr>
      </w:pPr>
      <w:r w:rsidRPr="00F76744">
        <w:rPr>
          <w:rFonts w:ascii="Tahoma" w:hAnsi="Tahoma" w:cs="Tahoma"/>
        </w:rPr>
        <w:t xml:space="preserve">Mind földtani, mind éghajlati, valamint növényföldrajzi szempontból és a talaj adottságok szerint is átmeneti </w:t>
      </w:r>
      <w:r w:rsidR="002B141D" w:rsidRPr="00F76744">
        <w:rPr>
          <w:rFonts w:ascii="Tahoma" w:hAnsi="Tahoma" w:cs="Tahoma"/>
        </w:rPr>
        <w:t>jellegű</w:t>
      </w:r>
      <w:r w:rsidRPr="00F76744">
        <w:rPr>
          <w:rFonts w:ascii="Tahoma" w:hAnsi="Tahoma" w:cs="Tahoma"/>
        </w:rPr>
        <w:t xml:space="preserve"> vidék az alföldi és a középhegységi térszín között, </w:t>
      </w:r>
      <w:r w:rsidR="002B141D" w:rsidRPr="00F76744">
        <w:rPr>
          <w:rFonts w:ascii="Tahoma" w:hAnsi="Tahoma" w:cs="Tahoma"/>
        </w:rPr>
        <w:t>köszönhetően</w:t>
      </w:r>
      <w:r w:rsidRPr="00F76744">
        <w:rPr>
          <w:rFonts w:ascii="Tahoma" w:hAnsi="Tahoma" w:cs="Tahoma"/>
        </w:rPr>
        <w:t xml:space="preserve"> a domborzati viszonyoknak. Változatossága megmutatkozik, abban is, hogy Magyarország egyik </w:t>
      </w:r>
      <w:proofErr w:type="spellStart"/>
      <w:r w:rsidRPr="00F76744">
        <w:rPr>
          <w:rFonts w:ascii="Tahoma" w:hAnsi="Tahoma" w:cs="Tahoma"/>
        </w:rPr>
        <w:t>legerd</w:t>
      </w:r>
      <w:r w:rsidR="002B141D">
        <w:rPr>
          <w:rFonts w:ascii="Tahoma" w:hAnsi="Tahoma" w:cs="Tahoma"/>
        </w:rPr>
        <w:t>ő</w:t>
      </w:r>
      <w:r w:rsidRPr="00F76744">
        <w:rPr>
          <w:rFonts w:ascii="Tahoma" w:hAnsi="Tahoma" w:cs="Tahoma"/>
        </w:rPr>
        <w:t>sültebb</w:t>
      </w:r>
      <w:proofErr w:type="spellEnd"/>
      <w:r w:rsidRPr="00F76744">
        <w:rPr>
          <w:rFonts w:ascii="Tahoma" w:hAnsi="Tahoma" w:cs="Tahoma"/>
        </w:rPr>
        <w:t xml:space="preserve"> területe, mivel királyi legel</w:t>
      </w:r>
      <w:r w:rsidR="002B141D">
        <w:rPr>
          <w:rFonts w:ascii="Tahoma" w:hAnsi="Tahoma" w:cs="Tahoma"/>
        </w:rPr>
        <w:t>ő</w:t>
      </w:r>
      <w:r w:rsidRPr="00F76744">
        <w:rPr>
          <w:rFonts w:ascii="Tahoma" w:hAnsi="Tahoma" w:cs="Tahoma"/>
        </w:rPr>
        <w:t>, majd vadászterület volt. A területen mind a síkvidékekre, mind a középhegységekre jellemző erdők és gyepek megtalálhatók: a zárt lombhullató erdőségek, erdőspuszták, kisebb részben lösz- és homopusztagyepek, illetve lejtőssztyepek is találhatók itt. A vízfolyások mentén lokálisan vizes élőhelyek is kialakultak. Viszonylag magas az idegenhonos fafajjal telepített erdőültetvények aránya.</w:t>
      </w:r>
    </w:p>
    <w:p w14:paraId="6F8D7D2D" w14:textId="56681DA9" w:rsidR="00DF6E1F" w:rsidRPr="00D80408" w:rsidRDefault="00DF6E1F" w:rsidP="00DF6E1F">
      <w:pPr>
        <w:ind w:firstLine="360"/>
        <w:jc w:val="both"/>
        <w:rPr>
          <w:rFonts w:ascii="Tahoma" w:hAnsi="Tahoma" w:cs="Tahoma"/>
        </w:rPr>
      </w:pPr>
      <w:r w:rsidRPr="00F76744">
        <w:rPr>
          <w:rFonts w:ascii="Tahoma" w:hAnsi="Tahoma" w:cs="Tahoma"/>
        </w:rPr>
        <w:t>Magyarországon a táj sok helyen radikális változásokon ment keresztül az elmúlt évtizedek során. A felfokozott területhasznosítási igények következtében (pl. települések terjeszkedése, zöldmez</w:t>
      </w:r>
      <w:r w:rsidR="002B141D">
        <w:rPr>
          <w:rFonts w:ascii="Tahoma" w:hAnsi="Tahoma" w:cs="Tahoma"/>
        </w:rPr>
        <w:t>ő</w:t>
      </w:r>
      <w:r w:rsidRPr="00F76744">
        <w:rPr>
          <w:rFonts w:ascii="Tahoma" w:hAnsi="Tahoma" w:cs="Tahoma"/>
        </w:rPr>
        <w:t>s beruházások) a természetes környezet egyre jobban besz</w:t>
      </w:r>
      <w:r w:rsidR="002B141D">
        <w:rPr>
          <w:rFonts w:ascii="Tahoma" w:hAnsi="Tahoma" w:cs="Tahoma"/>
        </w:rPr>
        <w:t>ű</w:t>
      </w:r>
      <w:r w:rsidRPr="00F76744">
        <w:rPr>
          <w:rFonts w:ascii="Tahoma" w:hAnsi="Tahoma" w:cs="Tahoma"/>
        </w:rPr>
        <w:t>kül. A társadalom igénye ugyanakkor egyre nagyobb az érintetlen környezet iránt. A Gödöll</w:t>
      </w:r>
      <w:r w:rsidR="002B141D">
        <w:rPr>
          <w:rFonts w:ascii="Tahoma" w:hAnsi="Tahoma" w:cs="Tahoma"/>
        </w:rPr>
        <w:t>ő</w:t>
      </w:r>
      <w:r w:rsidRPr="00F76744">
        <w:rPr>
          <w:rFonts w:ascii="Tahoma" w:hAnsi="Tahoma" w:cs="Tahoma"/>
        </w:rPr>
        <w:t>i-dombság a f</w:t>
      </w:r>
      <w:r w:rsidR="002B141D">
        <w:rPr>
          <w:rFonts w:ascii="Tahoma" w:hAnsi="Tahoma" w:cs="Tahoma"/>
        </w:rPr>
        <w:t>ő</w:t>
      </w:r>
      <w:r w:rsidRPr="00F76744">
        <w:rPr>
          <w:rFonts w:ascii="Tahoma" w:hAnsi="Tahoma" w:cs="Tahoma"/>
        </w:rPr>
        <w:t>városi agglomeráció közelségének köszönhet</w:t>
      </w:r>
      <w:r w:rsidR="002B141D">
        <w:rPr>
          <w:rFonts w:ascii="Tahoma" w:hAnsi="Tahoma" w:cs="Tahoma"/>
        </w:rPr>
        <w:t>ő</w:t>
      </w:r>
      <w:r w:rsidRPr="00F76744">
        <w:rPr>
          <w:rFonts w:ascii="Tahoma" w:hAnsi="Tahoma" w:cs="Tahoma"/>
        </w:rPr>
        <w:t xml:space="preserve">en egyre intenzívebb terhelés alatt áll. </w:t>
      </w:r>
    </w:p>
    <w:p w14:paraId="220814D2" w14:textId="77777777" w:rsidR="00DF6E1F" w:rsidRDefault="00DF6E1F" w:rsidP="00DF6E1F">
      <w:pPr>
        <w:ind w:firstLine="360"/>
        <w:jc w:val="both"/>
        <w:rPr>
          <w:rFonts w:ascii="Tahoma" w:hAnsi="Tahoma" w:cs="Tahoma"/>
        </w:rPr>
      </w:pPr>
      <w:r w:rsidRPr="00D80408">
        <w:rPr>
          <w:rFonts w:ascii="Tahoma" w:hAnsi="Tahoma" w:cs="Tahoma"/>
        </w:rPr>
        <w:t>Szadához a tájvédelmi körzet Margita (</w:t>
      </w:r>
      <w:smartTag w:uri="urn:schemas-microsoft-com:office:smarttags" w:element="metricconverter">
        <w:smartTagPr>
          <w:attr w:name="ProductID" w:val="344 m"/>
        </w:smartTagPr>
        <w:r w:rsidRPr="00D80408">
          <w:rPr>
            <w:rFonts w:ascii="Tahoma" w:hAnsi="Tahoma" w:cs="Tahoma"/>
          </w:rPr>
          <w:t>344 m</w:t>
        </w:r>
      </w:smartTag>
      <w:r w:rsidRPr="00D80408">
        <w:rPr>
          <w:rFonts w:ascii="Tahoma" w:hAnsi="Tahoma" w:cs="Tahoma"/>
        </w:rPr>
        <w:t xml:space="preserve">) környéki erdei tartoznak, melyek egy része fokozottan védett (028, 030 hrsz). </w:t>
      </w:r>
    </w:p>
    <w:p w14:paraId="2B137E4D" w14:textId="77777777" w:rsidR="00DF6E1F" w:rsidRPr="00F76744" w:rsidRDefault="00DF6E1F" w:rsidP="00DF6E1F">
      <w:pPr>
        <w:ind w:firstLine="360"/>
        <w:jc w:val="both"/>
        <w:rPr>
          <w:rFonts w:ascii="Tahoma" w:hAnsi="Tahoma" w:cs="Tahoma"/>
          <w:sz w:val="16"/>
        </w:rPr>
      </w:pPr>
    </w:p>
    <w:p w14:paraId="25E12ACA" w14:textId="77777777" w:rsidR="00DF6E1F" w:rsidRPr="00F76744" w:rsidRDefault="00DF6E1F" w:rsidP="00DF6E1F">
      <w:pPr>
        <w:shd w:val="clear" w:color="auto" w:fill="FFFFFF"/>
        <w:spacing w:after="100" w:afterAutospacing="1"/>
        <w:rPr>
          <w:rFonts w:ascii="Tahoma" w:hAnsi="Tahoma" w:cs="Tahoma"/>
          <w:color w:val="212529"/>
          <w:szCs w:val="24"/>
          <w:lang w:eastAsia="hu-HU"/>
        </w:rPr>
      </w:pPr>
      <w:r w:rsidRPr="00F76744">
        <w:rPr>
          <w:rFonts w:ascii="Tahoma" w:hAnsi="Tahoma" w:cs="Tahoma"/>
          <w:color w:val="212529"/>
          <w:szCs w:val="24"/>
          <w:lang w:eastAsia="hu-HU"/>
        </w:rPr>
        <w:t>A területhez kötődő legfontosabb uniós jelentőségű (</w:t>
      </w:r>
      <w:proofErr w:type="spellStart"/>
      <w:r w:rsidRPr="00F76744">
        <w:rPr>
          <w:rFonts w:ascii="Tahoma" w:hAnsi="Tahoma" w:cs="Tahoma"/>
          <w:color w:val="212529"/>
          <w:szCs w:val="24"/>
          <w:lang w:eastAsia="hu-HU"/>
        </w:rPr>
        <w:t>Natura</w:t>
      </w:r>
      <w:proofErr w:type="spellEnd"/>
      <w:r w:rsidRPr="00F76744">
        <w:rPr>
          <w:rFonts w:ascii="Tahoma" w:hAnsi="Tahoma" w:cs="Tahoma"/>
          <w:color w:val="212529"/>
          <w:szCs w:val="24"/>
          <w:lang w:eastAsia="hu-HU"/>
        </w:rPr>
        <w:t xml:space="preserve"> 2000-es) élőhelyek és fajok:</w:t>
      </w:r>
    </w:p>
    <w:p w14:paraId="4A33408E" w14:textId="77777777" w:rsidR="00DF6E1F" w:rsidRPr="00F76744" w:rsidRDefault="00DF6E1F" w:rsidP="00DF6E1F">
      <w:pPr>
        <w:numPr>
          <w:ilvl w:val="0"/>
          <w:numId w:val="12"/>
        </w:numPr>
        <w:shd w:val="clear" w:color="auto" w:fill="FFFFFF"/>
        <w:spacing w:before="100" w:beforeAutospacing="1" w:after="100" w:afterAutospacing="1"/>
        <w:rPr>
          <w:rFonts w:ascii="Tahoma" w:hAnsi="Tahoma" w:cs="Tahoma"/>
          <w:color w:val="212529"/>
          <w:szCs w:val="24"/>
          <w:lang w:eastAsia="hu-HU"/>
        </w:rPr>
      </w:pPr>
      <w:proofErr w:type="spellStart"/>
      <w:r w:rsidRPr="00F76744">
        <w:rPr>
          <w:rFonts w:ascii="Tahoma" w:hAnsi="Tahoma" w:cs="Tahoma"/>
          <w:color w:val="212529"/>
          <w:szCs w:val="24"/>
          <w:lang w:eastAsia="hu-HU"/>
        </w:rPr>
        <w:t>Szub</w:t>
      </w:r>
      <w:r>
        <w:rPr>
          <w:rFonts w:ascii="Tahoma" w:hAnsi="Tahoma" w:cs="Tahoma"/>
          <w:color w:val="212529"/>
          <w:szCs w:val="24"/>
          <w:lang w:eastAsia="hu-HU"/>
        </w:rPr>
        <w:t>pannon</w:t>
      </w:r>
      <w:proofErr w:type="spellEnd"/>
      <w:r>
        <w:rPr>
          <w:rFonts w:ascii="Tahoma" w:hAnsi="Tahoma" w:cs="Tahoma"/>
          <w:color w:val="212529"/>
          <w:szCs w:val="24"/>
          <w:lang w:eastAsia="hu-HU"/>
        </w:rPr>
        <w:t xml:space="preserve"> sztyeppék, </w:t>
      </w:r>
      <w:r w:rsidRPr="00F76744">
        <w:rPr>
          <w:rFonts w:ascii="Tahoma" w:hAnsi="Tahoma" w:cs="Tahoma"/>
          <w:color w:val="212529"/>
          <w:szCs w:val="24"/>
          <w:lang w:eastAsia="hu-HU"/>
        </w:rPr>
        <w:t>Pannon molyhos tölgye</w:t>
      </w:r>
      <w:r>
        <w:rPr>
          <w:rFonts w:ascii="Tahoma" w:hAnsi="Tahoma" w:cs="Tahoma"/>
          <w:color w:val="212529"/>
          <w:szCs w:val="24"/>
          <w:lang w:eastAsia="hu-HU"/>
        </w:rPr>
        <w:t xml:space="preserve">sek </w:t>
      </w:r>
      <w:proofErr w:type="spellStart"/>
      <w:r>
        <w:rPr>
          <w:rFonts w:ascii="Tahoma" w:hAnsi="Tahoma" w:cs="Tahoma"/>
          <w:color w:val="212529"/>
          <w:szCs w:val="24"/>
          <w:lang w:eastAsia="hu-HU"/>
        </w:rPr>
        <w:t>Quercus</w:t>
      </w:r>
      <w:proofErr w:type="spellEnd"/>
      <w:r>
        <w:rPr>
          <w:rFonts w:ascii="Tahoma" w:hAnsi="Tahoma" w:cs="Tahoma"/>
          <w:color w:val="212529"/>
          <w:szCs w:val="24"/>
          <w:lang w:eastAsia="hu-HU"/>
        </w:rPr>
        <w:t xml:space="preserve"> </w:t>
      </w:r>
      <w:proofErr w:type="spellStart"/>
      <w:r>
        <w:rPr>
          <w:rFonts w:ascii="Tahoma" w:hAnsi="Tahoma" w:cs="Tahoma"/>
          <w:color w:val="212529"/>
          <w:szCs w:val="24"/>
          <w:lang w:eastAsia="hu-HU"/>
        </w:rPr>
        <w:t>pubescensszel</w:t>
      </w:r>
      <w:proofErr w:type="spellEnd"/>
      <w:r>
        <w:rPr>
          <w:rFonts w:ascii="Tahoma" w:hAnsi="Tahoma" w:cs="Tahoma"/>
          <w:color w:val="212529"/>
          <w:szCs w:val="24"/>
          <w:lang w:eastAsia="hu-HU"/>
        </w:rPr>
        <w:t xml:space="preserve">, </w:t>
      </w:r>
      <w:r w:rsidRPr="00F76744">
        <w:rPr>
          <w:rFonts w:ascii="Tahoma" w:hAnsi="Tahoma" w:cs="Tahoma"/>
          <w:color w:val="212529"/>
          <w:szCs w:val="24"/>
          <w:lang w:eastAsia="hu-HU"/>
        </w:rPr>
        <w:t>Euro-szibériai erdőssztyepp tölgyesek tölgyfajokkal (</w:t>
      </w:r>
      <w:proofErr w:type="spellStart"/>
      <w:r w:rsidRPr="00F76744">
        <w:rPr>
          <w:rFonts w:ascii="Tahoma" w:hAnsi="Tahoma" w:cs="Tahoma"/>
          <w:i/>
          <w:color w:val="212529"/>
          <w:szCs w:val="24"/>
          <w:lang w:eastAsia="hu-HU"/>
        </w:rPr>
        <w:t>Quercus</w:t>
      </w:r>
      <w:proofErr w:type="spellEnd"/>
      <w:r w:rsidRPr="00F76744">
        <w:rPr>
          <w:rFonts w:ascii="Tahoma" w:hAnsi="Tahoma" w:cs="Tahoma"/>
          <w:color w:val="212529"/>
          <w:szCs w:val="24"/>
          <w:lang w:eastAsia="hu-HU"/>
        </w:rPr>
        <w:t xml:space="preserve"> </w:t>
      </w:r>
      <w:proofErr w:type="spellStart"/>
      <w:r w:rsidRPr="00F76744">
        <w:rPr>
          <w:rFonts w:ascii="Tahoma" w:hAnsi="Tahoma" w:cs="Tahoma"/>
          <w:color w:val="212529"/>
          <w:szCs w:val="24"/>
          <w:lang w:eastAsia="hu-HU"/>
        </w:rPr>
        <w:t>spp</w:t>
      </w:r>
      <w:proofErr w:type="spellEnd"/>
      <w:r w:rsidRPr="00F76744">
        <w:rPr>
          <w:rFonts w:ascii="Tahoma" w:hAnsi="Tahoma" w:cs="Tahoma"/>
          <w:color w:val="212529"/>
          <w:szCs w:val="24"/>
          <w:lang w:eastAsia="hu-HU"/>
        </w:rPr>
        <w:t>.)</w:t>
      </w:r>
    </w:p>
    <w:p w14:paraId="2B4051C4" w14:textId="77777777" w:rsidR="00DF6E1F" w:rsidRPr="00F76744" w:rsidRDefault="00DF6E1F" w:rsidP="00DF6E1F">
      <w:pPr>
        <w:numPr>
          <w:ilvl w:val="0"/>
          <w:numId w:val="12"/>
        </w:numPr>
        <w:shd w:val="clear" w:color="auto" w:fill="FFFFFF"/>
        <w:spacing w:before="100" w:beforeAutospacing="1" w:after="100" w:afterAutospacing="1"/>
        <w:rPr>
          <w:rFonts w:ascii="Tahoma" w:hAnsi="Tahoma" w:cs="Tahoma"/>
          <w:color w:val="212529"/>
          <w:szCs w:val="24"/>
          <w:lang w:eastAsia="hu-HU"/>
        </w:rPr>
      </w:pPr>
      <w:r>
        <w:rPr>
          <w:rFonts w:ascii="Tahoma" w:hAnsi="Tahoma" w:cs="Tahoma"/>
          <w:color w:val="212529"/>
          <w:szCs w:val="24"/>
          <w:lang w:eastAsia="hu-HU"/>
        </w:rPr>
        <w:t>vidra (</w:t>
      </w:r>
      <w:proofErr w:type="spellStart"/>
      <w:r w:rsidRPr="00E75766">
        <w:rPr>
          <w:rFonts w:ascii="Tahoma" w:hAnsi="Tahoma" w:cs="Tahoma"/>
          <w:i/>
          <w:color w:val="212529"/>
          <w:szCs w:val="24"/>
          <w:lang w:eastAsia="hu-HU"/>
        </w:rPr>
        <w:t>Lutra</w:t>
      </w:r>
      <w:proofErr w:type="spellEnd"/>
      <w:r w:rsidRPr="00E75766">
        <w:rPr>
          <w:rFonts w:ascii="Tahoma" w:hAnsi="Tahoma" w:cs="Tahoma"/>
          <w:i/>
          <w:color w:val="212529"/>
          <w:szCs w:val="24"/>
          <w:lang w:eastAsia="hu-HU"/>
        </w:rPr>
        <w:t xml:space="preserve"> </w:t>
      </w:r>
      <w:proofErr w:type="spellStart"/>
      <w:r w:rsidRPr="00E75766">
        <w:rPr>
          <w:rFonts w:ascii="Tahoma" w:hAnsi="Tahoma" w:cs="Tahoma"/>
          <w:i/>
          <w:color w:val="212529"/>
          <w:szCs w:val="24"/>
          <w:lang w:eastAsia="hu-HU"/>
        </w:rPr>
        <w:t>lutra</w:t>
      </w:r>
      <w:proofErr w:type="spellEnd"/>
      <w:r>
        <w:rPr>
          <w:rFonts w:ascii="Tahoma" w:hAnsi="Tahoma" w:cs="Tahoma"/>
          <w:color w:val="212529"/>
          <w:szCs w:val="24"/>
          <w:lang w:eastAsia="hu-HU"/>
        </w:rPr>
        <w:t xml:space="preserve">), </w:t>
      </w:r>
      <w:r w:rsidRPr="00F76744">
        <w:rPr>
          <w:rFonts w:ascii="Tahoma" w:hAnsi="Tahoma" w:cs="Tahoma"/>
          <w:color w:val="212529"/>
          <w:szCs w:val="24"/>
          <w:lang w:eastAsia="hu-HU"/>
        </w:rPr>
        <w:t>remetebogár </w:t>
      </w:r>
      <w:r w:rsidRPr="00F76744">
        <w:rPr>
          <w:rFonts w:ascii="Tahoma" w:hAnsi="Tahoma" w:cs="Tahoma"/>
          <w:i/>
          <w:iCs/>
          <w:color w:val="212529"/>
          <w:szCs w:val="24"/>
          <w:lang w:eastAsia="hu-HU"/>
        </w:rPr>
        <w:t>(</w:t>
      </w:r>
      <w:proofErr w:type="spellStart"/>
      <w:r w:rsidRPr="00F76744">
        <w:rPr>
          <w:rFonts w:ascii="Tahoma" w:hAnsi="Tahoma" w:cs="Tahoma"/>
          <w:i/>
          <w:iCs/>
          <w:color w:val="212529"/>
          <w:szCs w:val="24"/>
          <w:lang w:eastAsia="hu-HU"/>
        </w:rPr>
        <w:t>Osmoderma</w:t>
      </w:r>
      <w:proofErr w:type="spellEnd"/>
      <w:r w:rsidRPr="00F76744">
        <w:rPr>
          <w:rFonts w:ascii="Tahoma" w:hAnsi="Tahoma" w:cs="Tahoma"/>
          <w:i/>
          <w:iCs/>
          <w:color w:val="212529"/>
          <w:szCs w:val="24"/>
          <w:lang w:eastAsia="hu-HU"/>
        </w:rPr>
        <w:t xml:space="preserve"> </w:t>
      </w:r>
      <w:proofErr w:type="spellStart"/>
      <w:r w:rsidRPr="00F76744">
        <w:rPr>
          <w:rFonts w:ascii="Tahoma" w:hAnsi="Tahoma" w:cs="Tahoma"/>
          <w:i/>
          <w:iCs/>
          <w:color w:val="212529"/>
          <w:szCs w:val="24"/>
          <w:lang w:eastAsia="hu-HU"/>
        </w:rPr>
        <w:t>eremita</w:t>
      </w:r>
      <w:proofErr w:type="spellEnd"/>
      <w:r w:rsidRPr="00F76744">
        <w:rPr>
          <w:rFonts w:ascii="Tahoma" w:hAnsi="Tahoma" w:cs="Tahoma"/>
          <w:i/>
          <w:iCs/>
          <w:color w:val="212529"/>
          <w:szCs w:val="24"/>
          <w:lang w:eastAsia="hu-HU"/>
        </w:rPr>
        <w:t xml:space="preserve">), </w:t>
      </w:r>
      <w:r w:rsidRPr="00F76744">
        <w:rPr>
          <w:rFonts w:ascii="Tahoma" w:hAnsi="Tahoma" w:cs="Tahoma"/>
          <w:color w:val="212529"/>
          <w:szCs w:val="24"/>
          <w:lang w:eastAsia="hu-HU"/>
        </w:rPr>
        <w:t>nagyfülű denevér </w:t>
      </w:r>
      <w:r w:rsidRPr="00F76744">
        <w:rPr>
          <w:rFonts w:ascii="Tahoma" w:hAnsi="Tahoma" w:cs="Tahoma"/>
          <w:i/>
          <w:iCs/>
          <w:color w:val="212529"/>
          <w:szCs w:val="24"/>
          <w:lang w:eastAsia="hu-HU"/>
        </w:rPr>
        <w:t>(</w:t>
      </w:r>
      <w:proofErr w:type="spellStart"/>
      <w:r w:rsidRPr="00F76744">
        <w:rPr>
          <w:rFonts w:ascii="Tahoma" w:hAnsi="Tahoma" w:cs="Tahoma"/>
          <w:i/>
          <w:iCs/>
          <w:color w:val="212529"/>
          <w:szCs w:val="24"/>
          <w:lang w:eastAsia="hu-HU"/>
        </w:rPr>
        <w:t>Myotis</w:t>
      </w:r>
      <w:proofErr w:type="spellEnd"/>
      <w:r w:rsidRPr="00F76744">
        <w:rPr>
          <w:rFonts w:ascii="Tahoma" w:hAnsi="Tahoma" w:cs="Tahoma"/>
          <w:i/>
          <w:iCs/>
          <w:color w:val="212529"/>
          <w:szCs w:val="24"/>
          <w:lang w:eastAsia="hu-HU"/>
        </w:rPr>
        <w:t xml:space="preserve"> </w:t>
      </w:r>
      <w:proofErr w:type="spellStart"/>
      <w:r w:rsidRPr="00F76744">
        <w:rPr>
          <w:rFonts w:ascii="Tahoma" w:hAnsi="Tahoma" w:cs="Tahoma"/>
          <w:i/>
          <w:iCs/>
          <w:color w:val="212529"/>
          <w:szCs w:val="24"/>
          <w:lang w:eastAsia="hu-HU"/>
        </w:rPr>
        <w:t>bechsteini</w:t>
      </w:r>
      <w:proofErr w:type="spellEnd"/>
      <w:r w:rsidRPr="00F76744">
        <w:rPr>
          <w:rFonts w:ascii="Tahoma" w:hAnsi="Tahoma" w:cs="Tahoma"/>
          <w:i/>
          <w:iCs/>
          <w:color w:val="212529"/>
          <w:szCs w:val="24"/>
          <w:lang w:eastAsia="hu-HU"/>
        </w:rPr>
        <w:t>)</w:t>
      </w:r>
      <w:r w:rsidRPr="00F76744">
        <w:rPr>
          <w:rFonts w:ascii="Tahoma" w:hAnsi="Tahoma" w:cs="Tahoma"/>
          <w:color w:val="212529"/>
          <w:szCs w:val="24"/>
          <w:lang w:eastAsia="hu-HU"/>
        </w:rPr>
        <w:t>, kék pattanóbogár </w:t>
      </w:r>
      <w:r w:rsidRPr="00F76744">
        <w:rPr>
          <w:rFonts w:ascii="Tahoma" w:hAnsi="Tahoma" w:cs="Tahoma"/>
          <w:i/>
          <w:iCs/>
          <w:color w:val="212529"/>
          <w:szCs w:val="24"/>
          <w:lang w:eastAsia="hu-HU"/>
        </w:rPr>
        <w:t>(</w:t>
      </w:r>
      <w:proofErr w:type="spellStart"/>
      <w:r w:rsidRPr="00F76744">
        <w:rPr>
          <w:rFonts w:ascii="Tahoma" w:hAnsi="Tahoma" w:cs="Tahoma"/>
          <w:i/>
          <w:iCs/>
          <w:color w:val="212529"/>
          <w:szCs w:val="24"/>
          <w:lang w:eastAsia="hu-HU"/>
        </w:rPr>
        <w:t>Limoniscus</w:t>
      </w:r>
      <w:proofErr w:type="spellEnd"/>
      <w:r w:rsidRPr="00F76744">
        <w:rPr>
          <w:rFonts w:ascii="Tahoma" w:hAnsi="Tahoma" w:cs="Tahoma"/>
          <w:i/>
          <w:iCs/>
          <w:color w:val="212529"/>
          <w:szCs w:val="24"/>
          <w:lang w:eastAsia="hu-HU"/>
        </w:rPr>
        <w:t xml:space="preserve"> </w:t>
      </w:r>
      <w:proofErr w:type="spellStart"/>
      <w:r w:rsidRPr="00F76744">
        <w:rPr>
          <w:rFonts w:ascii="Tahoma" w:hAnsi="Tahoma" w:cs="Tahoma"/>
          <w:i/>
          <w:iCs/>
          <w:color w:val="212529"/>
          <w:szCs w:val="24"/>
          <w:lang w:eastAsia="hu-HU"/>
        </w:rPr>
        <w:t>violaceus</w:t>
      </w:r>
      <w:proofErr w:type="spellEnd"/>
      <w:r w:rsidRPr="00F76744">
        <w:rPr>
          <w:rFonts w:ascii="Tahoma" w:hAnsi="Tahoma" w:cs="Tahoma"/>
          <w:i/>
          <w:iCs/>
          <w:color w:val="212529"/>
          <w:szCs w:val="24"/>
          <w:lang w:eastAsia="hu-HU"/>
        </w:rPr>
        <w:t>),</w:t>
      </w:r>
      <w:r w:rsidRPr="00F76744">
        <w:rPr>
          <w:rFonts w:ascii="Tahoma" w:hAnsi="Tahoma" w:cs="Tahoma"/>
          <w:color w:val="212529"/>
          <w:szCs w:val="24"/>
          <w:lang w:eastAsia="hu-HU"/>
        </w:rPr>
        <w:t> magyar futrinka </w:t>
      </w:r>
      <w:r w:rsidRPr="00F76744">
        <w:rPr>
          <w:rFonts w:ascii="Tahoma" w:hAnsi="Tahoma" w:cs="Tahoma"/>
          <w:i/>
          <w:iCs/>
          <w:color w:val="212529"/>
          <w:szCs w:val="24"/>
          <w:lang w:eastAsia="hu-HU"/>
        </w:rPr>
        <w:t>(</w:t>
      </w:r>
      <w:proofErr w:type="spellStart"/>
      <w:r w:rsidRPr="00F76744">
        <w:rPr>
          <w:rFonts w:ascii="Tahoma" w:hAnsi="Tahoma" w:cs="Tahoma"/>
          <w:i/>
          <w:iCs/>
          <w:color w:val="212529"/>
          <w:szCs w:val="24"/>
          <w:lang w:eastAsia="hu-HU"/>
        </w:rPr>
        <w:t>Carabus</w:t>
      </w:r>
      <w:proofErr w:type="spellEnd"/>
      <w:r w:rsidRPr="00F76744">
        <w:rPr>
          <w:rFonts w:ascii="Tahoma" w:hAnsi="Tahoma" w:cs="Tahoma"/>
          <w:i/>
          <w:iCs/>
          <w:color w:val="212529"/>
          <w:szCs w:val="24"/>
          <w:lang w:eastAsia="hu-HU"/>
        </w:rPr>
        <w:t xml:space="preserve"> </w:t>
      </w:r>
      <w:proofErr w:type="spellStart"/>
      <w:r w:rsidRPr="00F76744">
        <w:rPr>
          <w:rFonts w:ascii="Tahoma" w:hAnsi="Tahoma" w:cs="Tahoma"/>
          <w:i/>
          <w:iCs/>
          <w:color w:val="212529"/>
          <w:szCs w:val="24"/>
          <w:lang w:eastAsia="hu-HU"/>
        </w:rPr>
        <w:t>hungaricus</w:t>
      </w:r>
      <w:proofErr w:type="spellEnd"/>
      <w:r w:rsidRPr="00F76744">
        <w:rPr>
          <w:rFonts w:ascii="Tahoma" w:hAnsi="Tahoma" w:cs="Tahoma"/>
          <w:i/>
          <w:iCs/>
          <w:color w:val="212529"/>
          <w:szCs w:val="24"/>
          <w:lang w:eastAsia="hu-HU"/>
        </w:rPr>
        <w:t>)</w:t>
      </w:r>
    </w:p>
    <w:p w14:paraId="5D8D9F4C" w14:textId="77777777" w:rsidR="00DF6E1F" w:rsidRPr="00F76744" w:rsidRDefault="00DF6E1F" w:rsidP="00DF6E1F">
      <w:pPr>
        <w:numPr>
          <w:ilvl w:val="0"/>
          <w:numId w:val="12"/>
        </w:numPr>
        <w:shd w:val="clear" w:color="auto" w:fill="FFFFFF"/>
        <w:spacing w:before="100" w:beforeAutospacing="1" w:after="100" w:afterAutospacing="1"/>
        <w:rPr>
          <w:rFonts w:ascii="Tahoma" w:hAnsi="Tahoma" w:cs="Tahoma"/>
          <w:color w:val="212529"/>
          <w:szCs w:val="24"/>
          <w:lang w:eastAsia="hu-HU"/>
        </w:rPr>
      </w:pPr>
      <w:r>
        <w:rPr>
          <w:rFonts w:ascii="Tahoma" w:hAnsi="Tahoma" w:cs="Tahoma"/>
          <w:color w:val="212529"/>
          <w:szCs w:val="24"/>
          <w:lang w:eastAsia="hu-HU"/>
        </w:rPr>
        <w:t>homoki kikerics (</w:t>
      </w:r>
      <w:proofErr w:type="spellStart"/>
      <w:r>
        <w:rPr>
          <w:rFonts w:ascii="Tahoma" w:hAnsi="Tahoma" w:cs="Tahoma"/>
          <w:color w:val="212529"/>
          <w:szCs w:val="24"/>
          <w:lang w:eastAsia="hu-HU"/>
        </w:rPr>
        <w:t>Colchicum</w:t>
      </w:r>
      <w:proofErr w:type="spellEnd"/>
      <w:r>
        <w:rPr>
          <w:rFonts w:ascii="Tahoma" w:hAnsi="Tahoma" w:cs="Tahoma"/>
          <w:color w:val="212529"/>
          <w:szCs w:val="24"/>
          <w:lang w:eastAsia="hu-HU"/>
        </w:rPr>
        <w:t xml:space="preserve"> </w:t>
      </w:r>
      <w:proofErr w:type="spellStart"/>
      <w:r>
        <w:rPr>
          <w:rFonts w:ascii="Tahoma" w:hAnsi="Tahoma" w:cs="Tahoma"/>
          <w:color w:val="212529"/>
          <w:szCs w:val="24"/>
          <w:lang w:eastAsia="hu-HU"/>
        </w:rPr>
        <w:t>arenarium</w:t>
      </w:r>
      <w:proofErr w:type="spellEnd"/>
      <w:r>
        <w:rPr>
          <w:rFonts w:ascii="Tahoma" w:hAnsi="Tahoma" w:cs="Tahoma"/>
          <w:color w:val="212529"/>
          <w:szCs w:val="24"/>
          <w:lang w:eastAsia="hu-HU"/>
        </w:rPr>
        <w:t xml:space="preserve">), </w:t>
      </w:r>
      <w:r w:rsidRPr="00F76744">
        <w:rPr>
          <w:rFonts w:ascii="Tahoma" w:hAnsi="Tahoma" w:cs="Tahoma"/>
          <w:color w:val="212529"/>
          <w:szCs w:val="24"/>
          <w:lang w:eastAsia="hu-HU"/>
        </w:rPr>
        <w:t>Janka-tarsóka </w:t>
      </w:r>
      <w:r w:rsidRPr="00F76744">
        <w:rPr>
          <w:rFonts w:ascii="Tahoma" w:hAnsi="Tahoma" w:cs="Tahoma"/>
          <w:i/>
          <w:iCs/>
          <w:color w:val="212529"/>
          <w:szCs w:val="24"/>
          <w:lang w:eastAsia="hu-HU"/>
        </w:rPr>
        <w:t>(</w:t>
      </w:r>
      <w:proofErr w:type="spellStart"/>
      <w:r w:rsidRPr="00F76744">
        <w:rPr>
          <w:rFonts w:ascii="Tahoma" w:hAnsi="Tahoma" w:cs="Tahoma"/>
          <w:i/>
          <w:iCs/>
          <w:color w:val="212529"/>
          <w:szCs w:val="24"/>
          <w:lang w:eastAsia="hu-HU"/>
        </w:rPr>
        <w:t>Thlaspi</w:t>
      </w:r>
      <w:proofErr w:type="spellEnd"/>
      <w:r w:rsidRPr="00F76744">
        <w:rPr>
          <w:rFonts w:ascii="Tahoma" w:hAnsi="Tahoma" w:cs="Tahoma"/>
          <w:i/>
          <w:iCs/>
          <w:color w:val="212529"/>
          <w:szCs w:val="24"/>
          <w:lang w:eastAsia="hu-HU"/>
        </w:rPr>
        <w:t xml:space="preserve"> </w:t>
      </w:r>
      <w:proofErr w:type="spellStart"/>
      <w:r w:rsidRPr="00F76744">
        <w:rPr>
          <w:rFonts w:ascii="Tahoma" w:hAnsi="Tahoma" w:cs="Tahoma"/>
          <w:i/>
          <w:iCs/>
          <w:color w:val="212529"/>
          <w:szCs w:val="24"/>
          <w:lang w:eastAsia="hu-HU"/>
        </w:rPr>
        <w:t>jankae</w:t>
      </w:r>
      <w:proofErr w:type="spellEnd"/>
      <w:r w:rsidRPr="00F76744">
        <w:rPr>
          <w:rFonts w:ascii="Tahoma" w:hAnsi="Tahoma" w:cs="Tahoma"/>
          <w:i/>
          <w:iCs/>
          <w:color w:val="212529"/>
          <w:szCs w:val="24"/>
          <w:lang w:eastAsia="hu-HU"/>
        </w:rPr>
        <w:t>)</w:t>
      </w:r>
    </w:p>
    <w:p w14:paraId="1D25114F" w14:textId="77777777" w:rsidR="00DF6E1F" w:rsidRDefault="00DF6E1F" w:rsidP="007F72B6">
      <w:pPr>
        <w:jc w:val="both"/>
        <w:rPr>
          <w:rFonts w:ascii="Tahoma" w:hAnsi="Tahoma" w:cs="Tahoma"/>
        </w:rPr>
      </w:pPr>
    </w:p>
    <w:p w14:paraId="3215D05A" w14:textId="77777777" w:rsidR="00DF6E1F" w:rsidRPr="00DF6E1F" w:rsidRDefault="00DF6E1F" w:rsidP="00DF6E1F">
      <w:pPr>
        <w:jc w:val="both"/>
        <w:rPr>
          <w:rFonts w:ascii="Tahoma" w:hAnsi="Tahoma" w:cs="Tahoma"/>
          <w:b/>
        </w:rPr>
      </w:pPr>
      <w:r w:rsidRPr="00DF6E1F">
        <w:rPr>
          <w:rFonts w:ascii="Tahoma" w:hAnsi="Tahoma" w:cs="Tahoma"/>
          <w:b/>
        </w:rPr>
        <w:t>Szada nem védett természeti területei</w:t>
      </w:r>
    </w:p>
    <w:p w14:paraId="09E6DF92" w14:textId="77777777" w:rsidR="00DF6E1F" w:rsidRPr="00D80408" w:rsidRDefault="00DF6E1F" w:rsidP="007F72B6">
      <w:pPr>
        <w:jc w:val="both"/>
        <w:rPr>
          <w:rFonts w:ascii="Tahoma" w:hAnsi="Tahoma" w:cs="Tahoma"/>
        </w:rPr>
      </w:pPr>
    </w:p>
    <w:p w14:paraId="791B9377" w14:textId="77777777" w:rsidR="00AE4906" w:rsidRPr="002F341E" w:rsidRDefault="00DF6E1F" w:rsidP="00AE4906">
      <w:pPr>
        <w:jc w:val="both"/>
        <w:rPr>
          <w:rFonts w:ascii="Tahoma" w:hAnsi="Tahoma" w:cs="Tahoma"/>
          <w:u w:val="single"/>
        </w:rPr>
      </w:pPr>
      <w:r w:rsidRPr="002F341E">
        <w:rPr>
          <w:rFonts w:ascii="Tahoma" w:hAnsi="Tahoma" w:cs="Tahoma"/>
          <w:u w:val="single"/>
        </w:rPr>
        <w:t xml:space="preserve">A </w:t>
      </w:r>
      <w:r w:rsidR="00F34263" w:rsidRPr="002F341E">
        <w:rPr>
          <w:rFonts w:ascii="Tahoma" w:hAnsi="Tahoma" w:cs="Tahoma"/>
          <w:u w:val="single"/>
        </w:rPr>
        <w:t>Szadai Mintaterület</w:t>
      </w:r>
      <w:r w:rsidR="002F341E" w:rsidRPr="002F341E">
        <w:rPr>
          <w:rFonts w:ascii="Tahoma" w:hAnsi="Tahoma" w:cs="Tahoma"/>
          <w:u w:val="single"/>
        </w:rPr>
        <w:t xml:space="preserve"> és a Lápi póc Fajvédelmi Mintaprogram</w:t>
      </w:r>
    </w:p>
    <w:p w14:paraId="31F53B9C" w14:textId="77777777" w:rsidR="00F34263" w:rsidRDefault="00F34263" w:rsidP="00AE4906">
      <w:pPr>
        <w:jc w:val="both"/>
        <w:rPr>
          <w:rFonts w:ascii="Tahoma" w:hAnsi="Tahoma" w:cs="Tahoma"/>
          <w:u w:val="single"/>
        </w:rPr>
      </w:pPr>
    </w:p>
    <w:p w14:paraId="78558B4A" w14:textId="7C282707" w:rsidR="00806C50" w:rsidRDefault="00F34263" w:rsidP="0086004E">
      <w:pPr>
        <w:jc w:val="both"/>
        <w:rPr>
          <w:rFonts w:ascii="Tahoma" w:hAnsi="Tahoma" w:cs="Tahoma"/>
        </w:rPr>
      </w:pPr>
      <w:r w:rsidRPr="00F34263">
        <w:rPr>
          <w:rFonts w:ascii="Tahoma" w:hAnsi="Tahoma" w:cs="Tahoma"/>
        </w:rPr>
        <w:t xml:space="preserve">A Szadai Mintaterület jelenleg nem védett, azonban </w:t>
      </w:r>
      <w:r w:rsidR="00FC5D80">
        <w:rPr>
          <w:rFonts w:ascii="Tahoma" w:hAnsi="Tahoma" w:cs="Tahoma"/>
        </w:rPr>
        <w:t>a Nemzeti Ökológiai Hálózatban magterületként van nyilvántartva. It</w:t>
      </w:r>
      <w:r>
        <w:rPr>
          <w:rFonts w:ascii="Tahoma" w:hAnsi="Tahoma" w:cs="Tahoma"/>
        </w:rPr>
        <w:t xml:space="preserve">t található a 2. sz. Pócos-tó, mely a fokozottan védett lápi póc, a védett réticsík és az igen ritka széles kárász élőhelye. E mellett a mintaterület </w:t>
      </w:r>
      <w:r w:rsidRPr="00F34263">
        <w:rPr>
          <w:rFonts w:ascii="Tahoma" w:hAnsi="Tahoma" w:cs="Tahoma"/>
        </w:rPr>
        <w:t xml:space="preserve">ad helyet a </w:t>
      </w:r>
      <w:r w:rsidR="00806C50">
        <w:rPr>
          <w:rFonts w:ascii="Tahoma" w:hAnsi="Tahoma" w:cs="Tahoma"/>
        </w:rPr>
        <w:t xml:space="preserve">nemzetközi </w:t>
      </w:r>
      <w:r w:rsidRPr="00F34263">
        <w:rPr>
          <w:rFonts w:ascii="Tahoma" w:hAnsi="Tahoma" w:cs="Tahoma"/>
        </w:rPr>
        <w:t xml:space="preserve">Lápi póc Fajvédelmi </w:t>
      </w:r>
      <w:r w:rsidRPr="00806C50">
        <w:rPr>
          <w:rFonts w:ascii="Tahoma" w:hAnsi="Tahoma" w:cs="Tahoma"/>
        </w:rPr>
        <w:t>Mintaprogramnak (</w:t>
      </w:r>
      <w:r w:rsidR="00806C50" w:rsidRPr="00806C50">
        <w:rPr>
          <w:rFonts w:ascii="Tahoma" w:hAnsi="Tahoma" w:cs="Tahoma"/>
        </w:rPr>
        <w:t xml:space="preserve">lásd: </w:t>
      </w:r>
      <w:hyperlink r:id="rId48" w:history="1">
        <w:r w:rsidR="00806C50" w:rsidRPr="00C830B2">
          <w:rPr>
            <w:rStyle w:val="Hiperhivatkozs"/>
            <w:rFonts w:ascii="Tahoma" w:hAnsi="Tahoma" w:cs="Tahoma"/>
          </w:rPr>
          <w:t>https://tavirozsa-egyesulet.hu/index.php?option=com_content&amp;view=article&amp;id=48&amp;Itemid=63</w:t>
        </w:r>
      </w:hyperlink>
      <w:r>
        <w:rPr>
          <w:rFonts w:ascii="Tahoma" w:hAnsi="Tahoma" w:cs="Tahoma"/>
        </w:rPr>
        <w:t>).</w:t>
      </w:r>
    </w:p>
    <w:p w14:paraId="27FCA16C" w14:textId="73D4F1D1" w:rsidR="0086004E" w:rsidRPr="0086004E" w:rsidRDefault="009C2E0D" w:rsidP="0086004E">
      <w:pPr>
        <w:jc w:val="both"/>
        <w:rPr>
          <w:rFonts w:ascii="Tahoma" w:hAnsi="Tahoma" w:cs="Tahoma"/>
        </w:rPr>
      </w:pPr>
      <w:r w:rsidRPr="009C2E0D">
        <w:rPr>
          <w:rFonts w:ascii="Tahoma" w:hAnsi="Tahoma" w:cs="Tahoma"/>
        </w:rPr>
        <w:t>Szadán 2000-ben és 2009-ben fedezték fel a fokozottan védett lápi póc két állományát az 1. és a 2. sz. Pócos-tó</w:t>
      </w:r>
      <w:r>
        <w:rPr>
          <w:rFonts w:ascii="Tahoma" w:hAnsi="Tahoma" w:cs="Tahoma"/>
        </w:rPr>
        <w:t>ban</w:t>
      </w:r>
      <w:r w:rsidR="00F34263">
        <w:rPr>
          <w:rFonts w:ascii="Tahoma" w:hAnsi="Tahoma" w:cs="Tahoma"/>
        </w:rPr>
        <w:t xml:space="preserve"> (Bitang </w:t>
      </w:r>
      <w:r w:rsidR="00F34263" w:rsidRPr="00F34263">
        <w:rPr>
          <w:rFonts w:ascii="Tahoma" w:hAnsi="Tahoma" w:cs="Tahoma"/>
        </w:rPr>
        <w:t>TT, Szadai Mintaterület)</w:t>
      </w:r>
      <w:r w:rsidRPr="00F34263">
        <w:rPr>
          <w:rFonts w:ascii="Tahoma" w:hAnsi="Tahoma" w:cs="Tahoma"/>
        </w:rPr>
        <w:t>. Az</w:t>
      </w:r>
      <w:r>
        <w:rPr>
          <w:rFonts w:ascii="Tahoma" w:hAnsi="Tahoma" w:cs="Tahoma"/>
        </w:rPr>
        <w:t xml:space="preserve"> első tó természetes eredetű, míg a másik valószínűleg a patak menti tőzegkitermelés során jött létre (a közelben bolgárkertészet </w:t>
      </w:r>
      <w:r w:rsidR="0011773E">
        <w:rPr>
          <w:rFonts w:ascii="Tahoma" w:hAnsi="Tahoma" w:cs="Tahoma"/>
        </w:rPr>
        <w:t>működött</w:t>
      </w:r>
      <w:r>
        <w:rPr>
          <w:rFonts w:ascii="Tahoma" w:hAnsi="Tahoma" w:cs="Tahoma"/>
        </w:rPr>
        <w:t xml:space="preserve"> </w:t>
      </w:r>
      <w:r w:rsidR="0011773E">
        <w:rPr>
          <w:rFonts w:ascii="Tahoma" w:hAnsi="Tahoma" w:cs="Tahoma"/>
        </w:rPr>
        <w:t>a XX. század második felében</w:t>
      </w:r>
      <w:r>
        <w:rPr>
          <w:rFonts w:ascii="Tahoma" w:hAnsi="Tahoma" w:cs="Tahoma"/>
        </w:rPr>
        <w:t>).</w:t>
      </w:r>
      <w:r w:rsidR="0086004E">
        <w:rPr>
          <w:rFonts w:ascii="Tahoma" w:hAnsi="Tahoma" w:cs="Tahoma"/>
        </w:rPr>
        <w:t xml:space="preserve"> Míg az 1. sz. Pócos-tóban csak pócok élnek, a 2. sz. Pócos-tóban a </w:t>
      </w:r>
      <w:r w:rsidR="0086004E" w:rsidRPr="0086004E">
        <w:rPr>
          <w:rFonts w:ascii="Tahoma" w:hAnsi="Tahoma" w:cs="Tahoma"/>
        </w:rPr>
        <w:t xml:space="preserve">lápi póc mellett </w:t>
      </w:r>
      <w:r w:rsidR="0086004E">
        <w:rPr>
          <w:rFonts w:ascii="Tahoma" w:hAnsi="Tahoma" w:cs="Tahoma"/>
        </w:rPr>
        <w:t xml:space="preserve">a </w:t>
      </w:r>
      <w:r w:rsidR="0086004E" w:rsidRPr="0086004E">
        <w:rPr>
          <w:rFonts w:ascii="Tahoma" w:hAnsi="Tahoma" w:cs="Tahoma"/>
        </w:rPr>
        <w:t xml:space="preserve">réti csíkot és </w:t>
      </w:r>
      <w:r w:rsidR="0086004E">
        <w:rPr>
          <w:rFonts w:ascii="Tahoma" w:hAnsi="Tahoma" w:cs="Tahoma"/>
        </w:rPr>
        <w:t xml:space="preserve">a </w:t>
      </w:r>
      <w:r w:rsidR="0086004E" w:rsidRPr="0086004E">
        <w:rPr>
          <w:rFonts w:ascii="Tahoma" w:hAnsi="Tahoma" w:cs="Tahoma"/>
        </w:rPr>
        <w:t>széles kárászt is kimutatták.</w:t>
      </w:r>
    </w:p>
    <w:p w14:paraId="21C9663B" w14:textId="77777777" w:rsidR="0086004E" w:rsidRPr="0086004E" w:rsidRDefault="002F341E" w:rsidP="0086004E">
      <w:pPr>
        <w:pStyle w:val="Norml1"/>
        <w:ind w:firstLine="426"/>
        <w:jc w:val="both"/>
        <w:rPr>
          <w:rFonts w:ascii="Tahoma" w:hAnsi="Tahoma" w:cs="Tahoma"/>
          <w:color w:val="auto"/>
          <w:sz w:val="20"/>
          <w:szCs w:val="20"/>
          <w:lang w:eastAsia="en-US"/>
        </w:rPr>
      </w:pPr>
      <w:r w:rsidRPr="002F341E">
        <w:rPr>
          <w:rFonts w:ascii="Tahoma" w:hAnsi="Tahoma" w:cs="Tahoma"/>
          <w:color w:val="auto"/>
          <w:sz w:val="20"/>
          <w:szCs w:val="20"/>
          <w:lang w:eastAsia="en-US"/>
        </w:rPr>
        <w:t>A 2. sz. Pócos-tó</w:t>
      </w:r>
      <w:r w:rsidR="0086004E" w:rsidRPr="0086004E">
        <w:rPr>
          <w:rFonts w:ascii="Tahoma" w:hAnsi="Tahoma" w:cs="Tahoma"/>
          <w:color w:val="auto"/>
          <w:sz w:val="20"/>
          <w:szCs w:val="20"/>
          <w:lang w:eastAsia="en-US"/>
        </w:rPr>
        <w:t xml:space="preserve"> kb. 105 m</w:t>
      </w:r>
      <w:r w:rsidR="0086004E" w:rsidRPr="0086004E">
        <w:rPr>
          <w:rFonts w:ascii="Tahoma" w:hAnsi="Tahoma" w:cs="Tahoma"/>
          <w:color w:val="auto"/>
          <w:sz w:val="20"/>
          <w:szCs w:val="20"/>
          <w:vertAlign w:val="superscript"/>
          <w:lang w:eastAsia="en-US"/>
        </w:rPr>
        <w:t>2</w:t>
      </w:r>
      <w:r w:rsidR="0086004E" w:rsidRPr="0086004E">
        <w:rPr>
          <w:rFonts w:ascii="Tahoma" w:hAnsi="Tahoma" w:cs="Tahoma"/>
          <w:color w:val="auto"/>
          <w:sz w:val="20"/>
          <w:szCs w:val="20"/>
          <w:lang w:eastAsia="en-US"/>
        </w:rPr>
        <w:t xml:space="preserve"> vízfelületű, széleslevelű gyékénnyel és náddal részben benőtt medrű, átlagosan 30-40 cm mélységű víz</w:t>
      </w:r>
      <w:r>
        <w:rPr>
          <w:rFonts w:ascii="Tahoma" w:hAnsi="Tahoma" w:cs="Tahoma"/>
          <w:color w:val="auto"/>
          <w:sz w:val="20"/>
          <w:szCs w:val="20"/>
          <w:lang w:eastAsia="en-US"/>
        </w:rPr>
        <w:t>é</w:t>
      </w:r>
      <w:r w:rsidR="0086004E" w:rsidRPr="0086004E">
        <w:rPr>
          <w:rFonts w:ascii="Tahoma" w:hAnsi="Tahoma" w:cs="Tahoma"/>
          <w:color w:val="auto"/>
          <w:sz w:val="20"/>
          <w:szCs w:val="20"/>
          <w:lang w:eastAsia="en-US"/>
        </w:rPr>
        <w:t xml:space="preserve">ben az apró- és a keresztes békalencse kis borítással fordul elő. A tóparti vegetáció – részben a kedvező fényviszonyoknak köszönhetően – fajgazdag, gerinctelen </w:t>
      </w:r>
      <w:proofErr w:type="spellStart"/>
      <w:r w:rsidR="0086004E" w:rsidRPr="0086004E">
        <w:rPr>
          <w:rFonts w:ascii="Tahoma" w:hAnsi="Tahoma" w:cs="Tahoma"/>
          <w:color w:val="auto"/>
          <w:sz w:val="20"/>
          <w:szCs w:val="20"/>
          <w:lang w:eastAsia="en-US"/>
        </w:rPr>
        <w:t>makrofaunája</w:t>
      </w:r>
      <w:proofErr w:type="spellEnd"/>
      <w:r w:rsidR="0086004E" w:rsidRPr="0086004E">
        <w:rPr>
          <w:rFonts w:ascii="Tahoma" w:hAnsi="Tahoma" w:cs="Tahoma"/>
          <w:color w:val="auto"/>
          <w:sz w:val="20"/>
          <w:szCs w:val="20"/>
          <w:lang w:eastAsia="en-US"/>
        </w:rPr>
        <w:t xml:space="preserve"> ugyanakkor más póc élőhelyekhez képest szegényesebb. A vizet magas nitrit koncentráció és nagy mennyiségű </w:t>
      </w:r>
      <w:proofErr w:type="spellStart"/>
      <w:r w:rsidR="0086004E" w:rsidRPr="0086004E">
        <w:rPr>
          <w:rFonts w:ascii="Tahoma" w:hAnsi="Tahoma" w:cs="Tahoma"/>
          <w:color w:val="auto"/>
          <w:sz w:val="20"/>
          <w:szCs w:val="20"/>
          <w:lang w:eastAsia="en-US"/>
        </w:rPr>
        <w:t>zooplankton</w:t>
      </w:r>
      <w:proofErr w:type="spellEnd"/>
      <w:r w:rsidR="0086004E" w:rsidRPr="0086004E">
        <w:rPr>
          <w:rFonts w:ascii="Tahoma" w:hAnsi="Tahoma" w:cs="Tahoma"/>
          <w:color w:val="auto"/>
          <w:sz w:val="20"/>
          <w:szCs w:val="20"/>
          <w:lang w:eastAsia="en-US"/>
        </w:rPr>
        <w:t xml:space="preserve"> jellemzi.</w:t>
      </w:r>
    </w:p>
    <w:p w14:paraId="4663AF8A" w14:textId="77777777" w:rsidR="0086004E" w:rsidRPr="0086004E" w:rsidRDefault="0086004E" w:rsidP="0086004E">
      <w:pPr>
        <w:pStyle w:val="Norml1"/>
        <w:ind w:firstLine="426"/>
        <w:jc w:val="both"/>
        <w:rPr>
          <w:rFonts w:ascii="Tahoma" w:hAnsi="Tahoma" w:cs="Tahoma"/>
          <w:color w:val="auto"/>
          <w:sz w:val="20"/>
          <w:szCs w:val="20"/>
          <w:lang w:eastAsia="en-US"/>
        </w:rPr>
      </w:pPr>
      <w:r w:rsidRPr="0086004E">
        <w:rPr>
          <w:rFonts w:ascii="Tahoma" w:hAnsi="Tahoma" w:cs="Tahoma"/>
          <w:color w:val="auto"/>
          <w:sz w:val="20"/>
          <w:szCs w:val="20"/>
          <w:lang w:eastAsia="en-US"/>
        </w:rPr>
        <w:t>Legfőbb veszélyeztető tényezők a meder mocsári vegetáció általi feltöltődése, illetve a kis vízmélység miatt az időszakos kiszáradás.</w:t>
      </w:r>
    </w:p>
    <w:p w14:paraId="79520D42" w14:textId="77777777" w:rsidR="0086004E" w:rsidRDefault="0086004E" w:rsidP="00AE4906">
      <w:pPr>
        <w:jc w:val="both"/>
        <w:rPr>
          <w:rFonts w:ascii="Tahoma" w:hAnsi="Tahoma" w:cs="Tahoma"/>
          <w:u w:val="single"/>
        </w:rPr>
      </w:pPr>
    </w:p>
    <w:p w14:paraId="5BD38BCB" w14:textId="77777777" w:rsidR="00AE4906" w:rsidRPr="00D80408" w:rsidRDefault="00AE4906" w:rsidP="00AE4906">
      <w:pPr>
        <w:ind w:firstLine="360"/>
        <w:jc w:val="both"/>
        <w:rPr>
          <w:rFonts w:ascii="Tahoma" w:hAnsi="Tahoma" w:cs="Tahoma"/>
        </w:rPr>
      </w:pPr>
      <w:r w:rsidRPr="00D80408">
        <w:rPr>
          <w:rFonts w:ascii="Tahoma" w:hAnsi="Tahoma" w:cs="Tahoma"/>
        </w:rPr>
        <w:t xml:space="preserve">A veresegyházi Tavirózsa Környezet- és Természetvédő Egyesület a Magyar Telekom </w:t>
      </w:r>
      <w:proofErr w:type="spellStart"/>
      <w:r w:rsidRPr="00D80408">
        <w:rPr>
          <w:rFonts w:ascii="Tahoma" w:hAnsi="Tahoma" w:cs="Tahoma"/>
        </w:rPr>
        <w:t>NyRt</w:t>
      </w:r>
      <w:proofErr w:type="spellEnd"/>
      <w:r w:rsidRPr="00D80408">
        <w:rPr>
          <w:rFonts w:ascii="Tahoma" w:hAnsi="Tahoma" w:cs="Tahoma"/>
        </w:rPr>
        <w:t>., a Környezetvédelmi és</w:t>
      </w:r>
      <w:r>
        <w:rPr>
          <w:rFonts w:ascii="Tahoma" w:hAnsi="Tahoma" w:cs="Tahoma"/>
        </w:rPr>
        <w:t xml:space="preserve"> Vízügyi Minisztérium és Szada Nagyk</w:t>
      </w:r>
      <w:r w:rsidRPr="00D80408">
        <w:rPr>
          <w:rFonts w:ascii="Tahoma" w:hAnsi="Tahoma" w:cs="Tahoma"/>
        </w:rPr>
        <w:t>özség Önkormányzata támogatásával indította el a Lápi Póc Fajvédelmi Mintaprogramot 2008-ban.</w:t>
      </w:r>
      <w:r w:rsidR="00647955">
        <w:rPr>
          <w:rFonts w:ascii="Tahoma" w:hAnsi="Tahoma" w:cs="Tahoma"/>
        </w:rPr>
        <w:t xml:space="preserve"> A projekt társpartnere a MATE Halgazdálkodási Tanszéke, támogatója az elmúlt évtizedben az Agrárminisztérium Zöld Forrás Programja.</w:t>
      </w:r>
      <w:r w:rsidR="00F34263">
        <w:rPr>
          <w:rFonts w:ascii="Tahoma" w:hAnsi="Tahoma" w:cs="Tahoma"/>
        </w:rPr>
        <w:t xml:space="preserve"> </w:t>
      </w:r>
      <w:r w:rsidRPr="00D80408">
        <w:rPr>
          <w:rFonts w:ascii="Tahoma" w:hAnsi="Tahoma" w:cs="Tahoma"/>
        </w:rPr>
        <w:t xml:space="preserve">A </w:t>
      </w:r>
      <w:r>
        <w:rPr>
          <w:rFonts w:ascii="Tahoma" w:hAnsi="Tahoma" w:cs="Tahoma"/>
        </w:rPr>
        <w:t xml:space="preserve">ma már Lápi </w:t>
      </w:r>
      <w:r>
        <w:rPr>
          <w:rFonts w:ascii="Tahoma" w:hAnsi="Tahoma" w:cs="Tahoma"/>
        </w:rPr>
        <w:lastRenderedPageBreak/>
        <w:t>Élőhely-védelmi Mintap</w:t>
      </w:r>
      <w:r w:rsidRPr="00D80408">
        <w:rPr>
          <w:rFonts w:ascii="Tahoma" w:hAnsi="Tahoma" w:cs="Tahoma"/>
        </w:rPr>
        <w:t xml:space="preserve">rogram </w:t>
      </w:r>
      <w:r>
        <w:rPr>
          <w:rFonts w:ascii="Tahoma" w:hAnsi="Tahoma" w:cs="Tahoma"/>
        </w:rPr>
        <w:t xml:space="preserve">néven futó projekt </w:t>
      </w:r>
      <w:r w:rsidRPr="00D80408">
        <w:rPr>
          <w:rFonts w:ascii="Tahoma" w:hAnsi="Tahoma" w:cs="Tahoma"/>
        </w:rPr>
        <w:t>célja a fokozottan védett, nemzetközi jelentőségű lápi póc hazai állományának megőrzése és gyarapítása a faj hosszú távú fennmaradása érdekében.</w:t>
      </w:r>
    </w:p>
    <w:p w14:paraId="5DA6DD76" w14:textId="77777777" w:rsidR="00AE4906" w:rsidRDefault="00AE4906" w:rsidP="00AE4906">
      <w:pPr>
        <w:ind w:firstLine="360"/>
        <w:jc w:val="both"/>
        <w:rPr>
          <w:rFonts w:ascii="Tahoma" w:hAnsi="Tahoma" w:cs="Tahoma"/>
        </w:rPr>
      </w:pPr>
      <w:r w:rsidRPr="00243AAB">
        <w:rPr>
          <w:rFonts w:ascii="Tahoma" w:hAnsi="Tahoma" w:cs="Tahoma"/>
        </w:rPr>
        <w:t xml:space="preserve">A Program </w:t>
      </w:r>
      <w:r w:rsidR="00243AAB" w:rsidRPr="00243AAB">
        <w:rPr>
          <w:rFonts w:ascii="Tahoma" w:hAnsi="Tahoma" w:cs="Tahoma"/>
        </w:rPr>
        <w:t xml:space="preserve">16 </w:t>
      </w:r>
      <w:r w:rsidR="007F72B6" w:rsidRPr="00243AAB">
        <w:rPr>
          <w:rFonts w:ascii="Tahoma" w:hAnsi="Tahoma" w:cs="Tahoma"/>
        </w:rPr>
        <w:t>hektár</w:t>
      </w:r>
      <w:r w:rsidR="00243AAB" w:rsidRPr="00243AAB">
        <w:rPr>
          <w:rFonts w:ascii="Tahoma" w:hAnsi="Tahoma" w:cs="Tahoma"/>
        </w:rPr>
        <w:t xml:space="preserve"> kiterjedésű</w:t>
      </w:r>
      <w:r w:rsidR="007F72B6" w:rsidRPr="00243AAB">
        <w:rPr>
          <w:rFonts w:ascii="Tahoma" w:hAnsi="Tahoma" w:cs="Tahoma"/>
        </w:rPr>
        <w:t xml:space="preserve"> Szadai M</w:t>
      </w:r>
      <w:r w:rsidRPr="00243AAB">
        <w:rPr>
          <w:rFonts w:ascii="Tahoma" w:hAnsi="Tahoma" w:cs="Tahoma"/>
        </w:rPr>
        <w:t xml:space="preserve">intaterülete a </w:t>
      </w:r>
      <w:r w:rsidR="007F72B6" w:rsidRPr="00243AAB">
        <w:rPr>
          <w:rFonts w:ascii="Tahoma" w:hAnsi="Tahoma" w:cs="Tahoma"/>
        </w:rPr>
        <w:t xml:space="preserve">Veresegyházi-medence </w:t>
      </w:r>
      <w:proofErr w:type="spellStart"/>
      <w:r w:rsidRPr="00243AAB">
        <w:rPr>
          <w:rFonts w:ascii="Tahoma" w:hAnsi="Tahoma" w:cs="Tahoma"/>
        </w:rPr>
        <w:t>Natura</w:t>
      </w:r>
      <w:proofErr w:type="spellEnd"/>
      <w:r w:rsidRPr="00243AAB">
        <w:rPr>
          <w:rFonts w:ascii="Tahoma" w:hAnsi="Tahoma" w:cs="Tahoma"/>
        </w:rPr>
        <w:t xml:space="preserve"> 2000</w:t>
      </w:r>
      <w:r w:rsidRPr="00D80408">
        <w:rPr>
          <w:rFonts w:ascii="Tahoma" w:hAnsi="Tahoma" w:cs="Tahoma"/>
        </w:rPr>
        <w:t xml:space="preserve"> terület</w:t>
      </w:r>
      <w:r w:rsidR="007F72B6">
        <w:rPr>
          <w:rFonts w:ascii="Tahoma" w:hAnsi="Tahoma" w:cs="Tahoma"/>
        </w:rPr>
        <w:t xml:space="preserve">tel nyugatról határos, keletről pedig </w:t>
      </w:r>
      <w:r w:rsidRPr="00D80408">
        <w:rPr>
          <w:rFonts w:ascii="Tahoma" w:hAnsi="Tahoma" w:cs="Tahoma"/>
        </w:rPr>
        <w:t xml:space="preserve">a Sződrákosi-patak </w:t>
      </w:r>
      <w:r w:rsidR="007F72B6">
        <w:rPr>
          <w:rFonts w:ascii="Tahoma" w:hAnsi="Tahoma" w:cs="Tahoma"/>
        </w:rPr>
        <w:t>keleti</w:t>
      </w:r>
      <w:r w:rsidRPr="00D80408">
        <w:rPr>
          <w:rFonts w:ascii="Tahoma" w:hAnsi="Tahoma" w:cs="Tahoma"/>
        </w:rPr>
        <w:t xml:space="preserve"> mellékága </w:t>
      </w:r>
      <w:r w:rsidR="007F72B6">
        <w:rPr>
          <w:rFonts w:ascii="Tahoma" w:hAnsi="Tahoma" w:cs="Tahoma"/>
        </w:rPr>
        <w:t>kíséri</w:t>
      </w:r>
      <w:r w:rsidRPr="00D80408">
        <w:rPr>
          <w:rFonts w:ascii="Tahoma" w:hAnsi="Tahoma" w:cs="Tahoma"/>
        </w:rPr>
        <w:t xml:space="preserve">. A </w:t>
      </w:r>
      <w:r w:rsidR="007F72B6">
        <w:rPr>
          <w:rFonts w:ascii="Tahoma" w:hAnsi="Tahoma" w:cs="Tahoma"/>
        </w:rPr>
        <w:t xml:space="preserve">területen a </w:t>
      </w:r>
      <w:r w:rsidRPr="00D80408">
        <w:rPr>
          <w:rFonts w:ascii="Tahoma" w:hAnsi="Tahoma" w:cs="Tahoma"/>
        </w:rPr>
        <w:t>több évtizede felhagyott művelés után a növé</w:t>
      </w:r>
      <w:r w:rsidR="007F72B6">
        <w:rPr>
          <w:rFonts w:ascii="Tahoma" w:hAnsi="Tahoma" w:cs="Tahoma"/>
        </w:rPr>
        <w:t>nyzet regenerálódásnak indult.</w:t>
      </w:r>
      <w:r w:rsidRPr="00D80408">
        <w:rPr>
          <w:rFonts w:ascii="Tahoma" w:hAnsi="Tahoma" w:cs="Tahoma"/>
        </w:rPr>
        <w:t xml:space="preserve"> A Tavirózsa Egyesület 2008-</w:t>
      </w:r>
      <w:r w:rsidR="00243AAB">
        <w:rPr>
          <w:rFonts w:ascii="Tahoma" w:hAnsi="Tahoma" w:cs="Tahoma"/>
        </w:rPr>
        <w:t>2017</w:t>
      </w:r>
      <w:r w:rsidRPr="00D80408">
        <w:rPr>
          <w:rFonts w:ascii="Tahoma" w:hAnsi="Tahoma" w:cs="Tahoma"/>
        </w:rPr>
        <w:t xml:space="preserve"> </w:t>
      </w:r>
      <w:r w:rsidR="007F72B6">
        <w:rPr>
          <w:rFonts w:ascii="Tahoma" w:hAnsi="Tahoma" w:cs="Tahoma"/>
        </w:rPr>
        <w:t>között</w:t>
      </w:r>
      <w:r w:rsidRPr="00D80408">
        <w:rPr>
          <w:rFonts w:ascii="Tahoma" w:hAnsi="Tahoma" w:cs="Tahoma"/>
        </w:rPr>
        <w:t xml:space="preserve"> élőhely-fejlesztést hajtott végre a területen. Ennek során </w:t>
      </w:r>
      <w:r>
        <w:rPr>
          <w:rFonts w:ascii="Tahoma" w:hAnsi="Tahoma" w:cs="Tahoma"/>
        </w:rPr>
        <w:t>10 db</w:t>
      </w:r>
      <w:r w:rsidR="0011773E">
        <w:rPr>
          <w:rFonts w:ascii="Tahoma" w:hAnsi="Tahoma" w:cs="Tahoma"/>
        </w:rPr>
        <w:t>, talajvíz táplálta,</w:t>
      </w:r>
      <w:r w:rsidRPr="00D80408">
        <w:rPr>
          <w:rFonts w:ascii="Tahoma" w:hAnsi="Tahoma" w:cs="Tahoma"/>
        </w:rPr>
        <w:t xml:space="preserve"> kubikgödör-szerű tavacskát</w:t>
      </w:r>
      <w:r w:rsidR="007F72B6">
        <w:rPr>
          <w:rFonts w:ascii="Tahoma" w:hAnsi="Tahoma" w:cs="Tahoma"/>
        </w:rPr>
        <w:t xml:space="preserve"> alakítottak ki (egyenként kb. 4</w:t>
      </w:r>
      <w:r w:rsidRPr="00D80408">
        <w:rPr>
          <w:rFonts w:ascii="Tahoma" w:hAnsi="Tahoma" w:cs="Tahoma"/>
        </w:rPr>
        <w:t>0 m</w:t>
      </w:r>
      <w:r w:rsidRPr="00D80408">
        <w:rPr>
          <w:rFonts w:ascii="Tahoma" w:hAnsi="Tahoma" w:cs="Tahoma"/>
          <w:vertAlign w:val="superscript"/>
        </w:rPr>
        <w:t>2</w:t>
      </w:r>
      <w:r w:rsidRPr="00D80408">
        <w:rPr>
          <w:rFonts w:ascii="Tahoma" w:hAnsi="Tahoma" w:cs="Tahoma"/>
        </w:rPr>
        <w:t xml:space="preserve"> vízfelülettel és 1</w:t>
      </w:r>
      <w:r w:rsidR="007F72B6">
        <w:rPr>
          <w:rFonts w:ascii="Tahoma" w:hAnsi="Tahoma" w:cs="Tahoma"/>
        </w:rPr>
        <w:t>,5</w:t>
      </w:r>
      <w:r w:rsidRPr="00D80408">
        <w:rPr>
          <w:rFonts w:ascii="Tahoma" w:hAnsi="Tahoma" w:cs="Tahoma"/>
        </w:rPr>
        <w:t xml:space="preserve"> méter átlagos vízmélységgel), mellyel a lápi póc számára potenciális </w:t>
      </w:r>
      <w:r w:rsidR="007F72B6">
        <w:rPr>
          <w:rFonts w:ascii="Tahoma" w:hAnsi="Tahoma" w:cs="Tahoma"/>
        </w:rPr>
        <w:t xml:space="preserve">(ún. „helyettesítő”) </w:t>
      </w:r>
      <w:r w:rsidRPr="00D80408">
        <w:rPr>
          <w:rFonts w:ascii="Tahoma" w:hAnsi="Tahoma" w:cs="Tahoma"/>
        </w:rPr>
        <w:t>élőhelyek</w:t>
      </w:r>
      <w:r>
        <w:rPr>
          <w:rFonts w:ascii="Tahoma" w:hAnsi="Tahoma" w:cs="Tahoma"/>
        </w:rPr>
        <w:t xml:space="preserve"> jöttek létre. (Elnevezésük: I-X. </w:t>
      </w:r>
      <w:r w:rsidRPr="00D80408">
        <w:rPr>
          <w:rFonts w:ascii="Tahoma" w:hAnsi="Tahoma" w:cs="Tahoma"/>
        </w:rPr>
        <w:t>sz.</w:t>
      </w:r>
      <w:r>
        <w:rPr>
          <w:rFonts w:ascii="Tahoma" w:hAnsi="Tahoma" w:cs="Tahoma"/>
        </w:rPr>
        <w:t xml:space="preserve"> </w:t>
      </w:r>
      <w:r w:rsidRPr="00D80408">
        <w:rPr>
          <w:rFonts w:ascii="Tahoma" w:hAnsi="Tahoma" w:cs="Tahoma"/>
        </w:rPr>
        <w:t>„Illés-tavak”</w:t>
      </w:r>
      <w:r w:rsidR="007F72B6">
        <w:rPr>
          <w:rFonts w:ascii="Tahoma" w:hAnsi="Tahoma" w:cs="Tahoma"/>
        </w:rPr>
        <w:t>, a II. Katonai Felmérés</w:t>
      </w:r>
      <w:r w:rsidR="00647955">
        <w:rPr>
          <w:rFonts w:ascii="Tahoma" w:hAnsi="Tahoma" w:cs="Tahoma"/>
        </w:rPr>
        <w:t xml:space="preserve"> (XIX. század)</w:t>
      </w:r>
      <w:r w:rsidR="007F72B6">
        <w:rPr>
          <w:rFonts w:ascii="Tahoma" w:hAnsi="Tahoma" w:cs="Tahoma"/>
        </w:rPr>
        <w:t xml:space="preserve"> térképének „Illés árka” nevű felirata</w:t>
      </w:r>
      <w:r w:rsidRPr="00D80408">
        <w:rPr>
          <w:rFonts w:ascii="Tahoma" w:hAnsi="Tahoma" w:cs="Tahoma"/>
        </w:rPr>
        <w:t xml:space="preserve"> alapján). A </w:t>
      </w:r>
      <w:r w:rsidR="00647955">
        <w:rPr>
          <w:rFonts w:ascii="Tahoma" w:hAnsi="Tahoma" w:cs="Tahoma"/>
        </w:rPr>
        <w:t xml:space="preserve">vizek egy részébe </w:t>
      </w:r>
      <w:r w:rsidRPr="00D80408">
        <w:rPr>
          <w:rFonts w:ascii="Tahoma" w:hAnsi="Tahoma" w:cs="Tahoma"/>
        </w:rPr>
        <w:t>a</w:t>
      </w:r>
      <w:r w:rsidR="00647955">
        <w:rPr>
          <w:rFonts w:ascii="Tahoma" w:hAnsi="Tahoma" w:cs="Tahoma"/>
        </w:rPr>
        <w:t xml:space="preserve"> veresegyházi Hínáros-csatornából</w:t>
      </w:r>
      <w:r w:rsidRPr="00D80408">
        <w:rPr>
          <w:rFonts w:ascii="Tahoma" w:hAnsi="Tahoma" w:cs="Tahoma"/>
        </w:rPr>
        <w:t xml:space="preserve"> hínárvegetációt telepítettek. A tavacskákat az egyesület folyamatosan </w:t>
      </w:r>
      <w:proofErr w:type="spellStart"/>
      <w:r w:rsidRPr="00D80408">
        <w:rPr>
          <w:rFonts w:ascii="Tahoma" w:hAnsi="Tahoma" w:cs="Tahoma"/>
        </w:rPr>
        <w:t>monitorozz</w:t>
      </w:r>
      <w:r w:rsidR="00647955">
        <w:rPr>
          <w:rFonts w:ascii="Tahoma" w:hAnsi="Tahoma" w:cs="Tahoma"/>
        </w:rPr>
        <w:t>a</w:t>
      </w:r>
      <w:proofErr w:type="spellEnd"/>
      <w:r w:rsidRPr="00D80408">
        <w:rPr>
          <w:rFonts w:ascii="Tahoma" w:hAnsi="Tahoma" w:cs="Tahoma"/>
        </w:rPr>
        <w:t xml:space="preserve"> (víz</w:t>
      </w:r>
      <w:r w:rsidR="00647955">
        <w:rPr>
          <w:rFonts w:ascii="Tahoma" w:hAnsi="Tahoma" w:cs="Tahoma"/>
        </w:rPr>
        <w:t>minőség</w:t>
      </w:r>
      <w:r w:rsidRPr="00D80408">
        <w:rPr>
          <w:rFonts w:ascii="Tahoma" w:hAnsi="Tahoma" w:cs="Tahoma"/>
        </w:rPr>
        <w:t>i, hidrobiológiai, botanikai vizsgálatok</w:t>
      </w:r>
      <w:r w:rsidR="00647955">
        <w:rPr>
          <w:rFonts w:ascii="Tahoma" w:hAnsi="Tahoma" w:cs="Tahoma"/>
        </w:rPr>
        <w:t xml:space="preserve"> stb.</w:t>
      </w:r>
      <w:r w:rsidRPr="00D80408">
        <w:rPr>
          <w:rFonts w:ascii="Tahoma" w:hAnsi="Tahoma" w:cs="Tahoma"/>
        </w:rPr>
        <w:t>). Amennyiben a térségben, vagy más hazai területen emberi beavatkozás (pl. csatornakotrás, lecsapolás) miatt a</w:t>
      </w:r>
      <w:r w:rsidR="00647955">
        <w:rPr>
          <w:rFonts w:ascii="Tahoma" w:hAnsi="Tahoma" w:cs="Tahoma"/>
        </w:rPr>
        <w:t xml:space="preserve"> </w:t>
      </w:r>
      <w:r w:rsidRPr="00D80408">
        <w:rPr>
          <w:rFonts w:ascii="Tahoma" w:hAnsi="Tahoma" w:cs="Tahoma"/>
        </w:rPr>
        <w:t xml:space="preserve">lápi póc valamely állománya veszélybe kerül, az új tavak lehetőséget adnak az átmentésre. Mindemellett az új állóvizek növelik a terület élőhelyi </w:t>
      </w:r>
      <w:r w:rsidR="00647955">
        <w:rPr>
          <w:rFonts w:ascii="Tahoma" w:hAnsi="Tahoma" w:cs="Tahoma"/>
        </w:rPr>
        <w:t xml:space="preserve">és faji </w:t>
      </w:r>
      <w:r w:rsidRPr="00D80408">
        <w:rPr>
          <w:rFonts w:ascii="Tahoma" w:hAnsi="Tahoma" w:cs="Tahoma"/>
        </w:rPr>
        <w:t>változatosságát</w:t>
      </w:r>
      <w:r w:rsidR="00647955">
        <w:rPr>
          <w:rFonts w:ascii="Tahoma" w:hAnsi="Tahoma" w:cs="Tahoma"/>
        </w:rPr>
        <w:t xml:space="preserve"> (pl. békák, vízisikló és mocsári teknős is megtelepedett már a vizekben), és ivóvizet biztosítanak a vadállománynak is</w:t>
      </w:r>
      <w:r w:rsidRPr="00F60427">
        <w:rPr>
          <w:rFonts w:ascii="Tahoma" w:hAnsi="Tahoma" w:cs="Tahoma"/>
        </w:rPr>
        <w:t xml:space="preserve">. </w:t>
      </w:r>
      <w:r w:rsidR="00647955" w:rsidRPr="00F60427">
        <w:rPr>
          <w:rFonts w:ascii="Tahoma" w:hAnsi="Tahoma" w:cs="Tahoma"/>
        </w:rPr>
        <w:t>2020-ban a tágabb térségben is igen ritka vöröshasú unkát (</w:t>
      </w:r>
      <w:proofErr w:type="spellStart"/>
      <w:r w:rsidR="00647955" w:rsidRPr="00F60427">
        <w:rPr>
          <w:rFonts w:ascii="Tahoma" w:hAnsi="Tahoma" w:cs="Tahoma"/>
          <w:i/>
        </w:rPr>
        <w:t>Bombina</w:t>
      </w:r>
      <w:proofErr w:type="spellEnd"/>
      <w:r w:rsidR="00647955" w:rsidRPr="00F60427">
        <w:rPr>
          <w:rFonts w:ascii="Tahoma" w:hAnsi="Tahoma" w:cs="Tahoma"/>
          <w:i/>
        </w:rPr>
        <w:t xml:space="preserve"> </w:t>
      </w:r>
      <w:proofErr w:type="spellStart"/>
      <w:r w:rsidR="00647955" w:rsidRPr="00F60427">
        <w:rPr>
          <w:rFonts w:ascii="Tahoma" w:hAnsi="Tahoma" w:cs="Tahoma"/>
          <w:i/>
        </w:rPr>
        <w:t>bombina</w:t>
      </w:r>
      <w:proofErr w:type="spellEnd"/>
      <w:r w:rsidR="00647955" w:rsidRPr="00F60427">
        <w:rPr>
          <w:rFonts w:ascii="Tahoma" w:hAnsi="Tahoma" w:cs="Tahoma"/>
        </w:rPr>
        <w:t xml:space="preserve">) mutatták ki az egyik tóban. </w:t>
      </w:r>
      <w:r w:rsidRPr="00F60427">
        <w:rPr>
          <w:rFonts w:ascii="Tahoma" w:hAnsi="Tahoma" w:cs="Tahoma"/>
        </w:rPr>
        <w:t>Az elmúlt</w:t>
      </w:r>
      <w:r w:rsidRPr="00D80408">
        <w:rPr>
          <w:rFonts w:ascii="Tahoma" w:hAnsi="Tahoma" w:cs="Tahoma"/>
        </w:rPr>
        <w:t xml:space="preserve"> években </w:t>
      </w:r>
      <w:r w:rsidR="00647955">
        <w:rPr>
          <w:rFonts w:ascii="Tahoma" w:hAnsi="Tahoma" w:cs="Tahoma"/>
        </w:rPr>
        <w:t xml:space="preserve">a MATE Halgazdálkodási Tanszékén szaporított lápi pócot, </w:t>
      </w:r>
      <w:r w:rsidRPr="00D80408">
        <w:rPr>
          <w:rFonts w:ascii="Tahoma" w:hAnsi="Tahoma" w:cs="Tahoma"/>
        </w:rPr>
        <w:t>réti csíkot és széles kárászt is telepítettek az Illés-tavak</w:t>
      </w:r>
      <w:r>
        <w:rPr>
          <w:rFonts w:ascii="Tahoma" w:hAnsi="Tahoma" w:cs="Tahoma"/>
        </w:rPr>
        <w:t xml:space="preserve">ba, sőt a program védett lápi növények (gyilkos </w:t>
      </w:r>
      <w:proofErr w:type="spellStart"/>
      <w:r>
        <w:rPr>
          <w:rFonts w:ascii="Tahoma" w:hAnsi="Tahoma" w:cs="Tahoma"/>
        </w:rPr>
        <w:t>csomorika</w:t>
      </w:r>
      <w:proofErr w:type="spellEnd"/>
      <w:r>
        <w:rPr>
          <w:rFonts w:ascii="Tahoma" w:hAnsi="Tahoma" w:cs="Tahoma"/>
        </w:rPr>
        <w:t xml:space="preserve">, mocsári </w:t>
      </w:r>
      <w:proofErr w:type="spellStart"/>
      <w:r>
        <w:rPr>
          <w:rFonts w:ascii="Tahoma" w:hAnsi="Tahoma" w:cs="Tahoma"/>
        </w:rPr>
        <w:t>kocsord</w:t>
      </w:r>
      <w:proofErr w:type="spellEnd"/>
      <w:r>
        <w:rPr>
          <w:rFonts w:ascii="Tahoma" w:hAnsi="Tahoma" w:cs="Tahoma"/>
        </w:rPr>
        <w:t>) szaporításával és telepítésével is kibővült</w:t>
      </w:r>
      <w:r w:rsidR="00647955">
        <w:rPr>
          <w:rFonts w:ascii="Tahoma" w:hAnsi="Tahoma" w:cs="Tahoma"/>
        </w:rPr>
        <w:t xml:space="preserve"> a MATE Botanikuskertjének részvételével</w:t>
      </w:r>
      <w:r>
        <w:rPr>
          <w:rFonts w:ascii="Tahoma" w:hAnsi="Tahoma" w:cs="Tahoma"/>
        </w:rPr>
        <w:t>.</w:t>
      </w:r>
    </w:p>
    <w:p w14:paraId="658AD53A" w14:textId="77777777" w:rsidR="00DF6E1F" w:rsidRDefault="00DF6E1F" w:rsidP="00AE4906">
      <w:pPr>
        <w:ind w:firstLine="360"/>
        <w:jc w:val="both"/>
        <w:rPr>
          <w:rFonts w:ascii="Tahoma" w:hAnsi="Tahoma" w:cs="Tahoma"/>
        </w:rPr>
      </w:pPr>
    </w:p>
    <w:p w14:paraId="1A22F85A" w14:textId="77777777" w:rsidR="00DF6E1F" w:rsidRDefault="00DF6E1F" w:rsidP="00AE4906">
      <w:pPr>
        <w:ind w:firstLine="360"/>
        <w:jc w:val="both"/>
        <w:rPr>
          <w:rFonts w:ascii="Tahoma" w:hAnsi="Tahoma" w:cs="Tahoma"/>
        </w:rPr>
      </w:pPr>
    </w:p>
    <w:p w14:paraId="4A9E45D9" w14:textId="77777777" w:rsidR="00E87F21" w:rsidRDefault="00E87F21" w:rsidP="00AE4906">
      <w:pPr>
        <w:ind w:firstLine="360"/>
        <w:jc w:val="both"/>
        <w:rPr>
          <w:rFonts w:ascii="Tahoma" w:hAnsi="Tahoma" w:cs="Tahoma"/>
        </w:rPr>
      </w:pPr>
    </w:p>
    <w:p w14:paraId="34EA75AB" w14:textId="77777777" w:rsidR="00E87F21" w:rsidRDefault="00E87F21" w:rsidP="00E87F21">
      <w:pPr>
        <w:ind w:firstLine="360"/>
        <w:jc w:val="center"/>
        <w:rPr>
          <w:rFonts w:ascii="Tahoma" w:hAnsi="Tahoma" w:cs="Tahoma"/>
        </w:rPr>
      </w:pPr>
      <w:r w:rsidRPr="00E87F21">
        <w:rPr>
          <w:rFonts w:ascii="Tahoma" w:hAnsi="Tahoma" w:cs="Tahoma"/>
          <w:noProof/>
          <w:lang w:eastAsia="hu-HU"/>
        </w:rPr>
        <w:drawing>
          <wp:inline distT="0" distB="0" distL="0" distR="0" wp14:anchorId="5A1CB83E" wp14:editId="1AD4FE3D">
            <wp:extent cx="3678237" cy="5157787"/>
            <wp:effectExtent l="0" t="0" r="0" b="5080"/>
            <wp:docPr id="19461"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1" name="Kép 1"/>
                    <pic:cNvPicPr>
                      <a:picLocks noChangeAspect="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678237" cy="51577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21B0E0D0" w14:textId="77777777" w:rsidR="00E87F21" w:rsidRDefault="00E87F21" w:rsidP="00E87F21">
      <w:pPr>
        <w:ind w:firstLine="360"/>
        <w:jc w:val="center"/>
        <w:rPr>
          <w:rFonts w:ascii="Tahoma" w:hAnsi="Tahoma" w:cs="Tahoma"/>
        </w:rPr>
      </w:pPr>
    </w:p>
    <w:p w14:paraId="19AD4E2D" w14:textId="67A0740C" w:rsidR="00E87F21" w:rsidRPr="00DF6E1F" w:rsidRDefault="0037213D" w:rsidP="00E87F21">
      <w:pPr>
        <w:ind w:firstLine="360"/>
        <w:jc w:val="center"/>
        <w:rPr>
          <w:rFonts w:ascii="Tahoma" w:hAnsi="Tahoma" w:cs="Tahoma"/>
          <w:i/>
        </w:rPr>
      </w:pPr>
      <w:r w:rsidRPr="0037213D">
        <w:rPr>
          <w:rFonts w:ascii="Tahoma" w:hAnsi="Tahoma" w:cs="Tahoma"/>
          <w:i/>
        </w:rPr>
        <w:t xml:space="preserve">16. </w:t>
      </w:r>
      <w:r w:rsidR="00E87F21" w:rsidRPr="0037213D">
        <w:rPr>
          <w:rFonts w:ascii="Tahoma" w:hAnsi="Tahoma" w:cs="Tahoma"/>
          <w:i/>
        </w:rPr>
        <w:t>ábra. A Szadai</w:t>
      </w:r>
      <w:r w:rsidR="00E87F21" w:rsidRPr="00DF6E1F">
        <w:rPr>
          <w:rFonts w:ascii="Tahoma" w:hAnsi="Tahoma" w:cs="Tahoma"/>
          <w:i/>
        </w:rPr>
        <w:t xml:space="preserve"> Mintaterület</w:t>
      </w:r>
    </w:p>
    <w:p w14:paraId="246AFBA4" w14:textId="77777777" w:rsidR="00E87F21" w:rsidRPr="00D80408" w:rsidRDefault="00E87F21" w:rsidP="00E87F21">
      <w:pPr>
        <w:jc w:val="both"/>
        <w:rPr>
          <w:rFonts w:ascii="Tahoma" w:hAnsi="Tahoma" w:cs="Tahoma"/>
        </w:rPr>
      </w:pPr>
    </w:p>
    <w:p w14:paraId="37448FC1" w14:textId="77777777" w:rsidR="00AE4906" w:rsidRDefault="00DF6E1F" w:rsidP="00AE4906">
      <w:pPr>
        <w:ind w:firstLine="360"/>
        <w:jc w:val="both"/>
        <w:rPr>
          <w:rFonts w:ascii="Tahoma" w:hAnsi="Tahoma" w:cs="Tahoma"/>
        </w:rPr>
      </w:pPr>
      <w:r>
        <w:rPr>
          <w:rFonts w:ascii="Tahoma" w:hAnsi="Tahoma" w:cs="Tahoma"/>
        </w:rPr>
        <w:t xml:space="preserve">A Mintaprogram </w:t>
      </w:r>
      <w:r w:rsidR="00243AAB">
        <w:rPr>
          <w:rFonts w:ascii="Tahoma" w:hAnsi="Tahoma" w:cs="Tahoma"/>
        </w:rPr>
        <w:t>hazai és nemzetközi hírét vitte Szadának, ui. s</w:t>
      </w:r>
      <w:r w:rsidR="00AE4906" w:rsidRPr="00D80408">
        <w:rPr>
          <w:rFonts w:ascii="Tahoma" w:hAnsi="Tahoma" w:cs="Tahoma"/>
        </w:rPr>
        <w:t>iker</w:t>
      </w:r>
      <w:r w:rsidR="00243AAB">
        <w:rPr>
          <w:rFonts w:ascii="Tahoma" w:hAnsi="Tahoma" w:cs="Tahoma"/>
        </w:rPr>
        <w:t>éről</w:t>
      </w:r>
      <w:r w:rsidR="00AE4906" w:rsidRPr="00D80408">
        <w:rPr>
          <w:rFonts w:ascii="Tahoma" w:hAnsi="Tahoma" w:cs="Tahoma"/>
        </w:rPr>
        <w:t xml:space="preserve"> több tudományos cikk</w:t>
      </w:r>
      <w:r w:rsidR="00243AAB">
        <w:rPr>
          <w:rFonts w:ascii="Tahoma" w:hAnsi="Tahoma" w:cs="Tahoma"/>
        </w:rPr>
        <w:t>ben is</w:t>
      </w:r>
      <w:r w:rsidR="00AE4906" w:rsidRPr="00D80408">
        <w:rPr>
          <w:rFonts w:ascii="Tahoma" w:hAnsi="Tahoma" w:cs="Tahoma"/>
        </w:rPr>
        <w:t xml:space="preserve"> részletesen beszámol</w:t>
      </w:r>
      <w:r w:rsidR="00243AAB">
        <w:rPr>
          <w:rFonts w:ascii="Tahoma" w:hAnsi="Tahoma" w:cs="Tahoma"/>
        </w:rPr>
        <w:t>tak: a betelepített lápi hal</w:t>
      </w:r>
      <w:r w:rsidR="00AE4906" w:rsidRPr="00D80408">
        <w:rPr>
          <w:rFonts w:ascii="Tahoma" w:hAnsi="Tahoma" w:cs="Tahoma"/>
        </w:rPr>
        <w:t xml:space="preserve">állományok </w:t>
      </w:r>
      <w:r w:rsidR="00243AAB">
        <w:rPr>
          <w:rFonts w:ascii="Tahoma" w:hAnsi="Tahoma" w:cs="Tahoma"/>
        </w:rPr>
        <w:t>nem csak megmaradtak, hanem</w:t>
      </w:r>
      <w:r w:rsidR="00AE4906" w:rsidRPr="00D80408">
        <w:rPr>
          <w:rFonts w:ascii="Tahoma" w:hAnsi="Tahoma" w:cs="Tahoma"/>
        </w:rPr>
        <w:t xml:space="preserve"> a mesterségesen létrehozott élőhelyeken szaporodtak is. </w:t>
      </w:r>
    </w:p>
    <w:p w14:paraId="5C4BBC66" w14:textId="77777777" w:rsidR="007F72B6" w:rsidRDefault="00243AAB" w:rsidP="00AE4906">
      <w:pPr>
        <w:ind w:firstLine="360"/>
        <w:jc w:val="both"/>
        <w:rPr>
          <w:rFonts w:ascii="Tahoma" w:hAnsi="Tahoma" w:cs="Tahoma"/>
        </w:rPr>
      </w:pPr>
      <w:r w:rsidRPr="009C2E0D">
        <w:rPr>
          <w:rFonts w:ascii="Tahoma" w:hAnsi="Tahoma" w:cs="Tahoma"/>
        </w:rPr>
        <w:t xml:space="preserve">Az elmúlt közel másfél évtizedben öt veszélyeztetett élőhelyről </w:t>
      </w:r>
      <w:r w:rsidR="00172384" w:rsidRPr="009C2E0D">
        <w:rPr>
          <w:rFonts w:ascii="Tahoma" w:hAnsi="Tahoma" w:cs="Tahoma"/>
        </w:rPr>
        <w:t>[</w:t>
      </w:r>
      <w:proofErr w:type="spellStart"/>
      <w:r w:rsidR="00172384" w:rsidRPr="009C2E0D">
        <w:rPr>
          <w:rFonts w:ascii="Tahoma" w:hAnsi="Tahoma" w:cs="Tahoma"/>
        </w:rPr>
        <w:t>Gőgő-Szenke</w:t>
      </w:r>
      <w:proofErr w:type="spellEnd"/>
      <w:r w:rsidR="00172384" w:rsidRPr="009C2E0D">
        <w:rPr>
          <w:rFonts w:ascii="Tahoma" w:hAnsi="Tahoma" w:cs="Tahoma"/>
        </w:rPr>
        <w:t xml:space="preserve"> patak, </w:t>
      </w:r>
      <w:proofErr w:type="spellStart"/>
      <w:r w:rsidR="00172384" w:rsidRPr="009C2E0D">
        <w:rPr>
          <w:rFonts w:ascii="Tahoma" w:hAnsi="Tahoma" w:cs="Tahoma"/>
        </w:rPr>
        <w:t>Csupics</w:t>
      </w:r>
      <w:proofErr w:type="spellEnd"/>
      <w:r w:rsidR="00172384" w:rsidRPr="009C2E0D">
        <w:rPr>
          <w:rFonts w:ascii="Tahoma" w:hAnsi="Tahoma" w:cs="Tahoma"/>
        </w:rPr>
        <w:t>-sziget, Czuczor-szigeti láp, Tápió-</w:t>
      </w:r>
      <w:proofErr w:type="spellStart"/>
      <w:r w:rsidR="00172384" w:rsidRPr="009C2E0D">
        <w:rPr>
          <w:rFonts w:ascii="Tahoma" w:hAnsi="Tahoma" w:cs="Tahoma"/>
        </w:rPr>
        <w:t>Hajta</w:t>
      </w:r>
      <w:proofErr w:type="spellEnd"/>
      <w:r w:rsidR="00172384" w:rsidRPr="009C2E0D">
        <w:rPr>
          <w:rFonts w:ascii="Tahoma" w:hAnsi="Tahoma" w:cs="Tahoma"/>
        </w:rPr>
        <w:t xml:space="preserve"> vízrendszer (Farmos), 2. sz. Pócos-tó] </w:t>
      </w:r>
      <w:r w:rsidRPr="009C2E0D">
        <w:rPr>
          <w:rFonts w:ascii="Tahoma" w:hAnsi="Tahoma" w:cs="Tahoma"/>
        </w:rPr>
        <w:t>összesen 175 lápi pócot fogtak be szaporításra</w:t>
      </w:r>
      <w:r w:rsidR="00172384" w:rsidRPr="009C2E0D">
        <w:rPr>
          <w:rFonts w:ascii="Tahoma" w:hAnsi="Tahoma" w:cs="Tahoma"/>
        </w:rPr>
        <w:t xml:space="preserve">. </w:t>
      </w:r>
      <w:r w:rsidRPr="009C2E0D">
        <w:rPr>
          <w:rFonts w:ascii="Tahoma" w:hAnsi="Tahoma" w:cs="Tahoma"/>
        </w:rPr>
        <w:t>20</w:t>
      </w:r>
      <w:r w:rsidR="009C2E0D" w:rsidRPr="009C2E0D">
        <w:rPr>
          <w:rFonts w:ascii="Tahoma" w:hAnsi="Tahoma" w:cs="Tahoma"/>
        </w:rPr>
        <w:t>10</w:t>
      </w:r>
      <w:r w:rsidRPr="009C2E0D">
        <w:rPr>
          <w:rFonts w:ascii="Tahoma" w:hAnsi="Tahoma" w:cs="Tahoma"/>
        </w:rPr>
        <w:t xml:space="preserve">-2021 </w:t>
      </w:r>
      <w:r w:rsidR="009C2E0D" w:rsidRPr="009C2E0D">
        <w:rPr>
          <w:rFonts w:ascii="Tahoma" w:hAnsi="Tahoma" w:cs="Tahoma"/>
        </w:rPr>
        <w:t xml:space="preserve">között az </w:t>
      </w:r>
      <w:r w:rsidRPr="009C2E0D">
        <w:rPr>
          <w:rFonts w:ascii="Tahoma" w:hAnsi="Tahoma" w:cs="Tahoma"/>
        </w:rPr>
        <w:t>Illés-tavakba réti csík (490 ivadék) és széles kárász (955 ivadék) telepítéseket végezt</w:t>
      </w:r>
      <w:r w:rsidR="00172384" w:rsidRPr="009C2E0D">
        <w:rPr>
          <w:rFonts w:ascii="Tahoma" w:hAnsi="Tahoma" w:cs="Tahoma"/>
        </w:rPr>
        <w:t>e</w:t>
      </w:r>
      <w:r w:rsidRPr="009C2E0D">
        <w:rPr>
          <w:rFonts w:ascii="Tahoma" w:hAnsi="Tahoma" w:cs="Tahoma"/>
        </w:rPr>
        <w:t>k</w:t>
      </w:r>
      <w:r w:rsidR="00172384" w:rsidRPr="009C2E0D">
        <w:rPr>
          <w:rFonts w:ascii="Tahoma" w:hAnsi="Tahoma" w:cs="Tahoma"/>
        </w:rPr>
        <w:t xml:space="preserve">, </w:t>
      </w:r>
      <w:r w:rsidR="009C2E0D" w:rsidRPr="009C2E0D">
        <w:rPr>
          <w:rFonts w:ascii="Tahoma" w:hAnsi="Tahoma" w:cs="Tahoma"/>
        </w:rPr>
        <w:t>és</w:t>
      </w:r>
      <w:r w:rsidRPr="009C2E0D">
        <w:rPr>
          <w:rFonts w:ascii="Tahoma" w:hAnsi="Tahoma" w:cs="Tahoma"/>
        </w:rPr>
        <w:t xml:space="preserve"> összesen 1 624 szaporított pócot helyezt</w:t>
      </w:r>
      <w:r w:rsidR="009C2E0D" w:rsidRPr="009C2E0D">
        <w:rPr>
          <w:rFonts w:ascii="Tahoma" w:hAnsi="Tahoma" w:cs="Tahoma"/>
        </w:rPr>
        <w:t>ek</w:t>
      </w:r>
      <w:r w:rsidRPr="009C2E0D">
        <w:rPr>
          <w:rFonts w:ascii="Tahoma" w:hAnsi="Tahoma" w:cs="Tahoma"/>
        </w:rPr>
        <w:t xml:space="preserve"> ki a Szadai Mintaterületen.</w:t>
      </w:r>
      <w:r w:rsidR="009C2E0D" w:rsidRPr="009C2E0D">
        <w:rPr>
          <w:rFonts w:ascii="Tahoma" w:hAnsi="Tahoma" w:cs="Tahoma"/>
        </w:rPr>
        <w:t xml:space="preserve"> </w:t>
      </w:r>
      <w:r w:rsidRPr="009C2E0D">
        <w:rPr>
          <w:rFonts w:ascii="Tahoma" w:hAnsi="Tahoma" w:cs="Tahoma"/>
        </w:rPr>
        <w:t xml:space="preserve">2010 és 2019 között összesen 2 914 lápi pócot </w:t>
      </w:r>
      <w:r w:rsidR="009C2E0D" w:rsidRPr="009C2E0D">
        <w:rPr>
          <w:rFonts w:ascii="Tahoma" w:hAnsi="Tahoma" w:cs="Tahoma"/>
        </w:rPr>
        <w:t>telepítettek</w:t>
      </w:r>
      <w:r w:rsidRPr="009C2E0D">
        <w:rPr>
          <w:rFonts w:ascii="Tahoma" w:hAnsi="Tahoma" w:cs="Tahoma"/>
        </w:rPr>
        <w:t xml:space="preserve"> ki a</w:t>
      </w:r>
      <w:r w:rsidR="009C2E0D" w:rsidRPr="009C2E0D">
        <w:rPr>
          <w:rFonts w:ascii="Tahoma" w:hAnsi="Tahoma" w:cs="Tahoma"/>
        </w:rPr>
        <w:t xml:space="preserve"> korábban befogott (mentett)</w:t>
      </w:r>
      <w:r w:rsidRPr="009C2E0D">
        <w:rPr>
          <w:rFonts w:ascii="Tahoma" w:hAnsi="Tahoma" w:cs="Tahoma"/>
        </w:rPr>
        <w:t xml:space="preserve"> anyahalak származási helyeire</w:t>
      </w:r>
      <w:r w:rsidR="009C2E0D" w:rsidRPr="009C2E0D">
        <w:rPr>
          <w:rFonts w:ascii="Tahoma" w:hAnsi="Tahoma" w:cs="Tahoma"/>
        </w:rPr>
        <w:t>.</w:t>
      </w:r>
      <w:r w:rsidRPr="009C2E0D">
        <w:rPr>
          <w:rFonts w:ascii="Tahoma" w:hAnsi="Tahoma" w:cs="Tahoma"/>
        </w:rPr>
        <w:t xml:space="preserve"> </w:t>
      </w:r>
    </w:p>
    <w:p w14:paraId="6087745D" w14:textId="77777777" w:rsidR="009C2E0D" w:rsidRDefault="009C2E0D" w:rsidP="00AE4906">
      <w:pPr>
        <w:ind w:firstLine="360"/>
        <w:jc w:val="both"/>
        <w:rPr>
          <w:rFonts w:ascii="Tahoma" w:hAnsi="Tahoma" w:cs="Tahoma"/>
        </w:rPr>
      </w:pPr>
      <w:r>
        <w:rPr>
          <w:rFonts w:ascii="Tahoma" w:hAnsi="Tahoma" w:cs="Tahoma"/>
        </w:rPr>
        <w:t>A klímaváltozás hatásai (melegrekordok és aszályok) a</w:t>
      </w:r>
      <w:r w:rsidR="0011773E">
        <w:rPr>
          <w:rFonts w:ascii="Tahoma" w:hAnsi="Tahoma" w:cs="Tahoma"/>
        </w:rPr>
        <w:t xml:space="preserve"> lápi póc</w:t>
      </w:r>
      <w:r>
        <w:rPr>
          <w:rFonts w:ascii="Tahoma" w:hAnsi="Tahoma" w:cs="Tahoma"/>
        </w:rPr>
        <w:t xml:space="preserve"> természetes élőhelye</w:t>
      </w:r>
      <w:r w:rsidR="0011773E">
        <w:rPr>
          <w:rFonts w:ascii="Tahoma" w:hAnsi="Tahoma" w:cs="Tahoma"/>
        </w:rPr>
        <w:t>i</w:t>
      </w:r>
      <w:r>
        <w:rPr>
          <w:rFonts w:ascii="Tahoma" w:hAnsi="Tahoma" w:cs="Tahoma"/>
        </w:rPr>
        <w:t xml:space="preserve">re </w:t>
      </w:r>
      <w:r w:rsidR="0011773E">
        <w:rPr>
          <w:rFonts w:ascii="Tahoma" w:hAnsi="Tahoma" w:cs="Tahoma"/>
        </w:rPr>
        <w:t xml:space="preserve">és a Szadai </w:t>
      </w:r>
      <w:r>
        <w:rPr>
          <w:rFonts w:ascii="Tahoma" w:hAnsi="Tahoma" w:cs="Tahoma"/>
        </w:rPr>
        <w:t>M</w:t>
      </w:r>
      <w:r w:rsidR="0011773E">
        <w:rPr>
          <w:rFonts w:ascii="Tahoma" w:hAnsi="Tahoma" w:cs="Tahoma"/>
        </w:rPr>
        <w:t xml:space="preserve">intaterületre egyaránt károsan hatottak. A sekély vizek jelentős része országszerte kiszáradt, a maradék lecsökkent vízszintű élőhelyeken a vízben anaerob rothadási folyamatok indultak meg, mely oxigénhiányt okozott. A Mintaterület talajvíz táplálta </w:t>
      </w:r>
      <w:proofErr w:type="spellStart"/>
      <w:r w:rsidR="0011773E">
        <w:rPr>
          <w:rFonts w:ascii="Tahoma" w:hAnsi="Tahoma" w:cs="Tahoma"/>
        </w:rPr>
        <w:t>tavai</w:t>
      </w:r>
      <w:proofErr w:type="spellEnd"/>
      <w:r w:rsidR="0011773E">
        <w:rPr>
          <w:rFonts w:ascii="Tahoma" w:hAnsi="Tahoma" w:cs="Tahoma"/>
        </w:rPr>
        <w:t xml:space="preserve"> közül egyeseknek olyan mértékben lecsökkent a vízszintjük (a korábbi 1,5 méterről 10-30 cm-re), hogy a halakat ideiglenesen el kellett szállítani. Szada Önkormányzata segítségével ezeknek a tavaknak a medrét 2022-ben sikerült mélyebbre </w:t>
      </w:r>
      <w:proofErr w:type="spellStart"/>
      <w:r w:rsidR="0011773E">
        <w:rPr>
          <w:rFonts w:ascii="Tahoma" w:hAnsi="Tahoma" w:cs="Tahoma"/>
        </w:rPr>
        <w:t>kotorni</w:t>
      </w:r>
      <w:proofErr w:type="spellEnd"/>
      <w:r w:rsidR="0011773E">
        <w:rPr>
          <w:rFonts w:ascii="Tahoma" w:hAnsi="Tahoma" w:cs="Tahoma"/>
        </w:rPr>
        <w:t>. Az így létrehozott mélyebb vizek ismét alkalmassá váltak a lápi halak számára.</w:t>
      </w:r>
    </w:p>
    <w:p w14:paraId="4787EF6C" w14:textId="77777777" w:rsidR="00E87F21" w:rsidRPr="009C2E0D" w:rsidRDefault="00E87F21" w:rsidP="00AE4906">
      <w:pPr>
        <w:ind w:firstLine="360"/>
        <w:jc w:val="both"/>
        <w:rPr>
          <w:rFonts w:ascii="Tahoma" w:hAnsi="Tahoma" w:cs="Tahoma"/>
        </w:rPr>
      </w:pPr>
      <w:r>
        <w:rPr>
          <w:rFonts w:ascii="Tahoma" w:hAnsi="Tahoma" w:cs="Tahoma"/>
        </w:rPr>
        <w:t xml:space="preserve">A klímaváltozás kapcsán további jelentős, részben Szadán közelmúltban megfigyelt probléma, hogy a szélsőséges időjárás (gyors tavaszi lehűlések) a lápi póc szaporodásának elmaradását, az ikrák vagy a frissen kikelt, sérülékeny ivadékok pusztulását okozza. </w:t>
      </w:r>
    </w:p>
    <w:p w14:paraId="44F8E1B1" w14:textId="77777777" w:rsidR="00AE4906" w:rsidRPr="00D80408" w:rsidRDefault="00AE4906" w:rsidP="00AE4906">
      <w:pPr>
        <w:jc w:val="both"/>
        <w:rPr>
          <w:rFonts w:ascii="Tahoma" w:hAnsi="Tahoma" w:cs="Tahoma"/>
          <w:i/>
        </w:rPr>
      </w:pPr>
      <w:r w:rsidRPr="00D80408">
        <w:rPr>
          <w:rFonts w:ascii="Tahoma" w:hAnsi="Tahoma" w:cs="Tahoma"/>
          <w:i/>
        </w:rPr>
        <w:t>A Nemzeti Ökológiai Hálózat területei</w:t>
      </w:r>
    </w:p>
    <w:p w14:paraId="1AF72CE1" w14:textId="77777777" w:rsidR="00AE4906" w:rsidRPr="00D80408" w:rsidRDefault="00AE4906" w:rsidP="00AE4906">
      <w:pPr>
        <w:jc w:val="both"/>
        <w:rPr>
          <w:rFonts w:ascii="Tahoma" w:hAnsi="Tahoma" w:cs="Tahoma"/>
        </w:rPr>
      </w:pPr>
    </w:p>
    <w:p w14:paraId="17816498" w14:textId="77777777" w:rsidR="00AE4906" w:rsidRDefault="002F341E" w:rsidP="00AE4906">
      <w:pPr>
        <w:ind w:firstLine="360"/>
        <w:jc w:val="both"/>
        <w:rPr>
          <w:rFonts w:ascii="Tahoma" w:hAnsi="Tahoma" w:cs="Tahoma"/>
        </w:rPr>
      </w:pPr>
      <w:r>
        <w:rPr>
          <w:rFonts w:ascii="Tahoma" w:hAnsi="Tahoma" w:cs="Tahoma"/>
        </w:rPr>
        <w:t>A Nemzeti (o</w:t>
      </w:r>
      <w:r w:rsidR="00AE4906" w:rsidRPr="00D80408">
        <w:rPr>
          <w:rFonts w:ascii="Tahoma" w:hAnsi="Tahoma" w:cs="Tahoma"/>
        </w:rPr>
        <w:t xml:space="preserve">rszágos) Ökológiai Hálózat részei a Sződrákosi-patak mente, illetve a Gödöllői-dombvidék Tájvédelmi Körzet. A </w:t>
      </w:r>
      <w:proofErr w:type="spellStart"/>
      <w:r w:rsidR="00AE4906" w:rsidRPr="00D80408">
        <w:rPr>
          <w:rFonts w:ascii="Tahoma" w:hAnsi="Tahoma" w:cs="Tahoma"/>
        </w:rPr>
        <w:t>Natura</w:t>
      </w:r>
      <w:proofErr w:type="spellEnd"/>
      <w:r w:rsidR="00AE4906" w:rsidRPr="00D80408">
        <w:rPr>
          <w:rFonts w:ascii="Tahoma" w:hAnsi="Tahoma" w:cs="Tahoma"/>
        </w:rPr>
        <w:t xml:space="preserve"> 2000 terület a NÖH-ben mint magterület (45,06 </w:t>
      </w:r>
      <w:r w:rsidR="009021FB">
        <w:rPr>
          <w:rFonts w:ascii="Tahoma" w:hAnsi="Tahoma" w:cs="Tahoma"/>
        </w:rPr>
        <w:t xml:space="preserve">%) és </w:t>
      </w:r>
      <w:r w:rsidR="00AE4906" w:rsidRPr="00D80408">
        <w:rPr>
          <w:rFonts w:ascii="Tahoma" w:hAnsi="Tahoma" w:cs="Tahoma"/>
        </w:rPr>
        <w:t>ökológiai folyosó (39,72%) azonosított.</w:t>
      </w:r>
    </w:p>
    <w:p w14:paraId="59FCDF2D" w14:textId="77777777" w:rsidR="0011773E" w:rsidRDefault="0011773E" w:rsidP="00AE4906">
      <w:pPr>
        <w:ind w:firstLine="360"/>
        <w:jc w:val="both"/>
        <w:rPr>
          <w:rFonts w:ascii="Tahoma" w:hAnsi="Tahoma" w:cs="Tahoma"/>
          <w:i/>
        </w:rPr>
      </w:pPr>
    </w:p>
    <w:p w14:paraId="605BC132" w14:textId="77777777" w:rsidR="006B20C9" w:rsidRDefault="006B20C9" w:rsidP="006B20C9">
      <w:pPr>
        <w:ind w:firstLine="360"/>
        <w:jc w:val="center"/>
        <w:rPr>
          <w:noProof/>
          <w:lang w:eastAsia="hu-HU"/>
        </w:rPr>
      </w:pPr>
    </w:p>
    <w:p w14:paraId="3B0F8736" w14:textId="77777777" w:rsidR="006B20C9" w:rsidRDefault="006B20C9" w:rsidP="006B20C9">
      <w:pPr>
        <w:ind w:firstLine="360"/>
        <w:jc w:val="center"/>
        <w:rPr>
          <w:rFonts w:ascii="Tahoma" w:hAnsi="Tahoma" w:cs="Tahoma"/>
          <w:i/>
        </w:rPr>
      </w:pPr>
      <w:r>
        <w:rPr>
          <w:noProof/>
          <w:lang w:eastAsia="hu-HU"/>
        </w:rPr>
        <w:drawing>
          <wp:inline distT="0" distB="0" distL="0" distR="0" wp14:anchorId="782A2A39" wp14:editId="04A2B22A">
            <wp:extent cx="5370394" cy="3128046"/>
            <wp:effectExtent l="0" t="0" r="1905" b="0"/>
            <wp:docPr id="5" name="Kép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9286" t="11875" r="50067" b="3964"/>
                    <a:stretch/>
                  </pic:blipFill>
                  <pic:spPr bwMode="auto">
                    <a:xfrm>
                      <a:off x="0" y="0"/>
                      <a:ext cx="5377735" cy="3132322"/>
                    </a:xfrm>
                    <a:prstGeom prst="rect">
                      <a:avLst/>
                    </a:prstGeom>
                    <a:ln>
                      <a:noFill/>
                    </a:ln>
                    <a:extLst>
                      <a:ext uri="{53640926-AAD7-44D8-BBD7-CCE9431645EC}">
                        <a14:shadowObscured xmlns:a14="http://schemas.microsoft.com/office/drawing/2010/main"/>
                      </a:ext>
                    </a:extLst>
                  </pic:spPr>
                </pic:pic>
              </a:graphicData>
            </a:graphic>
          </wp:inline>
        </w:drawing>
      </w:r>
    </w:p>
    <w:p w14:paraId="5DC2F99C" w14:textId="77777777" w:rsidR="006B20C9" w:rsidRDefault="006B20C9" w:rsidP="006B20C9">
      <w:pPr>
        <w:ind w:firstLine="360"/>
        <w:jc w:val="center"/>
        <w:rPr>
          <w:rFonts w:ascii="Tahoma" w:hAnsi="Tahoma" w:cs="Tahoma"/>
          <w:i/>
        </w:rPr>
      </w:pPr>
    </w:p>
    <w:p w14:paraId="1BEEAB18" w14:textId="60B9B1F5" w:rsidR="00011829" w:rsidRDefault="0037213D" w:rsidP="006B20C9">
      <w:pPr>
        <w:ind w:firstLine="360"/>
        <w:jc w:val="center"/>
        <w:rPr>
          <w:rFonts w:ascii="Tahoma" w:hAnsi="Tahoma" w:cs="Tahoma"/>
          <w:i/>
        </w:rPr>
      </w:pPr>
      <w:r>
        <w:rPr>
          <w:rFonts w:ascii="Tahoma" w:hAnsi="Tahoma" w:cs="Tahoma"/>
          <w:i/>
        </w:rPr>
        <w:t xml:space="preserve">17. </w:t>
      </w:r>
      <w:r w:rsidR="006B20C9">
        <w:rPr>
          <w:rFonts w:ascii="Tahoma" w:hAnsi="Tahoma" w:cs="Tahoma"/>
          <w:i/>
        </w:rPr>
        <w:t xml:space="preserve">ábra. A Nemzeti Ökológiai Hálózat elemei Szada térségében </w:t>
      </w:r>
    </w:p>
    <w:p w14:paraId="2E266DE5" w14:textId="77777777" w:rsidR="006B20C9" w:rsidRDefault="006B20C9" w:rsidP="006B20C9">
      <w:pPr>
        <w:ind w:firstLine="360"/>
        <w:jc w:val="center"/>
        <w:rPr>
          <w:rFonts w:ascii="Tahoma" w:hAnsi="Tahoma" w:cs="Tahoma"/>
          <w:i/>
        </w:rPr>
      </w:pPr>
      <w:r>
        <w:rPr>
          <w:rFonts w:ascii="Tahoma" w:hAnsi="Tahoma" w:cs="Tahoma"/>
          <w:i/>
        </w:rPr>
        <w:t>(lila: magterület</w:t>
      </w:r>
      <w:r w:rsidR="00455087">
        <w:rPr>
          <w:rFonts w:ascii="Tahoma" w:hAnsi="Tahoma" w:cs="Tahoma"/>
          <w:i/>
        </w:rPr>
        <w:t>ek</w:t>
      </w:r>
      <w:r>
        <w:rPr>
          <w:rFonts w:ascii="Tahoma" w:hAnsi="Tahoma" w:cs="Tahoma"/>
          <w:i/>
        </w:rPr>
        <w:t>, rózsaszín: ökológiai folyosó</w:t>
      </w:r>
      <w:r w:rsidR="00455087">
        <w:rPr>
          <w:rFonts w:ascii="Tahoma" w:hAnsi="Tahoma" w:cs="Tahoma"/>
          <w:i/>
        </w:rPr>
        <w:t>k</w:t>
      </w:r>
      <w:r>
        <w:rPr>
          <w:rFonts w:ascii="Tahoma" w:hAnsi="Tahoma" w:cs="Tahoma"/>
          <w:i/>
        </w:rPr>
        <w:t>)</w:t>
      </w:r>
    </w:p>
    <w:p w14:paraId="1352AA2F" w14:textId="77777777" w:rsidR="006B20C9" w:rsidRDefault="006B20C9" w:rsidP="006B20C9">
      <w:pPr>
        <w:ind w:firstLine="360"/>
        <w:jc w:val="center"/>
        <w:rPr>
          <w:rFonts w:ascii="Tahoma" w:hAnsi="Tahoma" w:cs="Tahoma"/>
          <w:i/>
        </w:rPr>
      </w:pPr>
    </w:p>
    <w:p w14:paraId="65578532" w14:textId="77777777" w:rsidR="006B20C9" w:rsidRPr="00D80408" w:rsidRDefault="006B20C9" w:rsidP="00AE4906">
      <w:pPr>
        <w:ind w:firstLine="360"/>
        <w:jc w:val="both"/>
        <w:rPr>
          <w:rFonts w:ascii="Tahoma" w:hAnsi="Tahoma" w:cs="Tahoma"/>
          <w:i/>
        </w:rPr>
      </w:pPr>
    </w:p>
    <w:p w14:paraId="699DAAE0" w14:textId="77777777" w:rsidR="00AE4906" w:rsidRPr="00D80408" w:rsidRDefault="00AE4906" w:rsidP="00AE4906">
      <w:pPr>
        <w:jc w:val="both"/>
        <w:rPr>
          <w:rFonts w:ascii="Tahoma" w:hAnsi="Tahoma" w:cs="Tahoma"/>
          <w:i/>
        </w:rPr>
      </w:pPr>
      <w:r w:rsidRPr="00D80408">
        <w:rPr>
          <w:rFonts w:ascii="Tahoma" w:hAnsi="Tahoma" w:cs="Tahoma"/>
          <w:i/>
        </w:rPr>
        <w:t>Helyi szinten védett területek</w:t>
      </w:r>
    </w:p>
    <w:p w14:paraId="60B139CD" w14:textId="77777777" w:rsidR="00AE4906" w:rsidRDefault="00AE4906" w:rsidP="00AE4906">
      <w:pPr>
        <w:jc w:val="both"/>
        <w:rPr>
          <w:rFonts w:ascii="Tahoma" w:hAnsi="Tahoma" w:cs="Tahoma"/>
        </w:rPr>
      </w:pPr>
    </w:p>
    <w:p w14:paraId="0A0352EE" w14:textId="1F520A72" w:rsidR="00930D92" w:rsidRDefault="00930D92" w:rsidP="00AE4906">
      <w:pPr>
        <w:jc w:val="both"/>
        <w:rPr>
          <w:rFonts w:ascii="Tahoma" w:hAnsi="Tahoma" w:cs="Tahoma"/>
        </w:rPr>
      </w:pPr>
      <w:r w:rsidRPr="00B643AC">
        <w:rPr>
          <w:rFonts w:ascii="Tahoma" w:hAnsi="Tahoma" w:cs="Tahoma"/>
        </w:rPr>
        <w:t>Jelenleg Szada nem rendelkezik helyi szinten védett természeti területtel.</w:t>
      </w:r>
    </w:p>
    <w:p w14:paraId="1F5C9E1B" w14:textId="77777777" w:rsidR="007A69A2" w:rsidRDefault="007A69A2" w:rsidP="005228EF">
      <w:pPr>
        <w:jc w:val="both"/>
        <w:rPr>
          <w:rFonts w:ascii="Tahoma" w:eastAsia="Arial" w:hAnsi="Tahoma" w:cs="Tahoma"/>
          <w:u w:val="single"/>
        </w:rPr>
      </w:pPr>
    </w:p>
    <w:p w14:paraId="7976288D" w14:textId="77777777" w:rsidR="007A69A2" w:rsidRDefault="007A69A2" w:rsidP="005228EF">
      <w:pPr>
        <w:jc w:val="both"/>
        <w:rPr>
          <w:rFonts w:ascii="Tahoma" w:eastAsia="Arial" w:hAnsi="Tahoma" w:cs="Tahoma"/>
          <w:u w:val="single"/>
        </w:rPr>
      </w:pPr>
    </w:p>
    <w:p w14:paraId="3C9125B0" w14:textId="58636DBF" w:rsidR="005228EF" w:rsidRPr="005228EF" w:rsidRDefault="005228EF" w:rsidP="005228EF">
      <w:pPr>
        <w:jc w:val="both"/>
        <w:rPr>
          <w:rFonts w:ascii="Tahoma" w:eastAsia="Arial" w:hAnsi="Tahoma" w:cs="Tahoma"/>
          <w:u w:val="single"/>
        </w:rPr>
      </w:pPr>
      <w:r w:rsidRPr="005228EF">
        <w:rPr>
          <w:rFonts w:ascii="Tahoma" w:eastAsia="Arial" w:hAnsi="Tahoma" w:cs="Tahoma"/>
          <w:u w:val="single"/>
        </w:rPr>
        <w:lastRenderedPageBreak/>
        <w:t>Szajkós erdőfelújítás</w:t>
      </w:r>
    </w:p>
    <w:p w14:paraId="275FB7BE" w14:textId="77777777" w:rsidR="005228EF" w:rsidRPr="005228EF" w:rsidRDefault="005228EF" w:rsidP="005228EF">
      <w:pPr>
        <w:jc w:val="both"/>
        <w:rPr>
          <w:rFonts w:ascii="Tahoma" w:eastAsia="Arial" w:hAnsi="Tahoma" w:cs="Tahoma"/>
        </w:rPr>
      </w:pPr>
    </w:p>
    <w:p w14:paraId="1E18AF98" w14:textId="31F0D6DE" w:rsidR="005228EF" w:rsidRPr="00AF38C4" w:rsidRDefault="005228EF" w:rsidP="005228EF">
      <w:pPr>
        <w:jc w:val="both"/>
        <w:rPr>
          <w:rFonts w:ascii="Tahoma" w:eastAsia="Arial" w:hAnsi="Tahoma" w:cs="Tahoma"/>
        </w:rPr>
      </w:pPr>
      <w:r>
        <w:rPr>
          <w:rFonts w:ascii="Tahoma" w:eastAsia="Arial" w:hAnsi="Tahoma" w:cs="Tahoma"/>
        </w:rPr>
        <w:t>A Tavirózsa Egyesület 2021 tavaszán petíciót indított a</w:t>
      </w:r>
      <w:r w:rsidRPr="005228EF">
        <w:rPr>
          <w:rFonts w:ascii="Tahoma" w:eastAsia="Arial" w:hAnsi="Tahoma" w:cs="Tahoma"/>
        </w:rPr>
        <w:t xml:space="preserve"> Veresegyház és Szada határán található, rossz </w:t>
      </w:r>
      <w:r w:rsidRPr="00AF38C4">
        <w:rPr>
          <w:rFonts w:ascii="Tahoma" w:eastAsia="Arial" w:hAnsi="Tahoma" w:cs="Tahoma"/>
        </w:rPr>
        <w:t xml:space="preserve">állapotú Fenyves rekreációs és természetvédelmi célú felújítása érdekében. Az ügy előzménye az, hogy Veresegyház egy utat tervez építeni a közigazgatási határ közelében, az erdő rovására. </w:t>
      </w:r>
      <w:r w:rsidR="0056579D" w:rsidRPr="00AF38C4">
        <w:rPr>
          <w:rFonts w:ascii="Tahoma" w:eastAsia="Arial" w:hAnsi="Tahoma" w:cs="Tahoma"/>
        </w:rPr>
        <w:t xml:space="preserve">Mivel a Fenyves közelében élő lakosság számára a csendes erdő fontos rekreációs terület, igen jelentős tiltakozás indult a veresegyházi és a </w:t>
      </w:r>
      <w:proofErr w:type="spellStart"/>
      <w:r w:rsidR="0056579D" w:rsidRPr="00AF38C4">
        <w:rPr>
          <w:rFonts w:ascii="Tahoma" w:eastAsia="Arial" w:hAnsi="Tahoma" w:cs="Tahoma"/>
        </w:rPr>
        <w:t>szadai</w:t>
      </w:r>
      <w:proofErr w:type="spellEnd"/>
      <w:r w:rsidR="0056579D" w:rsidRPr="00AF38C4">
        <w:rPr>
          <w:rFonts w:ascii="Tahoma" w:eastAsia="Arial" w:hAnsi="Tahoma" w:cs="Tahoma"/>
        </w:rPr>
        <w:t xml:space="preserve"> lakosság részérő</w:t>
      </w:r>
      <w:r w:rsidR="00D45A2A" w:rsidRPr="00AF38C4">
        <w:rPr>
          <w:rFonts w:ascii="Tahoma" w:eastAsia="Arial" w:hAnsi="Tahoma" w:cs="Tahoma"/>
        </w:rPr>
        <w:t xml:space="preserve"> egyaránt</w:t>
      </w:r>
      <w:r w:rsidR="0056579D" w:rsidRPr="00AF38C4">
        <w:rPr>
          <w:rFonts w:ascii="Tahoma" w:eastAsia="Arial" w:hAnsi="Tahoma" w:cs="Tahoma"/>
        </w:rPr>
        <w:t xml:space="preserve">. </w:t>
      </w:r>
      <w:r w:rsidRPr="00AF38C4">
        <w:rPr>
          <w:rFonts w:ascii="Tahoma" w:eastAsia="Arial" w:hAnsi="Tahoma" w:cs="Tahoma"/>
        </w:rPr>
        <w:t xml:space="preserve">Az egyesület a </w:t>
      </w:r>
      <w:r w:rsidR="0056579D" w:rsidRPr="00AF38C4">
        <w:rPr>
          <w:rFonts w:ascii="Tahoma" w:eastAsia="Arial" w:hAnsi="Tahoma" w:cs="Tahoma"/>
        </w:rPr>
        <w:t xml:space="preserve">lakossági tiltakozás élére állt, és az erdő felújítását javasolta (Újítsuk meg a Fenyvest!, lásd itt: </w:t>
      </w:r>
      <w:hyperlink r:id="rId51" w:history="1">
        <w:r w:rsidR="0056579D" w:rsidRPr="00AF38C4">
          <w:rPr>
            <w:rStyle w:val="Hiperhivatkozs"/>
            <w:rFonts w:ascii="Tahoma" w:eastAsia="Arial" w:hAnsi="Tahoma" w:cs="Tahoma"/>
          </w:rPr>
          <w:t>https://www.peticiok.com/ujitsuk_meg_a_fenyvest</w:t>
        </w:r>
      </w:hyperlink>
      <w:r w:rsidR="0056579D" w:rsidRPr="00AF38C4">
        <w:rPr>
          <w:rFonts w:ascii="Tahoma" w:eastAsia="Arial" w:hAnsi="Tahoma" w:cs="Tahoma"/>
        </w:rPr>
        <w:t xml:space="preserve">). </w:t>
      </w:r>
    </w:p>
    <w:p w14:paraId="34151D35" w14:textId="6524F41A" w:rsidR="005228EF" w:rsidRPr="005228EF" w:rsidRDefault="005228EF" w:rsidP="005228EF">
      <w:pPr>
        <w:jc w:val="both"/>
        <w:rPr>
          <w:rFonts w:ascii="Tahoma" w:eastAsia="Arial" w:hAnsi="Tahoma" w:cs="Tahoma"/>
        </w:rPr>
      </w:pPr>
      <w:r w:rsidRPr="00AF38C4">
        <w:rPr>
          <w:rFonts w:ascii="Tahoma" w:eastAsia="Arial" w:hAnsi="Tahoma" w:cs="Tahoma"/>
        </w:rPr>
        <w:t xml:space="preserve">A természetes, madarak segítségével történő – ún. „szárnyas” </w:t>
      </w:r>
      <w:r w:rsidR="0056579D" w:rsidRPr="00AF38C4">
        <w:rPr>
          <w:rFonts w:ascii="Tahoma" w:eastAsia="Arial" w:hAnsi="Tahoma" w:cs="Tahoma"/>
        </w:rPr>
        <w:t xml:space="preserve">vagy szajkós </w:t>
      </w:r>
      <w:r w:rsidRPr="00AF38C4">
        <w:rPr>
          <w:rFonts w:ascii="Tahoma" w:eastAsia="Arial" w:hAnsi="Tahoma" w:cs="Tahoma"/>
        </w:rPr>
        <w:t xml:space="preserve">– </w:t>
      </w:r>
      <w:r w:rsidR="0056579D" w:rsidRPr="00AF38C4">
        <w:rPr>
          <w:rFonts w:ascii="Tahoma" w:eastAsia="Arial" w:hAnsi="Tahoma" w:cs="Tahoma"/>
        </w:rPr>
        <w:t>erdő</w:t>
      </w:r>
      <w:r w:rsidRPr="00AF38C4">
        <w:rPr>
          <w:rFonts w:ascii="Tahoma" w:eastAsia="Arial" w:hAnsi="Tahoma" w:cs="Tahoma"/>
        </w:rPr>
        <w:t>felújítást a Pilisi</w:t>
      </w:r>
      <w:r w:rsidRPr="005228EF">
        <w:rPr>
          <w:rFonts w:ascii="Tahoma" w:eastAsia="Arial" w:hAnsi="Tahoma" w:cs="Tahoma"/>
        </w:rPr>
        <w:t xml:space="preserve"> Parkerdő Zrt. jelenleg már sikerrel alkalmazza Veresegyház egy másik fenyvesében: </w:t>
      </w:r>
      <w:hyperlink r:id="rId52" w:history="1">
        <w:r w:rsidRPr="005228EF">
          <w:rPr>
            <w:rStyle w:val="Hiperhivatkozs"/>
            <w:rFonts w:ascii="Tahoma" w:eastAsia="Arial" w:hAnsi="Tahoma" w:cs="Tahoma"/>
          </w:rPr>
          <w:t>https://parkerdo.hu/parkerdo/szarnyas-erdofelujitas-pilisi-parkerdoben/</w:t>
        </w:r>
      </w:hyperlink>
    </w:p>
    <w:p w14:paraId="290E3C91" w14:textId="3651C5A9" w:rsidR="005228EF" w:rsidRDefault="00D45A2A" w:rsidP="005228EF">
      <w:pPr>
        <w:jc w:val="both"/>
        <w:rPr>
          <w:rFonts w:ascii="Tahoma" w:eastAsia="Arial" w:hAnsi="Tahoma" w:cs="Tahoma"/>
        </w:rPr>
      </w:pPr>
      <w:r>
        <w:rPr>
          <w:rFonts w:ascii="Tahoma" w:eastAsia="Arial" w:hAnsi="Tahoma" w:cs="Tahoma"/>
        </w:rPr>
        <w:t xml:space="preserve">A Fenyves természetvédelmi szempontból nem visel jelentős értéket, ugyanakkor a mikroklímára, levegőminőségre gyakorolt hatása jelentős, és a zajok csillapításában is fontos szerepet játszik. Emiatt és rekreációs funkciója miatt </w:t>
      </w:r>
      <w:r w:rsidRPr="008849FF">
        <w:rPr>
          <w:rFonts w:ascii="Tahoma" w:eastAsia="Arial" w:hAnsi="Tahoma" w:cs="Tahoma"/>
          <w:highlight w:val="yellow"/>
        </w:rPr>
        <w:t>az erdőn áthaladó út tervezése nem elfogadható.</w:t>
      </w:r>
      <w:r>
        <w:rPr>
          <w:rFonts w:ascii="Tahoma" w:eastAsia="Arial" w:hAnsi="Tahoma" w:cs="Tahoma"/>
        </w:rPr>
        <w:t xml:space="preserve"> </w:t>
      </w:r>
      <w:r w:rsidR="00AF38C4">
        <w:rPr>
          <w:rFonts w:ascii="Tahoma" w:eastAsia="Arial" w:hAnsi="Tahoma" w:cs="Tahoma"/>
        </w:rPr>
        <w:t>Korábban felmerült az is, hogy a Fenyves szélén húzódó földutat (Fenyveserdő út) leaszfaltozzák, azonban ez sem támogatható a várhatóan számottevő forgalomgenerálás és növekvő zajterhelés miatt.</w:t>
      </w:r>
    </w:p>
    <w:p w14:paraId="6FCDC891" w14:textId="77777777" w:rsidR="00D45A2A" w:rsidRPr="005228EF" w:rsidRDefault="00D45A2A" w:rsidP="005228EF">
      <w:pPr>
        <w:jc w:val="both"/>
        <w:rPr>
          <w:rFonts w:ascii="Tahoma" w:eastAsia="Arial" w:hAnsi="Tahoma" w:cs="Tahoma"/>
        </w:rPr>
      </w:pPr>
    </w:p>
    <w:p w14:paraId="22365700" w14:textId="77777777" w:rsidR="005228EF" w:rsidRPr="005228EF" w:rsidRDefault="005228EF" w:rsidP="005228EF">
      <w:pPr>
        <w:jc w:val="both"/>
        <w:rPr>
          <w:rFonts w:ascii="Tahoma" w:eastAsia="Arial" w:hAnsi="Tahoma" w:cs="Tahoma"/>
        </w:rPr>
      </w:pPr>
      <w:r w:rsidRPr="005228EF">
        <w:rPr>
          <w:rFonts w:ascii="Tahoma" w:eastAsia="Arial" w:hAnsi="Tahoma" w:cs="Tahoma"/>
        </w:rPr>
        <w:t>A Pamut-tó melletti Fenyves felújításának előnyei:</w:t>
      </w:r>
    </w:p>
    <w:p w14:paraId="19B46A0D" w14:textId="77777777" w:rsidR="005228EF" w:rsidRPr="005228EF" w:rsidRDefault="005228EF" w:rsidP="005228EF">
      <w:pPr>
        <w:jc w:val="both"/>
        <w:rPr>
          <w:rFonts w:ascii="Tahoma" w:eastAsia="Arial" w:hAnsi="Tahoma" w:cs="Tahoma"/>
          <w:u w:val="single"/>
        </w:rPr>
      </w:pPr>
    </w:p>
    <w:p w14:paraId="39554067" w14:textId="77777777" w:rsidR="005228EF" w:rsidRPr="005228EF" w:rsidRDefault="005228EF" w:rsidP="005228EF">
      <w:pPr>
        <w:pStyle w:val="Listaszerbekezds"/>
        <w:numPr>
          <w:ilvl w:val="0"/>
          <w:numId w:val="41"/>
        </w:numPr>
        <w:jc w:val="both"/>
        <w:rPr>
          <w:rFonts w:ascii="Tahoma" w:eastAsia="Arial" w:hAnsi="Tahoma" w:cs="Tahoma"/>
        </w:rPr>
      </w:pPr>
      <w:r w:rsidRPr="005228EF">
        <w:rPr>
          <w:rFonts w:ascii="Tahoma" w:eastAsia="Arial" w:hAnsi="Tahoma" w:cs="Tahoma"/>
        </w:rPr>
        <w:t xml:space="preserve">a rekreációs funkciók fejlesztésével kulturáltabb környezet alakul ki (pl.: természetbe illő fapadok és faasztalok kihelyezése, erdei pihenőhely és tornapálya létrehozása, madárodúk, madáretetők, tájékoztatótáblák és szemétgyűjtők kihelyezése, </w:t>
      </w:r>
      <w:proofErr w:type="spellStart"/>
      <w:r w:rsidRPr="005228EF">
        <w:rPr>
          <w:rFonts w:ascii="Tahoma" w:eastAsia="Arial" w:hAnsi="Tahoma" w:cs="Tahoma"/>
        </w:rPr>
        <w:t>madárles</w:t>
      </w:r>
      <w:proofErr w:type="spellEnd"/>
      <w:r w:rsidRPr="005228EF">
        <w:rPr>
          <w:rFonts w:ascii="Tahoma" w:eastAsia="Arial" w:hAnsi="Tahoma" w:cs="Tahoma"/>
        </w:rPr>
        <w:t xml:space="preserve"> építése, turistajelzések felfestése),</w:t>
      </w:r>
    </w:p>
    <w:p w14:paraId="1694746E" w14:textId="77777777" w:rsidR="005228EF" w:rsidRPr="005228EF" w:rsidRDefault="005228EF" w:rsidP="005228EF">
      <w:pPr>
        <w:pStyle w:val="Listaszerbekezds"/>
        <w:numPr>
          <w:ilvl w:val="0"/>
          <w:numId w:val="41"/>
        </w:numPr>
        <w:jc w:val="both"/>
        <w:rPr>
          <w:rFonts w:ascii="Tahoma" w:eastAsia="Arial" w:hAnsi="Tahoma" w:cs="Tahoma"/>
        </w:rPr>
      </w:pPr>
      <w:r w:rsidRPr="005228EF">
        <w:rPr>
          <w:rFonts w:ascii="Tahoma" w:eastAsia="Arial" w:hAnsi="Tahoma" w:cs="Tahoma"/>
        </w:rPr>
        <w:t>az elöregedett, részben kiszáradt fenyőfák helyét fokozatosan (több évtized alatt) áveszik a meleget jobban viselő tölgyfajok (csertölgy, molyhos tölgy),</w:t>
      </w:r>
    </w:p>
    <w:p w14:paraId="58435E9A" w14:textId="77777777" w:rsidR="005228EF" w:rsidRPr="005228EF" w:rsidRDefault="005228EF" w:rsidP="005228EF">
      <w:pPr>
        <w:pStyle w:val="Listaszerbekezds"/>
        <w:numPr>
          <w:ilvl w:val="0"/>
          <w:numId w:val="41"/>
        </w:numPr>
        <w:jc w:val="both"/>
        <w:rPr>
          <w:rFonts w:ascii="Tahoma" w:eastAsia="Arial" w:hAnsi="Tahoma" w:cs="Tahoma"/>
        </w:rPr>
      </w:pPr>
      <w:r w:rsidRPr="005228EF">
        <w:rPr>
          <w:rFonts w:ascii="Tahoma" w:eastAsia="Arial" w:hAnsi="Tahoma" w:cs="Tahoma"/>
        </w:rPr>
        <w:t>a kialakuló őshonos tölgyes élővilága (pl. lepkék, madarak, virágok, gombák) sokkal gazdagabb lesz a jelenlegi tájidegen fenyveshez képest,</w:t>
      </w:r>
    </w:p>
    <w:p w14:paraId="2B910E17" w14:textId="77777777" w:rsidR="005228EF" w:rsidRPr="005228EF" w:rsidRDefault="005228EF" w:rsidP="005228EF">
      <w:pPr>
        <w:pStyle w:val="Listaszerbekezds"/>
        <w:numPr>
          <w:ilvl w:val="0"/>
          <w:numId w:val="41"/>
        </w:numPr>
        <w:jc w:val="both"/>
        <w:rPr>
          <w:rFonts w:ascii="Tahoma" w:eastAsia="Arial" w:hAnsi="Tahoma" w:cs="Tahoma"/>
        </w:rPr>
      </w:pPr>
      <w:r w:rsidRPr="005228EF">
        <w:rPr>
          <w:rFonts w:ascii="Tahoma" w:eastAsia="Arial" w:hAnsi="Tahoma" w:cs="Tahoma"/>
        </w:rPr>
        <w:t>a nagyobb biológiai sokféleség (biodiverzitás) révén nagyobb lesz az erdő ellenállóképessége a klímaváltozás szélsőséges hatásai (aszály, viharok) ellen,</w:t>
      </w:r>
    </w:p>
    <w:p w14:paraId="76D66184" w14:textId="77777777" w:rsidR="005228EF" w:rsidRPr="005228EF" w:rsidRDefault="005228EF" w:rsidP="005228EF">
      <w:pPr>
        <w:pStyle w:val="Listaszerbekezds"/>
        <w:numPr>
          <w:ilvl w:val="0"/>
          <w:numId w:val="41"/>
        </w:numPr>
        <w:jc w:val="both"/>
        <w:rPr>
          <w:rFonts w:ascii="Tahoma" w:eastAsia="Arial" w:hAnsi="Tahoma" w:cs="Tahoma"/>
        </w:rPr>
      </w:pPr>
      <w:r w:rsidRPr="005228EF">
        <w:rPr>
          <w:rFonts w:ascii="Tahoma" w:eastAsia="Arial" w:hAnsi="Tahoma" w:cs="Tahoma"/>
        </w:rPr>
        <w:t>az erdő felújításban aktívan részt tud venni a helyi lakosság (</w:t>
      </w:r>
      <w:proofErr w:type="spellStart"/>
      <w:r w:rsidRPr="005228EF">
        <w:rPr>
          <w:rFonts w:ascii="Tahoma" w:eastAsia="Arial" w:hAnsi="Tahoma" w:cs="Tahoma"/>
        </w:rPr>
        <w:t>pl</w:t>
      </w:r>
      <w:proofErr w:type="spellEnd"/>
      <w:r w:rsidRPr="005228EF">
        <w:rPr>
          <w:rFonts w:ascii="Tahoma" w:eastAsia="Arial" w:hAnsi="Tahoma" w:cs="Tahoma"/>
        </w:rPr>
        <w:t xml:space="preserve">: a szárnyas felújításnál a tölgymakk tálcák feltöltése, a tölgy </w:t>
      </w:r>
      <w:proofErr w:type="spellStart"/>
      <w:r w:rsidRPr="005228EF">
        <w:rPr>
          <w:rFonts w:ascii="Tahoma" w:eastAsia="Arial" w:hAnsi="Tahoma" w:cs="Tahoma"/>
        </w:rPr>
        <w:t>újulat</w:t>
      </w:r>
      <w:proofErr w:type="spellEnd"/>
      <w:r w:rsidRPr="005228EF">
        <w:rPr>
          <w:rFonts w:ascii="Tahoma" w:eastAsia="Arial" w:hAnsi="Tahoma" w:cs="Tahoma"/>
        </w:rPr>
        <w:t xml:space="preserve"> és a fenyves állapotának felmérése, nyomon követése, madárodúk és madáretetők készítése). </w:t>
      </w:r>
    </w:p>
    <w:p w14:paraId="19680B01" w14:textId="77777777" w:rsidR="00AE4906" w:rsidRDefault="00AE4906" w:rsidP="00455087">
      <w:pPr>
        <w:autoSpaceDE w:val="0"/>
        <w:autoSpaceDN w:val="0"/>
        <w:adjustRightInd w:val="0"/>
        <w:jc w:val="both"/>
        <w:rPr>
          <w:rFonts w:ascii="Tahoma" w:hAnsi="Tahoma" w:cs="Tahoma"/>
        </w:rPr>
      </w:pPr>
    </w:p>
    <w:p w14:paraId="477AD731" w14:textId="77777777" w:rsidR="005228EF" w:rsidRDefault="005228EF" w:rsidP="00455087">
      <w:pPr>
        <w:autoSpaceDE w:val="0"/>
        <w:autoSpaceDN w:val="0"/>
        <w:adjustRightInd w:val="0"/>
        <w:jc w:val="both"/>
        <w:rPr>
          <w:rFonts w:ascii="Tahoma" w:hAnsi="Tahoma" w:cs="Tahoma"/>
        </w:rPr>
      </w:pPr>
      <w:r>
        <w:rPr>
          <w:rFonts w:ascii="Tahoma" w:hAnsi="Tahoma" w:cs="Tahoma"/>
        </w:rPr>
        <w:t xml:space="preserve">A fenti projektet (lásd még a Tavirózsa Egyesület honlapján: </w:t>
      </w:r>
      <w:hyperlink r:id="rId53" w:history="1">
        <w:r w:rsidRPr="00EB1084">
          <w:rPr>
            <w:rStyle w:val="Hiperhivatkozs"/>
            <w:rFonts w:ascii="Tahoma" w:hAnsi="Tahoma" w:cs="Tahoma"/>
          </w:rPr>
          <w:t>https://tavirozsa-egyesulet.hu/index.php?option=com_content&amp;view=article&amp;id=172%3Aultess-erdot-a-madarakkal&amp;catid=34%3Acikkek&amp;Itemid=1</w:t>
        </w:r>
      </w:hyperlink>
      <w:r>
        <w:rPr>
          <w:rFonts w:ascii="Tahoma" w:hAnsi="Tahoma" w:cs="Tahoma"/>
        </w:rPr>
        <w:t>) Szada fenyveseinek felújítására is érdemes elindítani.</w:t>
      </w:r>
    </w:p>
    <w:p w14:paraId="4E9E449F" w14:textId="77777777" w:rsidR="005228EF" w:rsidRDefault="005228EF" w:rsidP="00455087">
      <w:pPr>
        <w:autoSpaceDE w:val="0"/>
        <w:autoSpaceDN w:val="0"/>
        <w:adjustRightInd w:val="0"/>
        <w:jc w:val="both"/>
        <w:rPr>
          <w:rFonts w:ascii="Tahoma" w:hAnsi="Tahoma" w:cs="Tahoma"/>
        </w:rPr>
      </w:pPr>
    </w:p>
    <w:p w14:paraId="2DBE60B2" w14:textId="77777777" w:rsidR="003B0E02" w:rsidRPr="00B643AC" w:rsidRDefault="000F69CB" w:rsidP="003B0E02">
      <w:pPr>
        <w:jc w:val="both"/>
        <w:rPr>
          <w:rFonts w:ascii="Tahoma" w:hAnsi="Tahoma" w:cs="Tahoma"/>
          <w:u w:val="single"/>
        </w:rPr>
      </w:pPr>
      <w:r w:rsidRPr="00B643AC">
        <w:rPr>
          <w:rFonts w:ascii="Tahoma" w:hAnsi="Tahoma" w:cs="Tahoma"/>
          <w:u w:val="single"/>
        </w:rPr>
        <w:t>A gokartpálya-</w:t>
      </w:r>
      <w:r w:rsidR="00000D86" w:rsidRPr="00B643AC">
        <w:rPr>
          <w:rFonts w:ascii="Tahoma" w:hAnsi="Tahoma" w:cs="Tahoma"/>
          <w:u w:val="single"/>
        </w:rPr>
        <w:t>ügy</w:t>
      </w:r>
    </w:p>
    <w:p w14:paraId="7B905C62" w14:textId="77777777" w:rsidR="003B0E02" w:rsidRDefault="003B0E02" w:rsidP="003B0E02">
      <w:pPr>
        <w:jc w:val="both"/>
        <w:rPr>
          <w:rFonts w:ascii="Tahoma" w:hAnsi="Tahoma" w:cs="Tahoma"/>
        </w:rPr>
      </w:pPr>
    </w:p>
    <w:p w14:paraId="6C3525FE" w14:textId="77777777" w:rsidR="00287F11" w:rsidRPr="00287F11" w:rsidRDefault="00287F11" w:rsidP="00287F11">
      <w:pPr>
        <w:pStyle w:val="NormlWeb"/>
        <w:shd w:val="clear" w:color="auto" w:fill="FFFFFF"/>
        <w:spacing w:before="0" w:beforeAutospacing="0" w:after="0" w:afterAutospacing="0"/>
        <w:jc w:val="both"/>
        <w:rPr>
          <w:rFonts w:ascii="Tahoma" w:hAnsi="Tahoma" w:cs="Tahoma"/>
          <w:sz w:val="20"/>
          <w:szCs w:val="20"/>
          <w:lang w:eastAsia="en-US"/>
        </w:rPr>
      </w:pPr>
      <w:r w:rsidRPr="00287F11">
        <w:rPr>
          <w:rFonts w:ascii="Tahoma" w:hAnsi="Tahoma" w:cs="Tahoma"/>
          <w:bCs/>
          <w:sz w:val="20"/>
          <w:szCs w:val="20"/>
          <w:lang w:eastAsia="en-US"/>
        </w:rPr>
        <w:t>2019-ben egy magánberuházó</w:t>
      </w:r>
      <w:r>
        <w:rPr>
          <w:rFonts w:ascii="Tahoma" w:hAnsi="Tahoma" w:cs="Tahoma"/>
          <w:bCs/>
          <w:sz w:val="20"/>
          <w:szCs w:val="20"/>
          <w:lang w:eastAsia="en-US"/>
        </w:rPr>
        <w:t xml:space="preserve"> 13 hektár</w:t>
      </w:r>
      <w:r w:rsidRPr="00287F11">
        <w:rPr>
          <w:rFonts w:ascii="Tahoma" w:hAnsi="Tahoma" w:cs="Tahoma"/>
          <w:bCs/>
          <w:sz w:val="20"/>
          <w:szCs w:val="20"/>
          <w:lang w:eastAsia="en-US"/>
        </w:rPr>
        <w:t xml:space="preserve"> kiterjedésű </w:t>
      </w:r>
      <w:r>
        <w:rPr>
          <w:rFonts w:ascii="Tahoma" w:hAnsi="Tahoma" w:cs="Tahoma"/>
          <w:bCs/>
          <w:sz w:val="20"/>
          <w:szCs w:val="20"/>
          <w:lang w:eastAsia="en-US"/>
        </w:rPr>
        <w:t xml:space="preserve">gokartpályát tervezett építeni Szadán </w:t>
      </w:r>
      <w:r w:rsidR="00AB130B">
        <w:rPr>
          <w:rFonts w:ascii="Tahoma" w:hAnsi="Tahoma" w:cs="Tahoma"/>
          <w:bCs/>
          <w:sz w:val="20"/>
          <w:szCs w:val="20"/>
          <w:lang w:eastAsia="en-US"/>
        </w:rPr>
        <w:t xml:space="preserve">egy szántó művelési </w:t>
      </w:r>
      <w:r w:rsidR="00AB130B" w:rsidRPr="00AB130B">
        <w:rPr>
          <w:rFonts w:ascii="Tahoma" w:hAnsi="Tahoma" w:cs="Tahoma"/>
          <w:bCs/>
          <w:sz w:val="20"/>
          <w:szCs w:val="20"/>
          <w:lang w:eastAsia="en-US"/>
        </w:rPr>
        <w:t xml:space="preserve">ágú </w:t>
      </w:r>
      <w:r w:rsidRPr="00AB130B">
        <w:rPr>
          <w:rFonts w:ascii="Tahoma" w:hAnsi="Tahoma" w:cs="Tahoma"/>
          <w:bCs/>
          <w:sz w:val="20"/>
          <w:szCs w:val="20"/>
          <w:lang w:eastAsia="en-US"/>
        </w:rPr>
        <w:t>területen.</w:t>
      </w:r>
      <w:r w:rsidR="00343BF0">
        <w:rPr>
          <w:rFonts w:ascii="Tahoma" w:hAnsi="Tahoma" w:cs="Tahoma"/>
          <w:bCs/>
          <w:sz w:val="20"/>
          <w:szCs w:val="20"/>
          <w:lang w:eastAsia="en-US"/>
        </w:rPr>
        <w:t xml:space="preserve"> </w:t>
      </w:r>
      <w:r>
        <w:rPr>
          <w:rFonts w:ascii="Tahoma" w:hAnsi="Tahoma" w:cs="Tahoma"/>
          <w:bCs/>
          <w:sz w:val="20"/>
          <w:szCs w:val="20"/>
          <w:lang w:eastAsia="en-US"/>
        </w:rPr>
        <w:t>Az építés mind</w:t>
      </w:r>
      <w:r w:rsidRPr="00287F11">
        <w:rPr>
          <w:rFonts w:ascii="Tahoma" w:hAnsi="Tahoma" w:cs="Tahoma"/>
          <w:bCs/>
          <w:sz w:val="20"/>
          <w:szCs w:val="20"/>
          <w:lang w:eastAsia="en-US"/>
        </w:rPr>
        <w:t xml:space="preserve"> társadalmi</w:t>
      </w:r>
      <w:r>
        <w:rPr>
          <w:rFonts w:ascii="Tahoma" w:hAnsi="Tahoma" w:cs="Tahoma"/>
          <w:bCs/>
          <w:sz w:val="20"/>
          <w:szCs w:val="20"/>
          <w:lang w:eastAsia="en-US"/>
        </w:rPr>
        <w:t xml:space="preserve">, mind </w:t>
      </w:r>
      <w:r w:rsidRPr="00287F11">
        <w:rPr>
          <w:rFonts w:ascii="Tahoma" w:hAnsi="Tahoma" w:cs="Tahoma"/>
          <w:bCs/>
          <w:sz w:val="20"/>
          <w:szCs w:val="20"/>
          <w:lang w:eastAsia="en-US"/>
        </w:rPr>
        <w:t xml:space="preserve">környezetvédelmi szempontból </w:t>
      </w:r>
      <w:r>
        <w:rPr>
          <w:rFonts w:ascii="Tahoma" w:hAnsi="Tahoma" w:cs="Tahoma"/>
          <w:bCs/>
          <w:sz w:val="20"/>
          <w:szCs w:val="20"/>
          <w:lang w:eastAsia="en-US"/>
        </w:rPr>
        <w:t>problémás volt</w:t>
      </w:r>
      <w:r w:rsidRPr="00287F11">
        <w:rPr>
          <w:rFonts w:ascii="Tahoma" w:hAnsi="Tahoma" w:cs="Tahoma"/>
          <w:bCs/>
          <w:sz w:val="20"/>
          <w:szCs w:val="20"/>
          <w:lang w:eastAsia="en-US"/>
        </w:rPr>
        <w:t xml:space="preserve"> az alábbiak miatt:</w:t>
      </w:r>
      <w:r w:rsidRPr="00287F11">
        <w:rPr>
          <w:rFonts w:ascii="Tahoma" w:hAnsi="Tahoma" w:cs="Tahoma"/>
          <w:sz w:val="20"/>
          <w:szCs w:val="20"/>
          <w:lang w:eastAsia="en-US"/>
        </w:rPr>
        <w:t>  </w:t>
      </w:r>
    </w:p>
    <w:p w14:paraId="4DFF6DFE" w14:textId="77777777" w:rsidR="00287F11" w:rsidRPr="00287F11" w:rsidRDefault="00287F11" w:rsidP="00343BF0">
      <w:pPr>
        <w:pStyle w:val="NormlWeb"/>
        <w:numPr>
          <w:ilvl w:val="0"/>
          <w:numId w:val="8"/>
        </w:numPr>
        <w:shd w:val="clear" w:color="auto" w:fill="FFFFFF"/>
        <w:tabs>
          <w:tab w:val="left" w:pos="851"/>
        </w:tabs>
        <w:spacing w:before="0" w:beforeAutospacing="0" w:after="0" w:afterAutospacing="0"/>
        <w:ind w:left="426"/>
        <w:jc w:val="both"/>
        <w:rPr>
          <w:rFonts w:ascii="Tahoma" w:hAnsi="Tahoma" w:cs="Tahoma"/>
          <w:sz w:val="20"/>
          <w:szCs w:val="20"/>
          <w:lang w:eastAsia="en-US"/>
        </w:rPr>
      </w:pPr>
      <w:r w:rsidRPr="00287F11">
        <w:rPr>
          <w:rFonts w:ascii="Tahoma" w:hAnsi="Tahoma" w:cs="Tahoma"/>
          <w:sz w:val="20"/>
          <w:szCs w:val="20"/>
          <w:lang w:eastAsia="en-US"/>
        </w:rPr>
        <w:t>a pálya üzemeltetése plusz zaj- és levegőterheléssel, illetve a gépjárműforgalom növekedésével jár</w:t>
      </w:r>
      <w:r>
        <w:rPr>
          <w:rFonts w:ascii="Tahoma" w:hAnsi="Tahoma" w:cs="Tahoma"/>
          <w:sz w:val="20"/>
          <w:szCs w:val="20"/>
          <w:lang w:eastAsia="en-US"/>
        </w:rPr>
        <w:t>t vol</w:t>
      </w:r>
      <w:r w:rsidRPr="00287F11">
        <w:rPr>
          <w:rFonts w:ascii="Tahoma" w:hAnsi="Tahoma" w:cs="Tahoma"/>
          <w:sz w:val="20"/>
          <w:szCs w:val="20"/>
          <w:lang w:eastAsia="en-US"/>
        </w:rPr>
        <w:t>na, mely Szada, Veresegyház, Mogyoród és Fót lakosságát egyaránt érinti,</w:t>
      </w:r>
    </w:p>
    <w:p w14:paraId="5B2B98B1" w14:textId="77777777" w:rsidR="00287F11" w:rsidRPr="00287F11" w:rsidRDefault="00287F11" w:rsidP="00343BF0">
      <w:pPr>
        <w:pStyle w:val="NormlWeb"/>
        <w:numPr>
          <w:ilvl w:val="0"/>
          <w:numId w:val="8"/>
        </w:numPr>
        <w:shd w:val="clear" w:color="auto" w:fill="FFFFFF"/>
        <w:tabs>
          <w:tab w:val="left" w:pos="851"/>
        </w:tabs>
        <w:spacing w:before="0" w:beforeAutospacing="0" w:after="0" w:afterAutospacing="0"/>
        <w:ind w:left="426"/>
        <w:rPr>
          <w:rFonts w:ascii="Tahoma" w:hAnsi="Tahoma" w:cs="Tahoma"/>
          <w:sz w:val="20"/>
          <w:szCs w:val="20"/>
          <w:lang w:eastAsia="en-US"/>
        </w:rPr>
      </w:pPr>
      <w:r w:rsidRPr="00287F11">
        <w:rPr>
          <w:rFonts w:ascii="Tahoma" w:hAnsi="Tahoma" w:cs="Tahoma"/>
          <w:sz w:val="20"/>
          <w:szCs w:val="20"/>
          <w:lang w:eastAsia="en-US"/>
        </w:rPr>
        <w:t>a tervek szerint a pályán a gokart versenyeken kívül egyéb motoros és autós versenyeket is rendezhet</w:t>
      </w:r>
      <w:r>
        <w:rPr>
          <w:rFonts w:ascii="Tahoma" w:hAnsi="Tahoma" w:cs="Tahoma"/>
          <w:sz w:val="20"/>
          <w:szCs w:val="20"/>
          <w:lang w:eastAsia="en-US"/>
        </w:rPr>
        <w:t>tek volna</w:t>
      </w:r>
      <w:r w:rsidRPr="00287F11">
        <w:rPr>
          <w:rFonts w:ascii="Tahoma" w:hAnsi="Tahoma" w:cs="Tahoma"/>
          <w:sz w:val="20"/>
          <w:szCs w:val="20"/>
          <w:lang w:eastAsia="en-US"/>
        </w:rPr>
        <w:t>, melyek a gokartnál is nagyobb zajterhelést jelenthetnek,</w:t>
      </w:r>
    </w:p>
    <w:p w14:paraId="328D9BF6" w14:textId="77777777" w:rsidR="00287F11" w:rsidRPr="00287F11" w:rsidRDefault="00287F11" w:rsidP="00343BF0">
      <w:pPr>
        <w:pStyle w:val="NormlWeb"/>
        <w:numPr>
          <w:ilvl w:val="0"/>
          <w:numId w:val="8"/>
        </w:numPr>
        <w:shd w:val="clear" w:color="auto" w:fill="FFFFFF"/>
        <w:tabs>
          <w:tab w:val="left" w:pos="851"/>
        </w:tabs>
        <w:spacing w:before="0" w:beforeAutospacing="0" w:after="0" w:afterAutospacing="0"/>
        <w:ind w:left="426"/>
        <w:rPr>
          <w:rFonts w:ascii="Tahoma" w:hAnsi="Tahoma" w:cs="Tahoma"/>
          <w:sz w:val="20"/>
          <w:szCs w:val="20"/>
          <w:lang w:eastAsia="en-US"/>
        </w:rPr>
      </w:pPr>
      <w:r w:rsidRPr="00287F11">
        <w:rPr>
          <w:rFonts w:ascii="Tahoma" w:hAnsi="Tahoma" w:cs="Tahoma"/>
          <w:sz w:val="20"/>
          <w:szCs w:val="20"/>
          <w:lang w:eastAsia="en-US"/>
        </w:rPr>
        <w:t>a gokartpálya megépítése esetén az odavezető utak révén megnyíl</w:t>
      </w:r>
      <w:r>
        <w:rPr>
          <w:rFonts w:ascii="Tahoma" w:hAnsi="Tahoma" w:cs="Tahoma"/>
          <w:sz w:val="20"/>
          <w:szCs w:val="20"/>
          <w:lang w:eastAsia="en-US"/>
        </w:rPr>
        <w:t>t vol</w:t>
      </w:r>
      <w:r w:rsidRPr="00287F11">
        <w:rPr>
          <w:rFonts w:ascii="Tahoma" w:hAnsi="Tahoma" w:cs="Tahoma"/>
          <w:sz w:val="20"/>
          <w:szCs w:val="20"/>
          <w:lang w:eastAsia="en-US"/>
        </w:rPr>
        <w:t>na a lehetőség az újabb parcellázásokra (pl. ipari-, és távolabb lakóterületek kialakítása), mellyel a térségben tovább nőne az utak zsúfoltsága,</w:t>
      </w:r>
    </w:p>
    <w:p w14:paraId="7DA50827" w14:textId="77777777" w:rsidR="00287F11" w:rsidRPr="00287F11" w:rsidRDefault="00287F11" w:rsidP="00343BF0">
      <w:pPr>
        <w:pStyle w:val="NormlWeb"/>
        <w:numPr>
          <w:ilvl w:val="0"/>
          <w:numId w:val="8"/>
        </w:numPr>
        <w:shd w:val="clear" w:color="auto" w:fill="FFFFFF"/>
        <w:tabs>
          <w:tab w:val="left" w:pos="851"/>
        </w:tabs>
        <w:spacing w:before="0" w:beforeAutospacing="0" w:after="0" w:afterAutospacing="0"/>
        <w:ind w:left="426"/>
        <w:rPr>
          <w:rFonts w:ascii="Tahoma" w:hAnsi="Tahoma" w:cs="Tahoma"/>
          <w:sz w:val="20"/>
          <w:szCs w:val="20"/>
          <w:lang w:eastAsia="en-US"/>
        </w:rPr>
      </w:pPr>
      <w:r w:rsidRPr="00287F11">
        <w:rPr>
          <w:rFonts w:ascii="Tahoma" w:hAnsi="Tahoma" w:cs="Tahoma"/>
          <w:sz w:val="20"/>
          <w:szCs w:val="20"/>
          <w:lang w:eastAsia="en-US"/>
        </w:rPr>
        <w:t xml:space="preserve">természetvédelmi szempontból káros, hogy a gokartpályát európai uniós szinten védett </w:t>
      </w:r>
      <w:proofErr w:type="spellStart"/>
      <w:r w:rsidRPr="00287F11">
        <w:rPr>
          <w:rFonts w:ascii="Tahoma" w:hAnsi="Tahoma" w:cs="Tahoma"/>
          <w:sz w:val="20"/>
          <w:szCs w:val="20"/>
          <w:lang w:eastAsia="en-US"/>
        </w:rPr>
        <w:t>Natura</w:t>
      </w:r>
      <w:proofErr w:type="spellEnd"/>
      <w:r w:rsidRPr="00287F11">
        <w:rPr>
          <w:rFonts w:ascii="Tahoma" w:hAnsi="Tahoma" w:cs="Tahoma"/>
          <w:sz w:val="20"/>
          <w:szCs w:val="20"/>
          <w:lang w:eastAsia="en-US"/>
        </w:rPr>
        <w:t xml:space="preserve"> 2000 területek közé ékelve, illetve részben ezen</w:t>
      </w:r>
      <w:r>
        <w:rPr>
          <w:rFonts w:ascii="Tahoma" w:hAnsi="Tahoma" w:cs="Tahoma"/>
          <w:sz w:val="20"/>
          <w:szCs w:val="20"/>
          <w:lang w:eastAsia="en-US"/>
        </w:rPr>
        <w:t xml:space="preserve"> tervezték meg</w:t>
      </w:r>
      <w:r w:rsidRPr="00287F11">
        <w:rPr>
          <w:rFonts w:ascii="Tahoma" w:hAnsi="Tahoma" w:cs="Tahoma"/>
          <w:sz w:val="20"/>
          <w:szCs w:val="20"/>
          <w:lang w:eastAsia="en-US"/>
        </w:rPr>
        <w:t>építe</w:t>
      </w:r>
      <w:r>
        <w:rPr>
          <w:rFonts w:ascii="Tahoma" w:hAnsi="Tahoma" w:cs="Tahoma"/>
          <w:sz w:val="20"/>
          <w:szCs w:val="20"/>
          <w:lang w:eastAsia="en-US"/>
        </w:rPr>
        <w:t xml:space="preserve">ni </w:t>
      </w:r>
      <w:r w:rsidRPr="00287F11">
        <w:rPr>
          <w:rFonts w:ascii="Tahoma" w:hAnsi="Tahoma" w:cs="Tahoma"/>
          <w:sz w:val="20"/>
          <w:szCs w:val="20"/>
          <w:lang w:eastAsia="en-US"/>
        </w:rPr>
        <w:t xml:space="preserve">(a Veresegyházi-medence </w:t>
      </w:r>
      <w:proofErr w:type="spellStart"/>
      <w:r w:rsidRPr="00287F11">
        <w:rPr>
          <w:rFonts w:ascii="Tahoma" w:hAnsi="Tahoma" w:cs="Tahoma"/>
          <w:sz w:val="20"/>
          <w:szCs w:val="20"/>
          <w:lang w:eastAsia="en-US"/>
        </w:rPr>
        <w:t>Natura</w:t>
      </w:r>
      <w:proofErr w:type="spellEnd"/>
      <w:r w:rsidRPr="00287F11">
        <w:rPr>
          <w:rFonts w:ascii="Tahoma" w:hAnsi="Tahoma" w:cs="Tahoma"/>
          <w:sz w:val="20"/>
          <w:szCs w:val="20"/>
          <w:lang w:eastAsia="en-US"/>
        </w:rPr>
        <w:t xml:space="preserve"> 2000 területen 100 milliós természetvédelmi értékben élnek védett állat- és növényfajok),</w:t>
      </w:r>
    </w:p>
    <w:p w14:paraId="3F36AD90" w14:textId="77777777" w:rsidR="00287F11" w:rsidRPr="00287F11" w:rsidRDefault="00287F11" w:rsidP="00343BF0">
      <w:pPr>
        <w:pStyle w:val="NormlWeb"/>
        <w:numPr>
          <w:ilvl w:val="0"/>
          <w:numId w:val="8"/>
        </w:numPr>
        <w:shd w:val="clear" w:color="auto" w:fill="FFFFFF"/>
        <w:tabs>
          <w:tab w:val="left" w:pos="851"/>
        </w:tabs>
        <w:spacing w:before="0" w:beforeAutospacing="0" w:after="0" w:afterAutospacing="0"/>
        <w:ind w:left="426"/>
        <w:jc w:val="both"/>
        <w:rPr>
          <w:rFonts w:ascii="Tahoma" w:hAnsi="Tahoma" w:cs="Tahoma"/>
          <w:sz w:val="20"/>
          <w:szCs w:val="20"/>
          <w:lang w:eastAsia="en-US"/>
        </w:rPr>
      </w:pPr>
      <w:r w:rsidRPr="00287F11">
        <w:rPr>
          <w:rFonts w:ascii="Tahoma" w:hAnsi="Tahoma" w:cs="Tahoma"/>
          <w:sz w:val="20"/>
          <w:szCs w:val="20"/>
          <w:lang w:eastAsia="en-US"/>
        </w:rPr>
        <w:t>a gokartpálya megépítése esetén biztosra vehető, hogy a térségben a védett madarak száma megcsappan</w:t>
      </w:r>
      <w:r>
        <w:rPr>
          <w:rFonts w:ascii="Tahoma" w:hAnsi="Tahoma" w:cs="Tahoma"/>
          <w:sz w:val="20"/>
          <w:szCs w:val="20"/>
          <w:lang w:eastAsia="en-US"/>
        </w:rPr>
        <w:t>t volna</w:t>
      </w:r>
      <w:r w:rsidRPr="00287F11">
        <w:rPr>
          <w:rFonts w:ascii="Tahoma" w:hAnsi="Tahoma" w:cs="Tahoma"/>
          <w:sz w:val="20"/>
          <w:szCs w:val="20"/>
          <w:lang w:eastAsia="en-US"/>
        </w:rPr>
        <w:t>.  </w:t>
      </w:r>
    </w:p>
    <w:p w14:paraId="2FAD4EA5" w14:textId="77777777" w:rsidR="00287F11" w:rsidRDefault="00287F11" w:rsidP="00287F11">
      <w:pPr>
        <w:pStyle w:val="NormlWeb"/>
        <w:shd w:val="clear" w:color="auto" w:fill="FFFFFF"/>
        <w:spacing w:before="0" w:beforeAutospacing="0" w:after="0" w:afterAutospacing="0"/>
        <w:rPr>
          <w:rFonts w:ascii="Tahoma" w:hAnsi="Tahoma" w:cs="Tahoma"/>
          <w:b/>
          <w:bCs/>
          <w:sz w:val="20"/>
          <w:szCs w:val="20"/>
          <w:lang w:eastAsia="en-US"/>
        </w:rPr>
      </w:pPr>
    </w:p>
    <w:p w14:paraId="26AEE7E9" w14:textId="77777777" w:rsidR="00264AB1" w:rsidRDefault="00264AB1" w:rsidP="00343BF0">
      <w:pPr>
        <w:pStyle w:val="NormlWeb"/>
        <w:shd w:val="clear" w:color="auto" w:fill="FFFFFF"/>
        <w:spacing w:before="0" w:beforeAutospacing="0" w:after="0" w:afterAutospacing="0"/>
        <w:jc w:val="both"/>
        <w:rPr>
          <w:rFonts w:ascii="Tahoma" w:hAnsi="Tahoma" w:cs="Tahoma"/>
          <w:bCs/>
          <w:sz w:val="20"/>
          <w:szCs w:val="20"/>
          <w:lang w:eastAsia="en-US"/>
        </w:rPr>
      </w:pPr>
    </w:p>
    <w:p w14:paraId="1F039290" w14:textId="77777777" w:rsidR="00264AB1" w:rsidRDefault="00264AB1" w:rsidP="00343BF0">
      <w:pPr>
        <w:pStyle w:val="NormlWeb"/>
        <w:shd w:val="clear" w:color="auto" w:fill="FFFFFF"/>
        <w:spacing w:before="0" w:beforeAutospacing="0" w:after="0" w:afterAutospacing="0"/>
        <w:jc w:val="both"/>
        <w:rPr>
          <w:rFonts w:ascii="Tahoma" w:hAnsi="Tahoma" w:cs="Tahoma"/>
          <w:bCs/>
          <w:sz w:val="20"/>
          <w:szCs w:val="20"/>
          <w:lang w:eastAsia="en-US"/>
        </w:rPr>
      </w:pPr>
      <w:r>
        <w:rPr>
          <w:rFonts w:ascii="Tahoma" w:hAnsi="Tahoma" w:cs="Tahoma"/>
          <w:bCs/>
          <w:noProof/>
          <w:sz w:val="20"/>
          <w:szCs w:val="20"/>
        </w:rPr>
        <w:lastRenderedPageBreak/>
        <w:drawing>
          <wp:inline distT="0" distB="0" distL="0" distR="0" wp14:anchorId="7099A6A2" wp14:editId="519A8997">
            <wp:extent cx="5749925" cy="4060190"/>
            <wp:effectExtent l="0" t="0" r="3175" b="0"/>
            <wp:docPr id="40" name="Kép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49925" cy="4060190"/>
                    </a:xfrm>
                    <a:prstGeom prst="rect">
                      <a:avLst/>
                    </a:prstGeom>
                    <a:noFill/>
                    <a:ln>
                      <a:noFill/>
                    </a:ln>
                  </pic:spPr>
                </pic:pic>
              </a:graphicData>
            </a:graphic>
          </wp:inline>
        </w:drawing>
      </w:r>
    </w:p>
    <w:p w14:paraId="671A6BA3" w14:textId="6B7464CF" w:rsidR="00264AB1" w:rsidRPr="00264AB1" w:rsidRDefault="0037213D" w:rsidP="00343BF0">
      <w:pPr>
        <w:pStyle w:val="NormlWeb"/>
        <w:shd w:val="clear" w:color="auto" w:fill="FFFFFF"/>
        <w:spacing w:before="0" w:beforeAutospacing="0" w:after="0" w:afterAutospacing="0"/>
        <w:jc w:val="both"/>
        <w:rPr>
          <w:rFonts w:ascii="Tahoma" w:hAnsi="Tahoma" w:cs="Tahoma"/>
          <w:bCs/>
          <w:i/>
          <w:sz w:val="20"/>
          <w:szCs w:val="20"/>
          <w:lang w:eastAsia="en-US"/>
        </w:rPr>
      </w:pPr>
      <w:r>
        <w:rPr>
          <w:rFonts w:ascii="Tahoma" w:hAnsi="Tahoma" w:cs="Tahoma"/>
          <w:bCs/>
          <w:i/>
          <w:sz w:val="20"/>
          <w:szCs w:val="20"/>
          <w:lang w:eastAsia="en-US"/>
        </w:rPr>
        <w:t xml:space="preserve">18. </w:t>
      </w:r>
      <w:r w:rsidR="00264AB1" w:rsidRPr="00264AB1">
        <w:rPr>
          <w:rFonts w:ascii="Tahoma" w:hAnsi="Tahoma" w:cs="Tahoma"/>
          <w:bCs/>
          <w:i/>
          <w:sz w:val="20"/>
          <w:szCs w:val="20"/>
          <w:lang w:eastAsia="en-US"/>
        </w:rPr>
        <w:t xml:space="preserve">ábra. A tervezett gokartpálya helye (fekete sávozott terület) és a környező </w:t>
      </w:r>
      <w:proofErr w:type="spellStart"/>
      <w:r w:rsidR="00264AB1" w:rsidRPr="00264AB1">
        <w:rPr>
          <w:rFonts w:ascii="Tahoma" w:hAnsi="Tahoma" w:cs="Tahoma"/>
          <w:bCs/>
          <w:i/>
          <w:sz w:val="20"/>
          <w:szCs w:val="20"/>
          <w:lang w:eastAsia="en-US"/>
        </w:rPr>
        <w:t>Natura</w:t>
      </w:r>
      <w:proofErr w:type="spellEnd"/>
      <w:r w:rsidR="00264AB1" w:rsidRPr="00264AB1">
        <w:rPr>
          <w:rFonts w:ascii="Tahoma" w:hAnsi="Tahoma" w:cs="Tahoma"/>
          <w:bCs/>
          <w:i/>
          <w:sz w:val="20"/>
          <w:szCs w:val="20"/>
          <w:lang w:eastAsia="en-US"/>
        </w:rPr>
        <w:t xml:space="preserve"> 2000 területek</w:t>
      </w:r>
    </w:p>
    <w:p w14:paraId="7BA0376F" w14:textId="77777777" w:rsidR="00264AB1" w:rsidRDefault="00264AB1" w:rsidP="00343BF0">
      <w:pPr>
        <w:pStyle w:val="NormlWeb"/>
        <w:shd w:val="clear" w:color="auto" w:fill="FFFFFF"/>
        <w:spacing w:before="0" w:beforeAutospacing="0" w:after="0" w:afterAutospacing="0"/>
        <w:jc w:val="both"/>
        <w:rPr>
          <w:rFonts w:ascii="Tahoma" w:hAnsi="Tahoma" w:cs="Tahoma"/>
          <w:bCs/>
          <w:sz w:val="20"/>
          <w:szCs w:val="20"/>
          <w:lang w:eastAsia="en-US"/>
        </w:rPr>
      </w:pPr>
    </w:p>
    <w:p w14:paraId="4C7B9AC1" w14:textId="77777777" w:rsidR="00264AB1" w:rsidRDefault="00264AB1" w:rsidP="00343BF0">
      <w:pPr>
        <w:pStyle w:val="NormlWeb"/>
        <w:shd w:val="clear" w:color="auto" w:fill="FFFFFF"/>
        <w:spacing w:before="0" w:beforeAutospacing="0" w:after="0" w:afterAutospacing="0"/>
        <w:jc w:val="both"/>
        <w:rPr>
          <w:rFonts w:ascii="Tahoma" w:hAnsi="Tahoma" w:cs="Tahoma"/>
          <w:bCs/>
          <w:sz w:val="20"/>
          <w:szCs w:val="20"/>
          <w:lang w:eastAsia="en-US"/>
        </w:rPr>
      </w:pPr>
    </w:p>
    <w:p w14:paraId="3CECBAA6" w14:textId="77777777" w:rsidR="00287F11" w:rsidRPr="00287F11" w:rsidRDefault="00287F11" w:rsidP="00343BF0">
      <w:pPr>
        <w:pStyle w:val="NormlWeb"/>
        <w:shd w:val="clear" w:color="auto" w:fill="FFFFFF"/>
        <w:spacing w:before="0" w:beforeAutospacing="0" w:after="0" w:afterAutospacing="0"/>
        <w:jc w:val="both"/>
        <w:rPr>
          <w:rFonts w:ascii="Tahoma" w:hAnsi="Tahoma" w:cs="Tahoma"/>
          <w:sz w:val="20"/>
          <w:szCs w:val="20"/>
          <w:lang w:eastAsia="en-US"/>
        </w:rPr>
      </w:pPr>
      <w:r w:rsidRPr="00287F11">
        <w:rPr>
          <w:rFonts w:ascii="Tahoma" w:hAnsi="Tahoma" w:cs="Tahoma"/>
          <w:bCs/>
          <w:sz w:val="20"/>
          <w:szCs w:val="20"/>
          <w:lang w:eastAsia="en-US"/>
        </w:rPr>
        <w:t xml:space="preserve">A veresegyházi Tavirózsa Egyesület a társadalmi és környezeti konfliktusok megelőzése érdekében </w:t>
      </w:r>
      <w:r>
        <w:rPr>
          <w:rFonts w:ascii="Tahoma" w:hAnsi="Tahoma" w:cs="Tahoma"/>
          <w:bCs/>
          <w:sz w:val="20"/>
          <w:szCs w:val="20"/>
          <w:lang w:eastAsia="en-US"/>
        </w:rPr>
        <w:t xml:space="preserve">petíciót indított </w:t>
      </w:r>
      <w:r w:rsidR="00F60427">
        <w:rPr>
          <w:rFonts w:ascii="Tahoma" w:hAnsi="Tahoma" w:cs="Tahoma"/>
          <w:bCs/>
          <w:sz w:val="20"/>
          <w:szCs w:val="20"/>
          <w:lang w:eastAsia="en-US"/>
        </w:rPr>
        <w:t xml:space="preserve">2019 decemberében, melyben az aláírók kérték </w:t>
      </w:r>
      <w:r w:rsidRPr="00287F11">
        <w:rPr>
          <w:rFonts w:ascii="Tahoma" w:hAnsi="Tahoma" w:cs="Tahoma"/>
          <w:bCs/>
          <w:sz w:val="20"/>
          <w:szCs w:val="20"/>
          <w:lang w:eastAsia="en-US"/>
        </w:rPr>
        <w:t>Szada Nagyközség Önkormányzat</w:t>
      </w:r>
      <w:r w:rsidR="00F60427">
        <w:rPr>
          <w:rFonts w:ascii="Tahoma" w:hAnsi="Tahoma" w:cs="Tahoma"/>
          <w:bCs/>
          <w:sz w:val="20"/>
          <w:szCs w:val="20"/>
          <w:lang w:eastAsia="en-US"/>
        </w:rPr>
        <w:t>ának Képviselő-testületétől, hogy:</w:t>
      </w:r>
    </w:p>
    <w:p w14:paraId="60C158A8" w14:textId="77777777" w:rsidR="00287F11" w:rsidRPr="00287F11" w:rsidRDefault="00343BF0" w:rsidP="00343BF0">
      <w:pPr>
        <w:pStyle w:val="NormlWeb"/>
        <w:numPr>
          <w:ilvl w:val="1"/>
          <w:numId w:val="11"/>
        </w:numPr>
        <w:shd w:val="clear" w:color="auto" w:fill="FFFFFF"/>
        <w:spacing w:before="0" w:beforeAutospacing="0" w:after="0" w:afterAutospacing="0"/>
        <w:ind w:left="426"/>
        <w:jc w:val="both"/>
        <w:rPr>
          <w:rFonts w:ascii="Tahoma" w:hAnsi="Tahoma" w:cs="Tahoma"/>
          <w:sz w:val="20"/>
          <w:szCs w:val="20"/>
          <w:lang w:eastAsia="en-US"/>
        </w:rPr>
      </w:pPr>
      <w:r>
        <w:rPr>
          <w:rFonts w:ascii="Tahoma" w:hAnsi="Tahoma" w:cs="Tahoma"/>
          <w:sz w:val="20"/>
          <w:szCs w:val="20"/>
          <w:lang w:eastAsia="en-US"/>
        </w:rPr>
        <w:t>a</w:t>
      </w:r>
      <w:r w:rsidR="00F60427">
        <w:rPr>
          <w:rFonts w:ascii="Tahoma" w:hAnsi="Tahoma" w:cs="Tahoma"/>
          <w:sz w:val="20"/>
          <w:szCs w:val="20"/>
          <w:lang w:eastAsia="en-US"/>
        </w:rPr>
        <w:t>z önkormányzat ne</w:t>
      </w:r>
      <w:r w:rsidR="00287F11" w:rsidRPr="00287F11">
        <w:rPr>
          <w:rFonts w:ascii="Tahoma" w:hAnsi="Tahoma" w:cs="Tahoma"/>
          <w:sz w:val="20"/>
          <w:szCs w:val="20"/>
          <w:lang w:eastAsia="en-US"/>
        </w:rPr>
        <w:t xml:space="preserve"> támogassa a go</w:t>
      </w:r>
      <w:r w:rsidR="00F60427">
        <w:rPr>
          <w:rFonts w:ascii="Tahoma" w:hAnsi="Tahoma" w:cs="Tahoma"/>
          <w:sz w:val="20"/>
          <w:szCs w:val="20"/>
          <w:lang w:eastAsia="en-US"/>
        </w:rPr>
        <w:t>kartpálya megépítését, illetve ne</w:t>
      </w:r>
      <w:r w:rsidR="00287F11" w:rsidRPr="00287F11">
        <w:rPr>
          <w:rFonts w:ascii="Tahoma" w:hAnsi="Tahoma" w:cs="Tahoma"/>
          <w:sz w:val="20"/>
          <w:szCs w:val="20"/>
          <w:lang w:eastAsia="en-US"/>
        </w:rPr>
        <w:t xml:space="preserve"> járuljon hozzá a tervezett pálya területének átminősítés</w:t>
      </w:r>
      <w:r>
        <w:rPr>
          <w:rFonts w:ascii="Tahoma" w:hAnsi="Tahoma" w:cs="Tahoma"/>
          <w:sz w:val="20"/>
          <w:szCs w:val="20"/>
          <w:lang w:eastAsia="en-US"/>
        </w:rPr>
        <w:t>éhez,</w:t>
      </w:r>
    </w:p>
    <w:p w14:paraId="74730383" w14:textId="77777777" w:rsidR="00287F11" w:rsidRPr="00287F11" w:rsidRDefault="00343BF0" w:rsidP="00343BF0">
      <w:pPr>
        <w:pStyle w:val="NormlWeb"/>
        <w:numPr>
          <w:ilvl w:val="1"/>
          <w:numId w:val="11"/>
        </w:numPr>
        <w:shd w:val="clear" w:color="auto" w:fill="FFFFFF"/>
        <w:spacing w:before="0" w:beforeAutospacing="0" w:after="0" w:afterAutospacing="0"/>
        <w:ind w:left="426"/>
        <w:jc w:val="both"/>
        <w:rPr>
          <w:rFonts w:ascii="Tahoma" w:hAnsi="Tahoma" w:cs="Tahoma"/>
          <w:sz w:val="20"/>
          <w:szCs w:val="20"/>
          <w:lang w:eastAsia="en-US"/>
        </w:rPr>
      </w:pPr>
      <w:r>
        <w:rPr>
          <w:rFonts w:ascii="Tahoma" w:hAnsi="Tahoma" w:cs="Tahoma"/>
          <w:sz w:val="20"/>
          <w:szCs w:val="20"/>
          <w:lang w:eastAsia="en-US"/>
        </w:rPr>
        <w:t>a</w:t>
      </w:r>
      <w:r w:rsidR="00287F11" w:rsidRPr="00287F11">
        <w:rPr>
          <w:rFonts w:ascii="Tahoma" w:hAnsi="Tahoma" w:cs="Tahoma"/>
          <w:sz w:val="20"/>
          <w:szCs w:val="20"/>
          <w:lang w:eastAsia="en-US"/>
        </w:rPr>
        <w:t>z önkormányzat a felülvizsgálat alatt álló Településrendezési Tervben érvényesítse a fenntarthatósági szempontokat a helyi társadalom és a civil szervezetek aktív bevonásával.  </w:t>
      </w:r>
    </w:p>
    <w:p w14:paraId="7B5ABAA9" w14:textId="77777777" w:rsidR="00343BF0" w:rsidRDefault="00343BF0" w:rsidP="00287F11">
      <w:pPr>
        <w:jc w:val="both"/>
        <w:rPr>
          <w:rFonts w:ascii="Tahoma" w:hAnsi="Tahoma" w:cs="Tahoma"/>
        </w:rPr>
      </w:pPr>
    </w:p>
    <w:p w14:paraId="62B7F22F" w14:textId="77777777" w:rsidR="00287F11" w:rsidRDefault="00F60427" w:rsidP="00343BF0">
      <w:pPr>
        <w:jc w:val="both"/>
        <w:rPr>
          <w:rFonts w:ascii="Tahoma" w:hAnsi="Tahoma" w:cs="Tahoma"/>
          <w:bCs/>
        </w:rPr>
      </w:pPr>
      <w:r>
        <w:rPr>
          <w:rFonts w:ascii="Tahoma" w:hAnsi="Tahoma" w:cs="Tahoma"/>
        </w:rPr>
        <w:t xml:space="preserve">Két hónap alatt összesen </w:t>
      </w:r>
      <w:r w:rsidR="00F4168F">
        <w:rPr>
          <w:rFonts w:ascii="Tahoma" w:hAnsi="Tahoma" w:cs="Tahoma"/>
        </w:rPr>
        <w:t xml:space="preserve">1 446 fő írta alá a </w:t>
      </w:r>
      <w:r w:rsidR="00343BF0">
        <w:rPr>
          <w:rFonts w:ascii="Tahoma" w:hAnsi="Tahoma" w:cs="Tahoma"/>
        </w:rPr>
        <w:t>petíciót</w:t>
      </w:r>
      <w:r w:rsidR="00F4168F">
        <w:rPr>
          <w:rFonts w:ascii="Tahoma" w:hAnsi="Tahoma" w:cs="Tahoma"/>
        </w:rPr>
        <w:t xml:space="preserve"> (online 776</w:t>
      </w:r>
      <w:r w:rsidR="00343BF0">
        <w:rPr>
          <w:rFonts w:ascii="Tahoma" w:hAnsi="Tahoma" w:cs="Tahoma"/>
        </w:rPr>
        <w:t>,</w:t>
      </w:r>
      <w:r w:rsidR="00F4168F">
        <w:rPr>
          <w:rFonts w:ascii="Tahoma" w:hAnsi="Tahoma" w:cs="Tahoma"/>
        </w:rPr>
        <w:t xml:space="preserve"> </w:t>
      </w:r>
      <w:r w:rsidR="00343BF0">
        <w:rPr>
          <w:rFonts w:ascii="Tahoma" w:hAnsi="Tahoma" w:cs="Tahoma"/>
        </w:rPr>
        <w:t>papír alap</w:t>
      </w:r>
      <w:r w:rsidR="00F4168F">
        <w:rPr>
          <w:rFonts w:ascii="Tahoma" w:hAnsi="Tahoma" w:cs="Tahoma"/>
        </w:rPr>
        <w:t>on 670 db).</w:t>
      </w:r>
      <w:r w:rsidR="00343BF0">
        <w:rPr>
          <w:rFonts w:ascii="Tahoma" w:hAnsi="Tahoma" w:cs="Tahoma"/>
        </w:rPr>
        <w:t xml:space="preserve"> </w:t>
      </w:r>
      <w:r>
        <w:rPr>
          <w:rFonts w:ascii="Tahoma" w:hAnsi="Tahoma" w:cs="Tahoma"/>
          <w:bCs/>
        </w:rPr>
        <w:t>S</w:t>
      </w:r>
      <w:r w:rsidR="00343BF0">
        <w:rPr>
          <w:rFonts w:ascii="Tahoma" w:hAnsi="Tahoma" w:cs="Tahoma"/>
          <w:bCs/>
        </w:rPr>
        <w:t>zada Nagyközség Önkormányzatának K</w:t>
      </w:r>
      <w:r w:rsidRPr="00F60427">
        <w:rPr>
          <w:rFonts w:ascii="Tahoma" w:hAnsi="Tahoma" w:cs="Tahoma"/>
          <w:bCs/>
        </w:rPr>
        <w:t xml:space="preserve">épviselő-testülete 2020. 02. 13-án </w:t>
      </w:r>
      <w:r w:rsidR="00343BF0">
        <w:rPr>
          <w:rFonts w:ascii="Tahoma" w:hAnsi="Tahoma" w:cs="Tahoma"/>
          <w:bCs/>
        </w:rPr>
        <w:t xml:space="preserve">hozott határozatában végül </w:t>
      </w:r>
      <w:r w:rsidR="00F4168F">
        <w:rPr>
          <w:rFonts w:ascii="Tahoma" w:hAnsi="Tahoma" w:cs="Tahoma"/>
          <w:bCs/>
        </w:rPr>
        <w:t>nem támogatta</w:t>
      </w:r>
      <w:r w:rsidRPr="00F60427">
        <w:rPr>
          <w:rFonts w:ascii="Tahoma" w:hAnsi="Tahoma" w:cs="Tahoma"/>
          <w:bCs/>
        </w:rPr>
        <w:t xml:space="preserve"> a gokartpálya megépítését.</w:t>
      </w:r>
    </w:p>
    <w:p w14:paraId="45192481" w14:textId="53476978" w:rsidR="004635EC" w:rsidRDefault="004635EC" w:rsidP="00F60427">
      <w:pPr>
        <w:jc w:val="both"/>
        <w:rPr>
          <w:rFonts w:ascii="Tahoma" w:hAnsi="Tahoma" w:cs="Tahoma"/>
          <w:bCs/>
        </w:rPr>
      </w:pPr>
    </w:p>
    <w:p w14:paraId="2B2663AD" w14:textId="6635ECF8" w:rsidR="00B643AC" w:rsidRPr="005228EF" w:rsidRDefault="00806C50" w:rsidP="00B643AC">
      <w:pPr>
        <w:jc w:val="both"/>
        <w:rPr>
          <w:rFonts w:ascii="Tahoma" w:hAnsi="Tahoma" w:cs="Tahoma"/>
          <w:bCs/>
          <w:u w:val="single"/>
        </w:rPr>
      </w:pPr>
      <w:r>
        <w:rPr>
          <w:rFonts w:ascii="Tahoma" w:hAnsi="Tahoma" w:cs="Tahoma"/>
          <w:bCs/>
          <w:u w:val="single"/>
        </w:rPr>
        <w:t>Összegző helyzetértékelés</w:t>
      </w:r>
    </w:p>
    <w:p w14:paraId="7ACAA242" w14:textId="77777777" w:rsidR="00B643AC" w:rsidRDefault="00B643AC" w:rsidP="00B643AC">
      <w:pPr>
        <w:jc w:val="both"/>
        <w:rPr>
          <w:rFonts w:ascii="Tahoma" w:hAnsi="Tahoma" w:cs="Tahoma"/>
          <w:bCs/>
        </w:rPr>
      </w:pPr>
    </w:p>
    <w:p w14:paraId="443E367B" w14:textId="77777777" w:rsidR="008849FF" w:rsidRDefault="00B643AC" w:rsidP="00B643AC">
      <w:pPr>
        <w:jc w:val="both"/>
        <w:rPr>
          <w:rFonts w:ascii="Tahoma" w:hAnsi="Tahoma" w:cs="Tahoma"/>
          <w:bCs/>
        </w:rPr>
      </w:pPr>
      <w:r>
        <w:rPr>
          <w:rFonts w:ascii="Tahoma" w:hAnsi="Tahoma" w:cs="Tahoma"/>
          <w:bCs/>
        </w:rPr>
        <w:t xml:space="preserve">Szada sok más agglomerációs településhez képest táj- és természetvédelmi szempontból igen jó adottságokkal rendelkezik. A természeti területek és ökoszisztéma </w:t>
      </w:r>
      <w:proofErr w:type="spellStart"/>
      <w:r>
        <w:rPr>
          <w:rFonts w:ascii="Tahoma" w:hAnsi="Tahoma" w:cs="Tahoma"/>
          <w:bCs/>
        </w:rPr>
        <w:t>szolgáltatatásaik</w:t>
      </w:r>
      <w:proofErr w:type="spellEnd"/>
      <w:r>
        <w:rPr>
          <w:rFonts w:ascii="Tahoma" w:hAnsi="Tahoma" w:cs="Tahoma"/>
          <w:bCs/>
        </w:rPr>
        <w:t xml:space="preserve"> (tiszta levegő, kedvező mikroklíma, porfogás, tiszta víz, erdei gombák stb.) a jövőben egyre inkább felértékelődnek, ezért megőrzésük kiemelt feladat.</w:t>
      </w:r>
    </w:p>
    <w:p w14:paraId="4791FA0F" w14:textId="77777777" w:rsidR="008849FF" w:rsidRDefault="00B643AC" w:rsidP="00B643AC">
      <w:pPr>
        <w:jc w:val="both"/>
        <w:rPr>
          <w:rFonts w:ascii="Tahoma" w:hAnsi="Tahoma" w:cs="Tahoma"/>
          <w:bCs/>
        </w:rPr>
      </w:pPr>
      <w:r>
        <w:rPr>
          <w:rFonts w:ascii="Tahoma" w:hAnsi="Tahoma" w:cs="Tahoma"/>
          <w:bCs/>
        </w:rPr>
        <w:t>Az országosan és uniós szinten védett (</w:t>
      </w:r>
      <w:proofErr w:type="spellStart"/>
      <w:r>
        <w:rPr>
          <w:rFonts w:ascii="Tahoma" w:hAnsi="Tahoma" w:cs="Tahoma"/>
          <w:bCs/>
        </w:rPr>
        <w:t>Natura</w:t>
      </w:r>
      <w:proofErr w:type="spellEnd"/>
      <w:r>
        <w:rPr>
          <w:rFonts w:ascii="Tahoma" w:hAnsi="Tahoma" w:cs="Tahoma"/>
          <w:bCs/>
        </w:rPr>
        <w:t xml:space="preserve"> 2000) területek kezelője a Duna-Ipoly Nemzeti Park Igazgatóság.</w:t>
      </w:r>
    </w:p>
    <w:p w14:paraId="238C86C5" w14:textId="77777777" w:rsidR="008849FF" w:rsidRDefault="00B643AC" w:rsidP="00B643AC">
      <w:pPr>
        <w:jc w:val="both"/>
        <w:rPr>
          <w:rFonts w:ascii="Tahoma" w:hAnsi="Tahoma" w:cs="Tahoma"/>
          <w:bCs/>
        </w:rPr>
      </w:pPr>
      <w:r>
        <w:rPr>
          <w:rFonts w:ascii="Tahoma" w:hAnsi="Tahoma" w:cs="Tahoma"/>
          <w:bCs/>
        </w:rPr>
        <w:t>Potenciálisan az egyik legnagyobb veszélyt a lakó- és gazdasági területek terjeszkedése jelenti, azonban településrendezési eszközökkel meg lehet, és meg kell oldani ezt a problémakört. További problémát jelent az inváziós növényfajok terjedése, melyek visszaszorítása részben a területek megművelésével (pl. rendszeres szénakaszálás, legeltetés) is megoldható. Ennek kapcsán azonban az önkormányzatnak kicsi a mozgástere, így elsősorban a folyamatok elősegítésében/támogatásában lehet szerepe.</w:t>
      </w:r>
    </w:p>
    <w:p w14:paraId="4ABFC9F1" w14:textId="2928F6B0" w:rsidR="00B643AC" w:rsidRPr="00F60427" w:rsidRDefault="00B643AC" w:rsidP="00B643AC">
      <w:pPr>
        <w:jc w:val="both"/>
        <w:rPr>
          <w:rFonts w:ascii="Tahoma" w:hAnsi="Tahoma" w:cs="Tahoma"/>
          <w:bCs/>
        </w:rPr>
      </w:pPr>
      <w:r>
        <w:rPr>
          <w:rFonts w:ascii="Tahoma" w:hAnsi="Tahoma" w:cs="Tahoma"/>
          <w:bCs/>
        </w:rPr>
        <w:t xml:space="preserve">A nem védett, de értékes természeti területek helyi védetté nyilvánítása hosszú távon hozzájárulhat Szada természeti erőforrásainak megőrzéséhez. A természeti területek jelentős rekreációs és </w:t>
      </w:r>
      <w:proofErr w:type="spellStart"/>
      <w:r>
        <w:rPr>
          <w:rFonts w:ascii="Tahoma" w:hAnsi="Tahoma" w:cs="Tahoma"/>
          <w:bCs/>
        </w:rPr>
        <w:lastRenderedPageBreak/>
        <w:t>ökoturisztikai</w:t>
      </w:r>
      <w:proofErr w:type="spellEnd"/>
      <w:r>
        <w:rPr>
          <w:rFonts w:ascii="Tahoma" w:hAnsi="Tahoma" w:cs="Tahoma"/>
          <w:bCs/>
        </w:rPr>
        <w:t xml:space="preserve"> potenciállal is rendelkeznek, melyek – ésszerű keretek között – a természeti értékek megőrzése mellett is kiaknázhatók. </w:t>
      </w:r>
    </w:p>
    <w:p w14:paraId="75A5FC87" w14:textId="77777777" w:rsidR="00B643AC" w:rsidRDefault="00B643AC" w:rsidP="00F60427">
      <w:pPr>
        <w:jc w:val="both"/>
        <w:rPr>
          <w:rFonts w:ascii="Tahoma" w:hAnsi="Tahoma" w:cs="Tahoma"/>
          <w:bCs/>
        </w:rPr>
      </w:pPr>
    </w:p>
    <w:p w14:paraId="709A4B8B" w14:textId="77777777" w:rsidR="004635EC" w:rsidRDefault="004635EC" w:rsidP="004635EC">
      <w:pPr>
        <w:rPr>
          <w:rFonts w:ascii="Tahoma" w:hAnsi="Tahoma" w:cs="Tahoma"/>
          <w:b/>
          <w:color w:val="222222"/>
          <w:lang w:eastAsia="hu-HU"/>
        </w:rPr>
      </w:pPr>
      <w:r>
        <w:rPr>
          <w:rFonts w:ascii="Tahoma" w:hAnsi="Tahoma" w:cs="Tahoma"/>
          <w:b/>
          <w:color w:val="222222"/>
          <w:lang w:eastAsia="hu-HU"/>
        </w:rPr>
        <w:t xml:space="preserve">2.2.4 </w:t>
      </w:r>
      <w:r w:rsidRPr="002713AD">
        <w:rPr>
          <w:rFonts w:ascii="Tahoma" w:hAnsi="Tahoma" w:cs="Tahoma"/>
          <w:b/>
          <w:color w:val="222222"/>
          <w:lang w:eastAsia="hu-HU"/>
        </w:rPr>
        <w:t xml:space="preserve">A belterületi zöldfelületek </w:t>
      </w:r>
      <w:r>
        <w:rPr>
          <w:rFonts w:ascii="Tahoma" w:hAnsi="Tahoma" w:cs="Tahoma"/>
          <w:b/>
          <w:color w:val="222222"/>
          <w:lang w:eastAsia="hu-HU"/>
        </w:rPr>
        <w:t>állapota</w:t>
      </w:r>
    </w:p>
    <w:p w14:paraId="6A50F5CD" w14:textId="77777777" w:rsidR="004635EC" w:rsidRPr="002713AD" w:rsidRDefault="004635EC" w:rsidP="004635EC">
      <w:pPr>
        <w:rPr>
          <w:rFonts w:ascii="Tahoma" w:hAnsi="Tahoma" w:cs="Tahoma"/>
          <w:b/>
          <w:color w:val="222222"/>
          <w:lang w:eastAsia="hu-HU"/>
        </w:rPr>
      </w:pPr>
      <w:r w:rsidRPr="002713AD">
        <w:rPr>
          <w:rFonts w:ascii="Tahoma" w:hAnsi="Tahoma" w:cs="Tahoma"/>
          <w:b/>
          <w:color w:val="222222"/>
          <w:lang w:eastAsia="hu-HU"/>
        </w:rPr>
        <w:t xml:space="preserve"> </w:t>
      </w:r>
    </w:p>
    <w:p w14:paraId="3EF29F4D" w14:textId="77777777" w:rsidR="004635EC" w:rsidRPr="002713AD" w:rsidRDefault="004635EC" w:rsidP="004635EC">
      <w:pPr>
        <w:jc w:val="both"/>
        <w:rPr>
          <w:rFonts w:ascii="Tahoma" w:hAnsi="Tahoma" w:cs="Tahoma"/>
          <w:color w:val="222222"/>
          <w:lang w:eastAsia="hu-HU"/>
        </w:rPr>
      </w:pPr>
      <w:r w:rsidRPr="002713AD">
        <w:rPr>
          <w:rFonts w:ascii="Tahoma" w:hAnsi="Tahoma" w:cs="Tahoma"/>
          <w:color w:val="222222"/>
          <w:lang w:eastAsia="hu-HU"/>
        </w:rPr>
        <w:t>A belterületi zöldfelületi rendszert a közterületek és magánterületek zöldfelületei alkotják, mint pl. az út menti gyepsávok, fasorok, parkok, a kertek. A belterületi rendszer kialakulása részben esetleges, a település több évszázados formálódásának eredménye, de tudatos tervező és fenntartó munka következménye is, melyet számos tényező korlátoz. Pl. a helyhiány, űrszelvények biztosítása, levegőben és a talajfelszín alatt haladó közművezetékek, de az anyagi és értékrendi keretek is befolyásolják.</w:t>
      </w:r>
    </w:p>
    <w:p w14:paraId="7CD6210A" w14:textId="77777777" w:rsidR="004635EC" w:rsidRPr="002713AD" w:rsidRDefault="004635EC" w:rsidP="004635EC">
      <w:pPr>
        <w:jc w:val="both"/>
        <w:rPr>
          <w:rFonts w:ascii="Tahoma" w:hAnsi="Tahoma" w:cs="Tahoma"/>
          <w:color w:val="222222"/>
          <w:lang w:eastAsia="hu-HU"/>
        </w:rPr>
      </w:pPr>
      <w:r w:rsidRPr="002713AD">
        <w:rPr>
          <w:rFonts w:ascii="Tahoma" w:hAnsi="Tahoma" w:cs="Tahoma"/>
          <w:color w:val="222222"/>
          <w:lang w:eastAsia="hu-HU"/>
        </w:rPr>
        <w:t xml:space="preserve">A zöldfelületek funkciói, ökoszisztéma szolgáltatásai, rendkívül sokrétűek: </w:t>
      </w:r>
    </w:p>
    <w:p w14:paraId="3DBE7531" w14:textId="77777777" w:rsidR="004635EC" w:rsidRPr="002713AD" w:rsidRDefault="004635EC" w:rsidP="004635EC">
      <w:pPr>
        <w:jc w:val="both"/>
        <w:rPr>
          <w:rFonts w:ascii="Tahoma" w:hAnsi="Tahoma" w:cs="Tahoma"/>
          <w:color w:val="222222"/>
          <w:lang w:eastAsia="hu-HU"/>
        </w:rPr>
      </w:pPr>
      <w:r w:rsidRPr="002713AD">
        <w:rPr>
          <w:rFonts w:ascii="Tahoma" w:hAnsi="Tahoma" w:cs="Tahoma"/>
          <w:color w:val="222222"/>
          <w:lang w:eastAsia="hu-HU"/>
        </w:rPr>
        <w:t xml:space="preserve">A zöldfelületek szabályozzák a települési klímát, mérséklik a nap és a szél erejét, az emberi lélekre jótékony hatásúak (akár passzív megfigyelőként, sétálva, akár pl. kertészkedve jelenik meg az ember a zöldfelületen), oxigént termelnek, klímaváltozást okozó széndioxidot, port és más szennyezőanyagokat kötnek meg, talajuk segíti a víz helyben tartását, szikkasztását. A vegetáció segíti a talaj erózió és defláció elleni védelmét. A zöldfelületek a városi környezetet elviselő élőlények élőhelyei is.  </w:t>
      </w:r>
    </w:p>
    <w:p w14:paraId="4EA2BCAE" w14:textId="77777777" w:rsidR="004635EC" w:rsidRPr="002713AD" w:rsidRDefault="004635EC" w:rsidP="004635EC">
      <w:pPr>
        <w:jc w:val="both"/>
        <w:rPr>
          <w:rFonts w:ascii="Tahoma" w:hAnsi="Tahoma" w:cs="Tahoma"/>
          <w:color w:val="222222"/>
          <w:lang w:eastAsia="hu-HU"/>
        </w:rPr>
      </w:pPr>
      <w:r w:rsidRPr="002713AD">
        <w:rPr>
          <w:rFonts w:ascii="Tahoma" w:hAnsi="Tahoma" w:cs="Tahoma"/>
          <w:color w:val="222222"/>
          <w:lang w:eastAsia="hu-HU"/>
        </w:rPr>
        <w:t xml:space="preserve">Ez a rendszer az előbb elmondottak alapján szükségszerűen, Szadán is szakadozott, fejlesztése nehézkes. A község belterülete, jellegéből fakadóan kertekkel, mint zöldfelületi elemekkel tarkított. A kertek összes kiterjedése nem elhanyagolható, a hátsó kertek sok esetben együtt nagyobb zöldfelületet is képeznek, azonban hasznosítási formájuk jelentősen eltér, mind az intenzitást, mind a valós zöldfelületi jelleget illetően. </w:t>
      </w:r>
    </w:p>
    <w:p w14:paraId="542D3DEB" w14:textId="611AFC52" w:rsidR="004635EC" w:rsidRPr="002713AD" w:rsidRDefault="004635EC" w:rsidP="004635EC">
      <w:pPr>
        <w:jc w:val="both"/>
        <w:rPr>
          <w:rFonts w:ascii="Tahoma" w:hAnsi="Tahoma" w:cs="Tahoma"/>
          <w:color w:val="222222"/>
          <w:lang w:eastAsia="hu-HU"/>
        </w:rPr>
      </w:pPr>
      <w:r w:rsidRPr="002713AD">
        <w:rPr>
          <w:rFonts w:ascii="Tahoma" w:hAnsi="Tahoma" w:cs="Tahoma"/>
          <w:color w:val="222222"/>
          <w:lang w:eastAsia="hu-HU"/>
        </w:rPr>
        <w:t xml:space="preserve">Nagyobb összefüggő, különösen pedig, közösségi funkcióval bíró zöldfelületek kis számban fordulnak elő. Jelentősebb méretű, lakott övezetben lévő zöldfelület a „Margita Idősek Otthona” parkja, mely idős fákkal árnyalt, patakokkal, forrásokkal, kis tóval bíró terület. Jelentős még pl. az Arany János utca-Hajagos utcai között lévő erdősült földrészletek, valamint a Jókai utca és Aranyhegy utcák által közrefogott erdős hát kiterjedése. A településközpont egyetlen nagyobb közparkja a </w:t>
      </w:r>
      <w:proofErr w:type="spellStart"/>
      <w:r w:rsidRPr="002713AD">
        <w:rPr>
          <w:rFonts w:ascii="Tahoma" w:hAnsi="Tahoma" w:cs="Tahoma"/>
          <w:color w:val="222222"/>
          <w:lang w:eastAsia="hu-HU"/>
        </w:rPr>
        <w:t>Millenium</w:t>
      </w:r>
      <w:proofErr w:type="spellEnd"/>
      <w:r w:rsidR="008849FF">
        <w:rPr>
          <w:rFonts w:ascii="Tahoma" w:hAnsi="Tahoma" w:cs="Tahoma"/>
          <w:color w:val="222222"/>
          <w:lang w:eastAsia="hu-HU"/>
        </w:rPr>
        <w:t xml:space="preserve"> </w:t>
      </w:r>
      <w:r w:rsidRPr="002713AD">
        <w:rPr>
          <w:rFonts w:ascii="Tahoma" w:hAnsi="Tahoma" w:cs="Tahoma"/>
          <w:color w:val="222222"/>
          <w:lang w:eastAsia="hu-HU"/>
        </w:rPr>
        <w:t>park, melyben szintén források, patakok is találhatók. A Szőlőhegyi sportpálya és játszótér ugyancsak a közösségi zöldfelületek egy-egy példája. A belterületi utak és vízfolyások menti zöldfelületek kisebb szélességűek, szakadozottak, különösen előbbiek esetében lehet igen nehéz a fejlesztés a rendelkezésre álló hely és az űrszelvények biztosítása miatt.</w:t>
      </w:r>
    </w:p>
    <w:p w14:paraId="66AD50FC" w14:textId="77777777" w:rsidR="004635EC" w:rsidRPr="002713AD" w:rsidRDefault="004635EC" w:rsidP="004635EC">
      <w:pPr>
        <w:jc w:val="both"/>
        <w:rPr>
          <w:rFonts w:ascii="Tahoma" w:hAnsi="Tahoma" w:cs="Tahoma"/>
          <w:color w:val="222222"/>
          <w:lang w:eastAsia="hu-HU"/>
        </w:rPr>
      </w:pPr>
      <w:r w:rsidRPr="002713AD">
        <w:rPr>
          <w:rFonts w:ascii="Tahoma" w:hAnsi="Tahoma" w:cs="Tahoma"/>
          <w:color w:val="222222"/>
          <w:lang w:eastAsia="hu-HU"/>
        </w:rPr>
        <w:t xml:space="preserve"> A zöldfelületek fejlesztése és a fent bemutatott ökoszisztéma szolgáltatásainak megóvása, különösen a népesség gyarapodása, a környezetterhelés növekedése, a klímaváltozás okozta szélsőségek miatt stratégiai szempont, létkérdés.</w:t>
      </w:r>
    </w:p>
    <w:p w14:paraId="2208D3FA" w14:textId="77777777" w:rsidR="004635EC" w:rsidRPr="002713AD" w:rsidRDefault="004635EC" w:rsidP="004635EC">
      <w:pPr>
        <w:jc w:val="both"/>
        <w:rPr>
          <w:rFonts w:ascii="Tahoma" w:hAnsi="Tahoma" w:cs="Tahoma"/>
        </w:rPr>
      </w:pPr>
      <w:r w:rsidRPr="002713AD">
        <w:rPr>
          <w:rFonts w:ascii="Tahoma" w:hAnsi="Tahoma" w:cs="Tahoma"/>
          <w:color w:val="222222"/>
          <w:lang w:eastAsia="hu-HU"/>
        </w:rPr>
        <w:t>Szada önkormányzata a témakört e szerint kezeli, de egységes zöldfelületfejlesztési koncepció még nem áll rendelkezésre. Fásítási akciókra azonban már több esetben sor került. Például</w:t>
      </w:r>
      <w:r w:rsidRPr="002713AD">
        <w:rPr>
          <w:rFonts w:ascii="Tahoma" w:hAnsi="Tahoma" w:cs="Tahoma"/>
          <w:lang w:eastAsia="hu-HU"/>
        </w:rPr>
        <w:t xml:space="preserve">, </w:t>
      </w:r>
      <w:r w:rsidRPr="002713AD">
        <w:rPr>
          <w:rFonts w:ascii="Tahoma" w:hAnsi="Tahoma" w:cs="Tahoma"/>
        </w:rPr>
        <w:t xml:space="preserve">2021-ben pályázati forrásból 30 db kislevelű hárs került kiültetésre a Vasút és </w:t>
      </w:r>
      <w:proofErr w:type="spellStart"/>
      <w:r w:rsidRPr="002713AD">
        <w:rPr>
          <w:rFonts w:ascii="Tahoma" w:hAnsi="Tahoma" w:cs="Tahoma"/>
        </w:rPr>
        <w:t>Korizmics</w:t>
      </w:r>
      <w:proofErr w:type="spellEnd"/>
      <w:r w:rsidRPr="002713AD">
        <w:rPr>
          <w:rFonts w:ascii="Tahoma" w:hAnsi="Tahoma" w:cs="Tahoma"/>
        </w:rPr>
        <w:t xml:space="preserve"> utcákban, valamint lakossági kezdeményezés keretein belül a Csapás utcában 80-100 db díszcseresznye fa lett ültetve.</w:t>
      </w:r>
    </w:p>
    <w:p w14:paraId="47B8DE09" w14:textId="77777777" w:rsidR="004635EC" w:rsidRPr="002713AD" w:rsidRDefault="004635EC" w:rsidP="004635EC">
      <w:pPr>
        <w:jc w:val="both"/>
        <w:rPr>
          <w:rFonts w:ascii="Tahoma" w:hAnsi="Tahoma" w:cs="Tahoma"/>
          <w:color w:val="222222"/>
          <w:lang w:eastAsia="hu-HU"/>
        </w:rPr>
      </w:pPr>
      <w:r w:rsidRPr="002713AD">
        <w:rPr>
          <w:rFonts w:ascii="Tahoma" w:hAnsi="Tahoma" w:cs="Tahoma"/>
          <w:color w:val="222222"/>
          <w:lang w:eastAsia="hu-HU"/>
        </w:rPr>
        <w:t>A belterületi zöldfelületek ideális esetben kapcsolódnak a külterületi zöldfelületekhez, azokkal egységet (ökológiai- vagy más néven zöldfolyosókat, -</w:t>
      </w:r>
      <w:proofErr w:type="spellStart"/>
      <w:r w:rsidRPr="002713AD">
        <w:rPr>
          <w:rFonts w:ascii="Tahoma" w:hAnsi="Tahoma" w:cs="Tahoma"/>
          <w:color w:val="222222"/>
          <w:lang w:eastAsia="hu-HU"/>
        </w:rPr>
        <w:t>hálózatokat</w:t>
      </w:r>
      <w:proofErr w:type="spellEnd"/>
      <w:r w:rsidRPr="002713AD">
        <w:rPr>
          <w:rFonts w:ascii="Tahoma" w:hAnsi="Tahoma" w:cs="Tahoma"/>
          <w:color w:val="222222"/>
          <w:lang w:eastAsia="hu-HU"/>
        </w:rPr>
        <w:t>) alkotnak. A kapcsolat megteremtése a zöldfelületfejlesztési koncepciónak része kell legyen, annak érdekében, hogy egymás kedvező hatásait erősítsék, illetve biztosítsák a különböző fajok migrációját. A nem védett külterületi zöldfelületek szintén lehetnek erdők, gyepek, nádasok. Sokrétű funkcióik és ökoszisztéma szolgáltatásaik miatt ezeket is óvni kell a beépítéstől, feltöréstől, védelmi szerepüket hangsúlyozni kell, ahogy a belterületi zöldfelületek esetében is. Az arra érdemes, magas természeti állapotú belterületi zöldfelületeket jogi védelemben is részesíteni szükséges. (A külterületi védett területekkel a Természet- és tájvédelem c. fejezet foglalkozik.)</w:t>
      </w:r>
    </w:p>
    <w:p w14:paraId="1A2ACC4C" w14:textId="77777777" w:rsidR="004635EC" w:rsidRPr="002713AD" w:rsidRDefault="004635EC" w:rsidP="004635EC">
      <w:pPr>
        <w:jc w:val="both"/>
        <w:rPr>
          <w:rFonts w:ascii="Tahoma" w:hAnsi="Tahoma" w:cs="Tahoma"/>
          <w:color w:val="222222"/>
          <w:lang w:eastAsia="hu-HU"/>
        </w:rPr>
      </w:pPr>
      <w:r w:rsidRPr="002713AD">
        <w:rPr>
          <w:rFonts w:ascii="Tahoma" w:hAnsi="Tahoma" w:cs="Tahoma"/>
          <w:color w:val="222222"/>
          <w:lang w:eastAsia="hu-HU"/>
        </w:rPr>
        <w:t>A települési zöldfelületek kialakításáról érintőlegesen pl. a Települési Arculati Kézikönyv (TAK) is rendelkezik, azzal, hogy ajánlásokat fogalmaz meg őshonos növényfajok telepítésére. A 18/2017 (XII.20.) sz. Településképi rendelet 3. sz. melléklete felsorolja azon növényfajokat, melyek ültetését javasolja. Ebben a listában a lágyszárúak tekintetében dominálnak az idegenhonos fajok. Ugyan ezek a növények nem jelentenek különösebb természetvédelmi kockázatot, az őshonos állatvilág igénye miatt az őshonos növényfajok preferálását javasoljuk. A tájidegen és részben inváziós fajok külterületi telepítését szintén kerülni javasolja, de ennek jelentőségére a belterületi zöldfelületfejlesztés kapcsán is felhívja a figyelmet. A tiltott fajok jegyzék a rendelet 4. sz. mellékletében található.</w:t>
      </w:r>
    </w:p>
    <w:p w14:paraId="76EC4EF5" w14:textId="77777777" w:rsidR="004635EC" w:rsidRPr="002713AD" w:rsidRDefault="004635EC" w:rsidP="004635EC">
      <w:pPr>
        <w:jc w:val="both"/>
        <w:rPr>
          <w:rFonts w:ascii="Tahoma" w:hAnsi="Tahoma" w:cs="Tahoma"/>
          <w:lang w:eastAsia="hu-HU"/>
        </w:rPr>
      </w:pPr>
      <w:r w:rsidRPr="002713AD">
        <w:rPr>
          <w:rFonts w:ascii="Tahoma" w:hAnsi="Tahoma" w:cs="Tahoma"/>
          <w:color w:val="222222"/>
          <w:lang w:eastAsia="hu-HU"/>
        </w:rPr>
        <w:t xml:space="preserve">A közterületi zöldfelületek kezelését a Szada Nova </w:t>
      </w:r>
      <w:proofErr w:type="spellStart"/>
      <w:r w:rsidRPr="002713AD">
        <w:rPr>
          <w:rFonts w:ascii="Tahoma" w:hAnsi="Tahoma" w:cs="Tahoma"/>
          <w:color w:val="222222"/>
          <w:lang w:eastAsia="hu-HU"/>
        </w:rPr>
        <w:t>NKft</w:t>
      </w:r>
      <w:proofErr w:type="spellEnd"/>
      <w:r w:rsidRPr="002713AD">
        <w:rPr>
          <w:rFonts w:ascii="Tahoma" w:hAnsi="Tahoma" w:cs="Tahoma"/>
          <w:color w:val="222222"/>
          <w:lang w:eastAsia="hu-HU"/>
        </w:rPr>
        <w:t xml:space="preserve">. látja el. Ezek kiterjedése, korábbi adatok alapján 7 ha, melyekhez további 2 ha parlagfűvel szennyezett terület kaszálása, és 22 ha erdő kezelése is hozzáadódik. Lakossági parlagfű-bejelentés elő-előfordul. Ekkor, az önkormányzat felszólítására az ingatlan tulajdonosa eleget tesz ezirányú kötelezettségének. </w:t>
      </w:r>
      <w:r w:rsidRPr="002713AD">
        <w:rPr>
          <w:rFonts w:ascii="Tahoma" w:hAnsi="Tahoma" w:cs="Tahoma"/>
        </w:rPr>
        <w:t>Kényszerkaszálás nem jellemző.</w:t>
      </w:r>
    </w:p>
    <w:p w14:paraId="629DF48E" w14:textId="77777777" w:rsidR="004635EC" w:rsidRDefault="004635EC" w:rsidP="004635EC">
      <w:pPr>
        <w:jc w:val="both"/>
        <w:rPr>
          <w:rFonts w:ascii="Tahoma" w:hAnsi="Tahoma" w:cs="Tahoma"/>
          <w:color w:val="222222"/>
          <w:lang w:eastAsia="hu-HU"/>
        </w:rPr>
      </w:pPr>
      <w:r w:rsidRPr="002713AD">
        <w:rPr>
          <w:rFonts w:ascii="Tahoma" w:hAnsi="Tahoma" w:cs="Tahoma"/>
          <w:color w:val="222222"/>
          <w:lang w:eastAsia="hu-HU"/>
        </w:rPr>
        <w:lastRenderedPageBreak/>
        <w:t xml:space="preserve">A Virágos Szadáért Mozgalom 2006-ban indult, mely a lakosság növekvő részvételével egyre nagyobb. Az utóbbi évtizedekben többszáz fát ültettek el a településen. </w:t>
      </w:r>
    </w:p>
    <w:p w14:paraId="60BBC69F" w14:textId="77777777" w:rsidR="004635EC" w:rsidRDefault="004635EC" w:rsidP="004635EC">
      <w:pPr>
        <w:jc w:val="both"/>
        <w:rPr>
          <w:rFonts w:ascii="Tahoma" w:hAnsi="Tahoma" w:cs="Tahoma"/>
          <w:color w:val="222222"/>
          <w:lang w:eastAsia="hu-HU"/>
        </w:rPr>
      </w:pPr>
      <w:r w:rsidRPr="00A06D3D">
        <w:rPr>
          <w:rFonts w:ascii="Tahoma" w:hAnsi="Tahoma" w:cs="Tahoma"/>
          <w:color w:val="222222"/>
          <w:lang w:eastAsia="hu-HU"/>
        </w:rPr>
        <w:t>A közterületek fenntartása továbbra is folyamatos tevékenységet jelent, ahogy a parlagfűvel szennyezett területek kezelése is. Javasolt, hogy a parlagfű, és hasonló pionír gyomnövények visszaszorítása a megtelepedésüket lehetővé tevő feltételek megszüntetésével is történjen. Ilyen például adott területeken a taposás okozta degradáció megszüntetése, utána zárt gyepfelület mielőbbi kialakítása, és/vagy cserjékkel, fákkal történő betelepítés.</w:t>
      </w:r>
    </w:p>
    <w:p w14:paraId="1EBFB634" w14:textId="77777777" w:rsidR="004635EC" w:rsidRPr="00A06D3D" w:rsidRDefault="004635EC" w:rsidP="004635EC">
      <w:pPr>
        <w:jc w:val="both"/>
        <w:rPr>
          <w:rFonts w:ascii="Tahoma" w:hAnsi="Tahoma" w:cs="Tahoma"/>
          <w:color w:val="222222"/>
          <w:lang w:eastAsia="hu-HU"/>
        </w:rPr>
      </w:pPr>
    </w:p>
    <w:p w14:paraId="3BBDA6B5" w14:textId="77777777" w:rsidR="004635EC" w:rsidRPr="004635EC" w:rsidRDefault="004635EC" w:rsidP="004635EC">
      <w:pPr>
        <w:jc w:val="both"/>
        <w:rPr>
          <w:rFonts w:ascii="Tahoma" w:hAnsi="Tahoma" w:cs="Tahoma"/>
          <w:color w:val="222222"/>
          <w:lang w:eastAsia="hu-HU"/>
        </w:rPr>
      </w:pPr>
      <w:r w:rsidRPr="004635EC">
        <w:rPr>
          <w:rFonts w:ascii="Tahoma" w:hAnsi="Tahoma" w:cs="Tahoma"/>
          <w:color w:val="222222"/>
          <w:lang w:eastAsia="hu-HU"/>
        </w:rPr>
        <w:t>Összefoglaló helyzetértékelés:</w:t>
      </w:r>
    </w:p>
    <w:p w14:paraId="75B141F8" w14:textId="77777777" w:rsidR="004635EC" w:rsidRPr="002713AD" w:rsidRDefault="004635EC" w:rsidP="004635EC">
      <w:pPr>
        <w:jc w:val="both"/>
        <w:rPr>
          <w:rFonts w:ascii="Tahoma" w:hAnsi="Tahoma" w:cs="Tahoma"/>
          <w:b/>
          <w:color w:val="222222"/>
          <w:lang w:eastAsia="hu-HU"/>
        </w:rPr>
      </w:pPr>
    </w:p>
    <w:p w14:paraId="2C3CCD97" w14:textId="77777777" w:rsidR="004635EC" w:rsidRPr="002713AD" w:rsidRDefault="004635EC" w:rsidP="004635EC">
      <w:pPr>
        <w:pStyle w:val="Listaszerbekezds"/>
        <w:numPr>
          <w:ilvl w:val="0"/>
          <w:numId w:val="25"/>
        </w:numPr>
        <w:spacing w:after="160" w:line="259" w:lineRule="auto"/>
        <w:jc w:val="both"/>
        <w:rPr>
          <w:rFonts w:ascii="Tahoma" w:hAnsi="Tahoma" w:cs="Tahoma"/>
          <w:color w:val="222222"/>
          <w:lang w:eastAsia="hu-HU"/>
        </w:rPr>
      </w:pPr>
      <w:r w:rsidRPr="002713AD">
        <w:rPr>
          <w:rFonts w:ascii="Tahoma" w:hAnsi="Tahoma" w:cs="Tahoma"/>
          <w:color w:val="222222"/>
          <w:lang w:eastAsia="hu-HU"/>
        </w:rPr>
        <w:t>A zöldfelületek megőrzésével, fejlesztésével foglalkozó stratégiai szándék megvan, de stratégia vagy koncepció nem készült. A zöldfelületek rekreációs és klímavédelmi jelentősége ismert a településen, illetve a településvezetés tisztában van ezek súlyával.</w:t>
      </w:r>
    </w:p>
    <w:p w14:paraId="33A7F57E" w14:textId="77777777" w:rsidR="004635EC" w:rsidRPr="002713AD" w:rsidRDefault="004635EC" w:rsidP="004635EC">
      <w:pPr>
        <w:pStyle w:val="Listaszerbekezds"/>
        <w:numPr>
          <w:ilvl w:val="0"/>
          <w:numId w:val="25"/>
        </w:numPr>
        <w:spacing w:after="160" w:line="259" w:lineRule="auto"/>
        <w:jc w:val="both"/>
        <w:rPr>
          <w:rFonts w:ascii="Tahoma" w:hAnsi="Tahoma" w:cs="Tahoma"/>
          <w:color w:val="222222"/>
          <w:lang w:eastAsia="hu-HU"/>
        </w:rPr>
      </w:pPr>
      <w:r w:rsidRPr="002713AD">
        <w:rPr>
          <w:rFonts w:ascii="Tahoma" w:hAnsi="Tahoma" w:cs="Tahoma"/>
          <w:color w:val="222222"/>
          <w:lang w:eastAsia="hu-HU"/>
        </w:rPr>
        <w:t>A település évtizedek óta gondoskodik a faállomány növeléséről, a mindennapi területkezelési tevékenységek mellett.</w:t>
      </w:r>
    </w:p>
    <w:p w14:paraId="4D81C23B" w14:textId="29C2D57C" w:rsidR="004635EC" w:rsidRDefault="004635EC" w:rsidP="004635EC">
      <w:pPr>
        <w:pStyle w:val="Listaszerbekezds"/>
        <w:numPr>
          <w:ilvl w:val="0"/>
          <w:numId w:val="25"/>
        </w:numPr>
        <w:spacing w:after="160" w:line="259" w:lineRule="auto"/>
        <w:jc w:val="both"/>
        <w:rPr>
          <w:rFonts w:ascii="Tahoma" w:hAnsi="Tahoma" w:cs="Tahoma"/>
          <w:color w:val="222222"/>
          <w:lang w:eastAsia="hu-HU"/>
        </w:rPr>
      </w:pPr>
      <w:r w:rsidRPr="002713AD">
        <w:rPr>
          <w:rFonts w:ascii="Tahoma" w:hAnsi="Tahoma" w:cs="Tahoma"/>
          <w:color w:val="222222"/>
          <w:lang w:eastAsia="hu-HU"/>
        </w:rPr>
        <w:t xml:space="preserve">Helyi jogszabály a fa- és cserjefajok tekintetében az őshonos fajok telepítését részesíti előnyben és az idegenhonos inváziós fajok telepítését tiltja. </w:t>
      </w:r>
    </w:p>
    <w:p w14:paraId="3284B31D" w14:textId="77777777" w:rsidR="00B643AC" w:rsidRPr="00B643AC" w:rsidRDefault="00B643AC" w:rsidP="00B643AC">
      <w:pPr>
        <w:spacing w:after="160" w:line="259" w:lineRule="auto"/>
        <w:jc w:val="both"/>
        <w:rPr>
          <w:rFonts w:ascii="Tahoma" w:hAnsi="Tahoma" w:cs="Tahoma"/>
          <w:color w:val="222222"/>
          <w:lang w:eastAsia="hu-HU"/>
        </w:rPr>
      </w:pPr>
    </w:p>
    <w:p w14:paraId="06053B03" w14:textId="77777777" w:rsidR="004635EC" w:rsidRPr="004635EC" w:rsidRDefault="004635EC" w:rsidP="004635EC">
      <w:pPr>
        <w:pStyle w:val="Listaszerbekezds"/>
        <w:numPr>
          <w:ilvl w:val="2"/>
          <w:numId w:val="26"/>
        </w:numPr>
        <w:jc w:val="both"/>
        <w:rPr>
          <w:rFonts w:ascii="Tahoma" w:hAnsi="Tahoma" w:cs="Tahoma"/>
          <w:b/>
        </w:rPr>
      </w:pPr>
      <w:r w:rsidRPr="004635EC">
        <w:rPr>
          <w:rFonts w:ascii="Tahoma" w:hAnsi="Tahoma" w:cs="Tahoma"/>
          <w:b/>
        </w:rPr>
        <w:t>A települési és az épített környezet állapota</w:t>
      </w:r>
    </w:p>
    <w:p w14:paraId="11B592F2" w14:textId="77777777" w:rsidR="004635EC" w:rsidRPr="004635EC" w:rsidRDefault="004635EC" w:rsidP="004635EC">
      <w:pPr>
        <w:jc w:val="both"/>
        <w:rPr>
          <w:rFonts w:ascii="Tahoma" w:hAnsi="Tahoma" w:cs="Tahoma"/>
        </w:rPr>
      </w:pPr>
    </w:p>
    <w:p w14:paraId="7DD311DF" w14:textId="77777777" w:rsidR="004635EC" w:rsidRPr="004635EC" w:rsidRDefault="004635EC" w:rsidP="004635EC">
      <w:pPr>
        <w:jc w:val="both"/>
        <w:rPr>
          <w:rFonts w:ascii="Tahoma" w:hAnsi="Tahoma" w:cs="Tahoma"/>
        </w:rPr>
      </w:pPr>
      <w:r w:rsidRPr="004635EC">
        <w:rPr>
          <w:rFonts w:ascii="Tahoma" w:hAnsi="Tahoma" w:cs="Tahoma"/>
        </w:rPr>
        <w:t xml:space="preserve">A települési környezet a gazdasági, lakó- és közlekedési funkciójú területek összessége, melynek kiterjedése, alakja, </w:t>
      </w:r>
      <w:proofErr w:type="spellStart"/>
      <w:r w:rsidRPr="004635EC">
        <w:rPr>
          <w:rFonts w:ascii="Tahoma" w:hAnsi="Tahoma" w:cs="Tahoma"/>
        </w:rPr>
        <w:t>szövete</w:t>
      </w:r>
      <w:proofErr w:type="spellEnd"/>
      <w:r w:rsidRPr="004635EC">
        <w:rPr>
          <w:rFonts w:ascii="Tahoma" w:hAnsi="Tahoma" w:cs="Tahoma"/>
        </w:rPr>
        <w:t xml:space="preserve"> a hajdani és jelenlegi telepítőtényezőknek, adottságoknak és szándékoknak az eredménye. </w:t>
      </w:r>
    </w:p>
    <w:p w14:paraId="25618E8D" w14:textId="3053FA16" w:rsidR="004635EC" w:rsidRPr="004635EC" w:rsidRDefault="004635EC" w:rsidP="004635EC">
      <w:pPr>
        <w:jc w:val="both"/>
        <w:rPr>
          <w:rFonts w:ascii="Tahoma" w:hAnsi="Tahoma" w:cs="Tahoma"/>
        </w:rPr>
      </w:pPr>
      <w:r w:rsidRPr="004635EC">
        <w:rPr>
          <w:rFonts w:ascii="Tahoma" w:hAnsi="Tahoma" w:cs="Tahoma"/>
        </w:rPr>
        <w:t>Szada hajdani településmagja a mai Dózsa György út mentén alakult ki, melynek kiterjedése, lélekszáma, beépítésének intenzitása az évszázadok során nőtt. A községben a rendszerváltozás óta jelentős strukturális változások következtek be (pl. a mezőgazdasági hasznosítás mérséklődése, zöldfelületek csökkenése, a csapadékvíz lefolyás növekedése, a lélekszám, a gépjármű-állomány, a légszennyezés és a zaj növekedése), melyek egy sajátos, rendkívül összetett települési környezetet hoztak létre.</w:t>
      </w:r>
    </w:p>
    <w:p w14:paraId="2AA6787D" w14:textId="77777777" w:rsidR="004635EC" w:rsidRPr="004635EC" w:rsidRDefault="004635EC" w:rsidP="004635EC">
      <w:pPr>
        <w:jc w:val="both"/>
        <w:rPr>
          <w:rFonts w:ascii="Tahoma" w:hAnsi="Tahoma" w:cs="Tahoma"/>
        </w:rPr>
      </w:pPr>
      <w:r w:rsidRPr="004635EC">
        <w:rPr>
          <w:rFonts w:ascii="Tahoma" w:hAnsi="Tahoma" w:cs="Tahoma"/>
        </w:rPr>
        <w:t xml:space="preserve">Az épített elemek egy része, a településkép olyan értékekként maradt az utókorra, melynek védelme, tovább örökítése kiemelt feladat. A Települési Arculati Kézikönyv (TAK) és a 18/2017. (XII.20.) számú településképi rendelet az értékek és a minőség védelmét kívánja szavatolni. (E rendelet 1. sz. melléklete sorolja fel, többek között, a </w:t>
      </w:r>
      <w:proofErr w:type="spellStart"/>
      <w:r w:rsidRPr="004635EC">
        <w:rPr>
          <w:rFonts w:ascii="Tahoma" w:hAnsi="Tahoma" w:cs="Tahoma"/>
        </w:rPr>
        <w:t>szadai</w:t>
      </w:r>
      <w:proofErr w:type="spellEnd"/>
      <w:r w:rsidRPr="004635EC">
        <w:rPr>
          <w:rFonts w:ascii="Tahoma" w:hAnsi="Tahoma" w:cs="Tahoma"/>
        </w:rPr>
        <w:t xml:space="preserve"> műemlékeket, helyi értékvédelem alatt álló épületeket, építményeket, a helyi egyedi védelemre javasolt épületeket és építményeket, valamint a helyi területi védelemre javasolt területeket, utcákat. A 2. sz. melléklet térképe a településképi szempontból meghatározó területeket határolja le.) A Helyi Építési Szabályzat 3. sz. melléklete sorolja fel és mutatja be térképen is Szada régészeti lelőhelyeit.</w:t>
      </w:r>
    </w:p>
    <w:p w14:paraId="4F690EE7" w14:textId="77777777" w:rsidR="004635EC" w:rsidRPr="004635EC" w:rsidRDefault="004635EC" w:rsidP="004635EC">
      <w:pPr>
        <w:shd w:val="clear" w:color="auto" w:fill="FFFFFF"/>
        <w:rPr>
          <w:rFonts w:ascii="Tahoma" w:hAnsi="Tahoma" w:cs="Tahoma"/>
          <w:bCs/>
          <w:color w:val="222222"/>
          <w:lang w:eastAsia="hu-HU"/>
        </w:rPr>
      </w:pPr>
      <w:r w:rsidRPr="004635EC">
        <w:rPr>
          <w:rFonts w:ascii="Tahoma" w:hAnsi="Tahoma" w:cs="Tahoma"/>
          <w:bCs/>
          <w:color w:val="222222"/>
          <w:lang w:eastAsia="hu-HU"/>
        </w:rPr>
        <w:t>Az építészeti és természeti értékek helyi védelmének általános szabályairól szóló 7/2004 (04. 05.) sz. önkormányzati rendelet 1. sz. melléklete alapján az alábbi építészeti értékek állnak helyi védelem alatt:</w:t>
      </w:r>
    </w:p>
    <w:p w14:paraId="0C6D964D" w14:textId="77777777" w:rsidR="004635EC" w:rsidRPr="004635EC" w:rsidRDefault="004635EC" w:rsidP="004635EC">
      <w:pPr>
        <w:shd w:val="clear" w:color="auto" w:fill="FFFFFF"/>
        <w:rPr>
          <w:rFonts w:ascii="Tahoma" w:hAnsi="Tahoma" w:cs="Tahoma"/>
          <w:color w:val="222222"/>
          <w:lang w:eastAsia="hu-HU"/>
        </w:rPr>
      </w:pPr>
    </w:p>
    <w:p w14:paraId="632BCE67" w14:textId="77777777" w:rsidR="004635EC" w:rsidRPr="004635EC" w:rsidRDefault="004635EC" w:rsidP="004635EC">
      <w:pPr>
        <w:pStyle w:val="Listaszerbekezds"/>
        <w:numPr>
          <w:ilvl w:val="0"/>
          <w:numId w:val="24"/>
        </w:numPr>
        <w:shd w:val="clear" w:color="auto" w:fill="FFFFFF"/>
        <w:rPr>
          <w:rFonts w:ascii="Tahoma" w:hAnsi="Tahoma" w:cs="Tahoma"/>
          <w:bCs/>
          <w:color w:val="222222"/>
          <w:lang w:eastAsia="hu-HU"/>
        </w:rPr>
      </w:pPr>
      <w:r w:rsidRPr="004635EC">
        <w:rPr>
          <w:rFonts w:ascii="Tahoma" w:hAnsi="Tahoma" w:cs="Tahoma"/>
          <w:bCs/>
          <w:color w:val="222222"/>
          <w:lang w:eastAsia="hu-HU"/>
        </w:rPr>
        <w:t>Szada, Dózsa György út 79., 906 hrsz, Református templom épülettel, valamint lakóházzal beépítve</w:t>
      </w:r>
    </w:p>
    <w:p w14:paraId="229A3BBB" w14:textId="77777777" w:rsidR="004635EC" w:rsidRPr="004635EC" w:rsidRDefault="004635EC" w:rsidP="004635EC">
      <w:pPr>
        <w:pStyle w:val="Listaszerbekezds"/>
        <w:numPr>
          <w:ilvl w:val="0"/>
          <w:numId w:val="24"/>
        </w:numPr>
        <w:shd w:val="clear" w:color="auto" w:fill="FFFFFF"/>
        <w:rPr>
          <w:rFonts w:ascii="Tahoma" w:hAnsi="Tahoma" w:cs="Tahoma"/>
          <w:bCs/>
          <w:color w:val="222222"/>
          <w:lang w:eastAsia="hu-HU"/>
        </w:rPr>
      </w:pPr>
      <w:r w:rsidRPr="004635EC">
        <w:rPr>
          <w:rFonts w:ascii="Tahoma" w:hAnsi="Tahoma" w:cs="Tahoma"/>
          <w:bCs/>
          <w:color w:val="222222"/>
          <w:lang w:eastAsia="hu-HU"/>
        </w:rPr>
        <w:t>Szada, Szabadság utca 1., 812- 813. hrsz, Volt Strand, kialakítandó szabadidőpark területe</w:t>
      </w:r>
    </w:p>
    <w:p w14:paraId="11F24782" w14:textId="77777777" w:rsidR="004635EC" w:rsidRPr="004635EC" w:rsidRDefault="004635EC" w:rsidP="004635EC">
      <w:pPr>
        <w:pStyle w:val="Listaszerbekezds"/>
        <w:numPr>
          <w:ilvl w:val="0"/>
          <w:numId w:val="24"/>
        </w:numPr>
        <w:shd w:val="clear" w:color="auto" w:fill="FFFFFF"/>
        <w:rPr>
          <w:rFonts w:ascii="Tahoma" w:hAnsi="Tahoma" w:cs="Tahoma"/>
          <w:bCs/>
          <w:color w:val="222222"/>
          <w:lang w:eastAsia="hu-HU"/>
        </w:rPr>
      </w:pPr>
      <w:r w:rsidRPr="004635EC">
        <w:rPr>
          <w:rFonts w:ascii="Tahoma" w:hAnsi="Tahoma" w:cs="Tahoma"/>
          <w:bCs/>
          <w:color w:val="222222"/>
          <w:lang w:eastAsia="hu-HU"/>
        </w:rPr>
        <w:t>Szada, Székely Bertalan utca 22., 170 hrsz, 168/5 hrsz, Múzeum, emlékház és műterem.</w:t>
      </w:r>
    </w:p>
    <w:p w14:paraId="16AE0026" w14:textId="77777777" w:rsidR="004635EC" w:rsidRPr="004635EC" w:rsidRDefault="004635EC" w:rsidP="004635EC">
      <w:pPr>
        <w:jc w:val="both"/>
        <w:rPr>
          <w:rFonts w:ascii="Tahoma" w:hAnsi="Tahoma" w:cs="Tahoma"/>
        </w:rPr>
      </w:pPr>
    </w:p>
    <w:p w14:paraId="2C4874F1" w14:textId="77777777" w:rsidR="004635EC" w:rsidRPr="004635EC" w:rsidRDefault="004635EC" w:rsidP="004635EC">
      <w:pPr>
        <w:jc w:val="both"/>
        <w:rPr>
          <w:rFonts w:ascii="Tahoma" w:hAnsi="Tahoma" w:cs="Tahoma"/>
        </w:rPr>
      </w:pPr>
      <w:r w:rsidRPr="004635EC">
        <w:rPr>
          <w:rFonts w:ascii="Tahoma" w:hAnsi="Tahoma" w:cs="Tahoma"/>
        </w:rPr>
        <w:t>A rendelet szabályozza a védelem alatt álló épületek fenntartásának kötelezettségeit, a jogszerűtlen beavatkozás (átépítés) következményeit.</w:t>
      </w:r>
    </w:p>
    <w:p w14:paraId="72BB11CC" w14:textId="77777777" w:rsidR="004635EC" w:rsidRPr="004635EC" w:rsidRDefault="004635EC" w:rsidP="004635EC">
      <w:pPr>
        <w:jc w:val="both"/>
        <w:rPr>
          <w:rFonts w:ascii="Tahoma" w:hAnsi="Tahoma" w:cs="Tahoma"/>
        </w:rPr>
      </w:pPr>
      <w:r w:rsidRPr="004635EC">
        <w:rPr>
          <w:rFonts w:ascii="Tahoma" w:hAnsi="Tahoma" w:cs="Tahoma"/>
        </w:rPr>
        <w:t>A településrendezési eszközök szintén hosszútávú stratégiaként, nagyobb léptékben határozzák meg a település képét, kiterjedését, növekedésének, fejlődésének irányait. E tekintetben rendkívül fontos, hogy a klasszikus értelemben vett „településfejlesztés”, mely nem kezeli, csökkenti a környezeti károkat, hanem növeli őket az újabb belterületbe vonásokkal, a lakóingatlanok gyarapodásának megengedésével, és egy sor más hatással, környezeti szempontok alapján kerüljön felülvizsgálatra.</w:t>
      </w:r>
    </w:p>
    <w:p w14:paraId="0DA6AD8F" w14:textId="77777777" w:rsidR="004635EC" w:rsidRPr="004635EC" w:rsidRDefault="004635EC" w:rsidP="004635EC">
      <w:pPr>
        <w:jc w:val="both"/>
        <w:rPr>
          <w:rFonts w:ascii="Tahoma" w:hAnsi="Tahoma" w:cs="Tahoma"/>
        </w:rPr>
      </w:pPr>
      <w:r w:rsidRPr="004635EC">
        <w:rPr>
          <w:rFonts w:ascii="Tahoma" w:hAnsi="Tahoma" w:cs="Tahoma"/>
        </w:rPr>
        <w:t xml:space="preserve">A mindennapok szintjén a település közterületeinek, középületeinek, ill. magánépületeinek műszaki, esztétikai állapota, gondozottsága, tisztasága nagyon fontos, és az ide látogatók számára elsőként megfigyelt tényező. Internetes források alapján ismert, hogy a lakossági közterülethasználat szabályai </w:t>
      </w:r>
      <w:r w:rsidRPr="004635EC">
        <w:rPr>
          <w:rFonts w:ascii="Tahoma" w:hAnsi="Tahoma" w:cs="Tahoma"/>
        </w:rPr>
        <w:lastRenderedPageBreak/>
        <w:t>a jogok és kötelességek mentén nem teljes körűen ismert. Visszatérő probléma például a gépjárművek közterületi szerelése, de a parlagfű kaszálásának elmaradása, és az illegális hulladék-elhelyezés is rontja a településképet, valamint egészségügyi, környezetkémiai kockázatot jelent. A parlagfüves ingatlanok tulajdonosai az önkormányzati felszólításnak eleget szoktak tenni. (A zöldfelületek fenntartásáról a vonatkozó fejezetben is írunk.)</w:t>
      </w:r>
    </w:p>
    <w:p w14:paraId="4E5CF089" w14:textId="77777777" w:rsidR="004635EC" w:rsidRPr="004635EC" w:rsidRDefault="004635EC" w:rsidP="004635EC">
      <w:pPr>
        <w:jc w:val="both"/>
        <w:rPr>
          <w:rFonts w:ascii="Tahoma" w:hAnsi="Tahoma" w:cs="Tahoma"/>
        </w:rPr>
      </w:pPr>
      <w:r w:rsidRPr="004635EC">
        <w:rPr>
          <w:rFonts w:ascii="Tahoma" w:hAnsi="Tahoma" w:cs="Tahoma"/>
        </w:rPr>
        <w:t xml:space="preserve">Egy település élhetőségét az alapvető kényelmi szempontok kielégítésén túl, így pl. könnyen elérhető élelmiszerboltok, tömegközlekedés, utak és járdák megfelelő állapota, szociális és oktatási-nevelési intézményhálózat megléte, a környezet egyéb elemeinek állapota, minősége is befolyásolja. Így pl. a levegő- és az ivóvíz minősége, a szennyvízelvezetés és csapadékvízgazdálkodás megléte és hiányosságai, a zöldfelületek távolsága, minősége és kiterjedése. A települési környezetben a lakosság és a funkciók koncentrálódása miatt a közlekedés okozta zaj, rezgés és a balesetveszély, a fűtési és a közlekedési eredetű légszennyezés okozta légúti megbetegedések fokozottan jelentkeznek, míg az ezeket mérséklő hatások háttérbe szorulnak. A települési környezetben élők számára hatványozottan jelentkezik a klímaváltozás számos hatása, így a nagy burkolatok miatti </w:t>
      </w:r>
      <w:proofErr w:type="spellStart"/>
      <w:r w:rsidRPr="004635EC">
        <w:rPr>
          <w:rFonts w:ascii="Tahoma" w:hAnsi="Tahoma" w:cs="Tahoma"/>
        </w:rPr>
        <w:t>szárazodás</w:t>
      </w:r>
      <w:proofErr w:type="spellEnd"/>
      <w:r w:rsidRPr="004635EC">
        <w:rPr>
          <w:rFonts w:ascii="Tahoma" w:hAnsi="Tahoma" w:cs="Tahoma"/>
        </w:rPr>
        <w:t xml:space="preserve"> és a hőszigetek kialakulása, a nagy csapadékok miatt bekövetkező elöntésveszély és erózió (víz és </w:t>
      </w:r>
      <w:proofErr w:type="spellStart"/>
      <w:r w:rsidRPr="004635EC">
        <w:rPr>
          <w:rFonts w:ascii="Tahoma" w:hAnsi="Tahoma" w:cs="Tahoma"/>
        </w:rPr>
        <w:t>lemosodótt</w:t>
      </w:r>
      <w:proofErr w:type="spellEnd"/>
      <w:r w:rsidRPr="004635EC">
        <w:rPr>
          <w:rFonts w:ascii="Tahoma" w:hAnsi="Tahoma" w:cs="Tahoma"/>
        </w:rPr>
        <w:t xml:space="preserve"> talaj) a vízfolyások, a zárt és a nyílt árkok mentén, de a szennyvízgyűjtő- és szállítórendszer kapacitása is elégtelenné válhat a bele illegálisan vezetett csapadékvíz és a darabos szennyezőanyagok okozta eldugulások miatt. Mindezeket tetézi a magas hőmérsékletű időszakok, hőhullámok megnövekedése, az ezeket tompító zöldfelületek relatíve kis aránya, kedvezőtlen eloszlása. Az aszályos 2022. tavasz és nyár megmutatta azt is, hogy az ivóvízszolgáltatásban is lehetnek ellátási problémák számos agglomerációs településen. Többek között Szadán is szükséges volt ivóvízkorlátozásokat bevezetni. (Vonatkozó hír:  </w:t>
      </w:r>
      <w:hyperlink r:id="rId55" w:history="1">
        <w:r w:rsidRPr="004635EC">
          <w:rPr>
            <w:rStyle w:val="Hiperhivatkozs"/>
            <w:rFonts w:ascii="Tahoma" w:hAnsi="Tahoma" w:cs="Tahoma"/>
          </w:rPr>
          <w:t>https://index.hu/belfold/2022/07/19/magyarorszag-aszaly-vizfogyasztas-korlatozas-23-telepules/</w:t>
        </w:r>
      </w:hyperlink>
      <w:r w:rsidRPr="004635EC">
        <w:rPr>
          <w:rFonts w:ascii="Tahoma" w:hAnsi="Tahoma" w:cs="Tahoma"/>
        </w:rPr>
        <w:t xml:space="preserve">) </w:t>
      </w:r>
    </w:p>
    <w:p w14:paraId="5E848A57" w14:textId="77777777" w:rsidR="004635EC" w:rsidRPr="004635EC" w:rsidRDefault="004635EC" w:rsidP="004635EC">
      <w:pPr>
        <w:jc w:val="both"/>
        <w:rPr>
          <w:rFonts w:ascii="Tahoma" w:hAnsi="Tahoma" w:cs="Tahoma"/>
        </w:rPr>
      </w:pPr>
      <w:r w:rsidRPr="004635EC">
        <w:rPr>
          <w:rFonts w:ascii="Tahoma" w:hAnsi="Tahoma" w:cs="Tahoma"/>
        </w:rPr>
        <w:t>A településen közterületfelügyelet működik, mely többek között a rongálások, az illegális hulladéklerakások megelőzését, felszámolását szolgálja.</w:t>
      </w:r>
    </w:p>
    <w:p w14:paraId="1DBC0BE4" w14:textId="77777777" w:rsidR="004635EC" w:rsidRDefault="004635EC" w:rsidP="004635EC">
      <w:pPr>
        <w:jc w:val="both"/>
        <w:rPr>
          <w:rFonts w:ascii="Tahoma" w:hAnsi="Tahoma" w:cs="Tahoma"/>
        </w:rPr>
      </w:pPr>
      <w:r w:rsidRPr="004635EC">
        <w:rPr>
          <w:rFonts w:ascii="Tahoma" w:hAnsi="Tahoma" w:cs="Tahoma"/>
        </w:rPr>
        <w:t>Az utóbbi években megvalósult a Sportpálya fejlesztése, a Patakparti sétány kiépítése, valamint a Szőlőhegyi játszótér felújítása.</w:t>
      </w:r>
    </w:p>
    <w:p w14:paraId="5220ECF7" w14:textId="5ED98C75" w:rsidR="00647FE5" w:rsidRPr="00B643AC" w:rsidRDefault="00647FE5" w:rsidP="00647FE5">
      <w:pPr>
        <w:spacing w:after="160" w:line="259" w:lineRule="auto"/>
        <w:jc w:val="both"/>
        <w:rPr>
          <w:rFonts w:ascii="Tahoma" w:hAnsi="Tahoma" w:cs="Tahoma"/>
        </w:rPr>
      </w:pPr>
      <w:r w:rsidRPr="00647FE5">
        <w:rPr>
          <w:rFonts w:ascii="Tahoma" w:hAnsi="Tahoma" w:cs="Tahoma"/>
        </w:rPr>
        <w:t xml:space="preserve">A köz- és magánterületek, műemléki és egyéb épületek fenntartását, szabályozását továbbra is folytatni kell, azonban nagy hangsúlyt kell arra fektetni arra, hogy a változó klíma változó körülményeket is teremt, melyhez az épített környezetnek is alkalmazkodnia kell (klímaadaptáció), a benne élők saját érdekében. Ezért fontos a helyi klímavédelmi stratégia és az </w:t>
      </w:r>
      <w:r w:rsidR="008849FF" w:rsidRPr="00647FE5">
        <w:rPr>
          <w:rFonts w:ascii="Tahoma" w:hAnsi="Tahoma" w:cs="Tahoma"/>
        </w:rPr>
        <w:t>ökologikus</w:t>
      </w:r>
      <w:r w:rsidRPr="00647FE5">
        <w:rPr>
          <w:rFonts w:ascii="Tahoma" w:hAnsi="Tahoma" w:cs="Tahoma"/>
        </w:rPr>
        <w:t xml:space="preserve">, kék- és zöldinfrastruktúra alapú vízgazdálkodási koncepció elkészítése, és előírásaik integrációjuk a településfejlesztésbe, az épített </w:t>
      </w:r>
      <w:r w:rsidRPr="00B643AC">
        <w:rPr>
          <w:rFonts w:ascii="Tahoma" w:hAnsi="Tahoma" w:cs="Tahoma"/>
        </w:rPr>
        <w:t>környezetre vonatkozó előírásokba.</w:t>
      </w:r>
    </w:p>
    <w:p w14:paraId="204815BF" w14:textId="6B571072" w:rsidR="00120AFD" w:rsidRPr="00B643AC" w:rsidRDefault="00A46DEC" w:rsidP="00554F87">
      <w:pPr>
        <w:spacing w:after="160" w:line="259" w:lineRule="auto"/>
        <w:jc w:val="both"/>
        <w:rPr>
          <w:rFonts w:ascii="Tahoma" w:hAnsi="Tahoma" w:cs="Tahoma"/>
          <w:u w:val="single"/>
        </w:rPr>
      </w:pPr>
      <w:r w:rsidRPr="00B643AC">
        <w:rPr>
          <w:rFonts w:ascii="Tahoma" w:hAnsi="Tahoma" w:cs="Tahoma"/>
          <w:u w:val="single"/>
        </w:rPr>
        <w:t>A</w:t>
      </w:r>
      <w:r w:rsidR="00120AFD" w:rsidRPr="00B643AC">
        <w:rPr>
          <w:rFonts w:ascii="Tahoma" w:hAnsi="Tahoma" w:cs="Tahoma"/>
          <w:u w:val="single"/>
        </w:rPr>
        <w:t xml:space="preserve"> Településrendezési </w:t>
      </w:r>
      <w:r w:rsidRPr="00B643AC">
        <w:rPr>
          <w:rFonts w:ascii="Tahoma" w:hAnsi="Tahoma" w:cs="Tahoma"/>
          <w:u w:val="single"/>
        </w:rPr>
        <w:t>eszközök felülvizsgálata, módosítása</w:t>
      </w:r>
    </w:p>
    <w:p w14:paraId="7AA9C082" w14:textId="2ADC279E" w:rsidR="00AF38C4" w:rsidRPr="00B643AC" w:rsidRDefault="00AF38C4" w:rsidP="00887E45">
      <w:pPr>
        <w:autoSpaceDE w:val="0"/>
        <w:autoSpaceDN w:val="0"/>
        <w:adjustRightInd w:val="0"/>
        <w:jc w:val="both"/>
        <w:rPr>
          <w:rFonts w:ascii="Tahoma" w:hAnsi="Tahoma" w:cs="Tahoma"/>
        </w:rPr>
      </w:pPr>
      <w:r w:rsidRPr="00B643AC">
        <w:rPr>
          <w:rFonts w:ascii="Tahoma" w:hAnsi="Tahoma" w:cs="Tahoma"/>
        </w:rPr>
        <w:t xml:space="preserve">Jelenleg (2022 szeptemberében) zajlik a Településrendezési eszközök felülvizsgálata és társadalmi egyeztetése. </w:t>
      </w:r>
      <w:r w:rsidR="00887E45" w:rsidRPr="00B643AC">
        <w:rPr>
          <w:rFonts w:ascii="Tahoma" w:hAnsi="Tahoma" w:cs="Tahoma"/>
        </w:rPr>
        <w:t xml:space="preserve">A </w:t>
      </w:r>
      <w:r w:rsidRPr="00B643AC">
        <w:rPr>
          <w:rFonts w:ascii="Tahoma" w:hAnsi="Tahoma" w:cs="Tahoma"/>
        </w:rPr>
        <w:t>S</w:t>
      </w:r>
      <w:r w:rsidR="00887E45" w:rsidRPr="00B643AC">
        <w:rPr>
          <w:rFonts w:ascii="Tahoma" w:hAnsi="Tahoma" w:cs="Tahoma"/>
        </w:rPr>
        <w:t xml:space="preserve">zabályozási terv szöveges leírása 8000 fős távlati népességszámot </w:t>
      </w:r>
      <w:r w:rsidRPr="00B643AC">
        <w:rPr>
          <w:rFonts w:ascii="Tahoma" w:hAnsi="Tahoma" w:cs="Tahoma"/>
        </w:rPr>
        <w:t>céloz meg</w:t>
      </w:r>
      <w:r w:rsidR="00887E45" w:rsidRPr="00B643AC">
        <w:rPr>
          <w:rFonts w:ascii="Tahoma" w:hAnsi="Tahoma" w:cs="Tahoma"/>
        </w:rPr>
        <w:t xml:space="preserve">. Ez a népességszám olyan mértékű </w:t>
      </w:r>
      <w:r w:rsidR="008849FF" w:rsidRPr="00B643AC">
        <w:rPr>
          <w:rFonts w:ascii="Tahoma" w:hAnsi="Tahoma" w:cs="Tahoma"/>
        </w:rPr>
        <w:t>infrastrukturális</w:t>
      </w:r>
      <w:r w:rsidR="00887E45" w:rsidRPr="00B643AC">
        <w:rPr>
          <w:rFonts w:ascii="Tahoma" w:hAnsi="Tahoma" w:cs="Tahoma"/>
        </w:rPr>
        <w:t xml:space="preserve"> fejlesztést </w:t>
      </w:r>
      <w:r w:rsidRPr="00B643AC">
        <w:rPr>
          <w:rFonts w:ascii="Tahoma" w:hAnsi="Tahoma" w:cs="Tahoma"/>
        </w:rPr>
        <w:t xml:space="preserve">igényel </w:t>
      </w:r>
      <w:r w:rsidR="00887E45" w:rsidRPr="00B643AC">
        <w:rPr>
          <w:rFonts w:ascii="Tahoma" w:hAnsi="Tahoma" w:cs="Tahoma"/>
        </w:rPr>
        <w:t>(óvoda, iskola, szennyvíztisztító, úthálózat bővítése stb.), hogy az egyre növekvő terhet róna az önkormányzatra. A szennyvíztisztító pl. már évek óta túlterhelt, és így szennyezi a vizeket. A tisz</w:t>
      </w:r>
      <w:r w:rsidRPr="00B643AC">
        <w:rPr>
          <w:rFonts w:ascii="Tahoma" w:hAnsi="Tahoma" w:cs="Tahoma"/>
        </w:rPr>
        <w:t xml:space="preserve">títómű bővítése, rekonstrukciója – </w:t>
      </w:r>
      <w:r w:rsidR="00887E45" w:rsidRPr="00B643AC">
        <w:rPr>
          <w:rFonts w:ascii="Tahoma" w:hAnsi="Tahoma" w:cs="Tahoma"/>
        </w:rPr>
        <w:t>ha</w:t>
      </w:r>
      <w:r w:rsidRPr="00B643AC">
        <w:rPr>
          <w:rFonts w:ascii="Tahoma" w:hAnsi="Tahoma" w:cs="Tahoma"/>
        </w:rPr>
        <w:t xml:space="preserve"> csak a </w:t>
      </w:r>
      <w:proofErr w:type="spellStart"/>
      <w:r w:rsidRPr="00B643AC">
        <w:rPr>
          <w:rFonts w:ascii="Tahoma" w:hAnsi="Tahoma" w:cs="Tahoma"/>
        </w:rPr>
        <w:t>szadai</w:t>
      </w:r>
      <w:proofErr w:type="spellEnd"/>
      <w:r w:rsidRPr="00B643AC">
        <w:rPr>
          <w:rFonts w:ascii="Tahoma" w:hAnsi="Tahoma" w:cs="Tahoma"/>
        </w:rPr>
        <w:t xml:space="preserve"> részt is nézzük – </w:t>
      </w:r>
      <w:r w:rsidR="00887E45" w:rsidRPr="00B643AC">
        <w:rPr>
          <w:rFonts w:ascii="Tahoma" w:hAnsi="Tahoma" w:cs="Tahoma"/>
        </w:rPr>
        <w:t xml:space="preserve">több száz milliós tétel. </w:t>
      </w:r>
    </w:p>
    <w:p w14:paraId="31E03CBA" w14:textId="0D4979AA" w:rsidR="00120AFD" w:rsidRPr="00B643AC" w:rsidRDefault="00887E45" w:rsidP="00554F87">
      <w:pPr>
        <w:autoSpaceDE w:val="0"/>
        <w:autoSpaceDN w:val="0"/>
        <w:adjustRightInd w:val="0"/>
        <w:jc w:val="both"/>
        <w:rPr>
          <w:rFonts w:ascii="Tahoma" w:hAnsi="Tahoma" w:cs="Tahoma"/>
        </w:rPr>
      </w:pPr>
      <w:r w:rsidRPr="00B643AC">
        <w:rPr>
          <w:rFonts w:ascii="Tahoma" w:hAnsi="Tahoma" w:cs="Tahoma"/>
        </w:rPr>
        <w:t>A Fenyvesligetben és környezetében</w:t>
      </w:r>
      <w:r w:rsidR="00255403" w:rsidRPr="00B643AC">
        <w:rPr>
          <w:rFonts w:ascii="Tahoma" w:hAnsi="Tahoma" w:cs="Tahoma"/>
        </w:rPr>
        <w:t xml:space="preserve">, a </w:t>
      </w:r>
      <w:proofErr w:type="spellStart"/>
      <w:r w:rsidR="00255403" w:rsidRPr="00B643AC">
        <w:rPr>
          <w:rFonts w:ascii="Tahoma" w:hAnsi="Tahoma" w:cs="Tahoma"/>
        </w:rPr>
        <w:t>Halesz</w:t>
      </w:r>
      <w:proofErr w:type="spellEnd"/>
      <w:r w:rsidR="00255403" w:rsidRPr="00B643AC">
        <w:rPr>
          <w:rFonts w:ascii="Tahoma" w:hAnsi="Tahoma" w:cs="Tahoma"/>
        </w:rPr>
        <w:t xml:space="preserve"> köz és </w:t>
      </w:r>
      <w:proofErr w:type="spellStart"/>
      <w:r w:rsidR="00255403" w:rsidRPr="00B643AC">
        <w:rPr>
          <w:rFonts w:ascii="Tahoma" w:hAnsi="Tahoma" w:cs="Tahoma"/>
        </w:rPr>
        <w:t>Halesz</w:t>
      </w:r>
      <w:proofErr w:type="spellEnd"/>
      <w:r w:rsidR="00255403" w:rsidRPr="00B643AC">
        <w:rPr>
          <w:rFonts w:ascii="Tahoma" w:hAnsi="Tahoma" w:cs="Tahoma"/>
        </w:rPr>
        <w:t xml:space="preserve"> út melletti tanya területén</w:t>
      </w:r>
      <w:r w:rsidRPr="00B643AC">
        <w:rPr>
          <w:rFonts w:ascii="Tahoma" w:hAnsi="Tahoma" w:cs="Tahoma"/>
        </w:rPr>
        <w:t xml:space="preserve"> ezért nem fenntartható</w:t>
      </w:r>
      <w:r w:rsidR="00255403" w:rsidRPr="00B643AC">
        <w:rPr>
          <w:rFonts w:ascii="Tahoma" w:hAnsi="Tahoma" w:cs="Tahoma"/>
        </w:rPr>
        <w:t>k</w:t>
      </w:r>
      <w:r w:rsidRPr="00B643AC">
        <w:rPr>
          <w:rFonts w:ascii="Tahoma" w:hAnsi="Tahoma" w:cs="Tahoma"/>
        </w:rPr>
        <w:t>, és így nem támogathatók a további beépítések.</w:t>
      </w:r>
      <w:r w:rsidR="00AF38C4" w:rsidRPr="00B643AC">
        <w:rPr>
          <w:rFonts w:ascii="Tahoma" w:hAnsi="Tahoma" w:cs="Tahoma"/>
        </w:rPr>
        <w:t xml:space="preserve"> </w:t>
      </w:r>
      <w:r w:rsidR="00120AFD" w:rsidRPr="00B643AC">
        <w:rPr>
          <w:rFonts w:ascii="Tahoma" w:hAnsi="Tahoma" w:cs="Tahoma"/>
        </w:rPr>
        <w:t xml:space="preserve">Szada élhetőségének szempontjából </w:t>
      </w:r>
      <w:r w:rsidR="00AF38C4" w:rsidRPr="00B643AC">
        <w:rPr>
          <w:rFonts w:ascii="Tahoma" w:hAnsi="Tahoma" w:cs="Tahoma"/>
        </w:rPr>
        <w:t>szintén</w:t>
      </w:r>
      <w:r w:rsidR="00120AFD" w:rsidRPr="00B643AC">
        <w:rPr>
          <w:rFonts w:ascii="Tahoma" w:hAnsi="Tahoma" w:cs="Tahoma"/>
        </w:rPr>
        <w:t xml:space="preserve"> kifogásolható</w:t>
      </w:r>
      <w:r w:rsidR="00AF38C4" w:rsidRPr="00B643AC">
        <w:rPr>
          <w:rFonts w:ascii="Tahoma" w:hAnsi="Tahoma" w:cs="Tahoma"/>
        </w:rPr>
        <w:t>,</w:t>
      </w:r>
      <w:r w:rsidR="00120AFD" w:rsidRPr="00B643AC">
        <w:rPr>
          <w:rFonts w:ascii="Tahoma" w:hAnsi="Tahoma" w:cs="Tahoma"/>
        </w:rPr>
        <w:t xml:space="preserve"> hogy a Háromfertály ipari területté alakítását, a szomszédos terület </w:t>
      </w:r>
      <w:proofErr w:type="spellStart"/>
      <w:r w:rsidR="00120AFD" w:rsidRPr="00B643AC">
        <w:rPr>
          <w:rFonts w:ascii="Tahoma" w:hAnsi="Tahoma" w:cs="Tahoma"/>
        </w:rPr>
        <w:t>lakóvövezetből</w:t>
      </w:r>
      <w:proofErr w:type="spellEnd"/>
      <w:r w:rsidR="00120AFD" w:rsidRPr="00B643AC">
        <w:rPr>
          <w:rFonts w:ascii="Tahoma" w:hAnsi="Tahoma" w:cs="Tahoma"/>
        </w:rPr>
        <w:t xml:space="preserve"> ipari területté </w:t>
      </w:r>
      <w:r w:rsidR="00AF38C4" w:rsidRPr="00B643AC">
        <w:rPr>
          <w:rFonts w:ascii="Tahoma" w:hAnsi="Tahoma" w:cs="Tahoma"/>
        </w:rPr>
        <w:t xml:space="preserve">történő </w:t>
      </w:r>
      <w:r w:rsidR="00120AFD" w:rsidRPr="00B643AC">
        <w:rPr>
          <w:rFonts w:ascii="Tahoma" w:hAnsi="Tahoma" w:cs="Tahoma"/>
        </w:rPr>
        <w:t>visszamódosítását tervezi az önkormányzat. Ez</w:t>
      </w:r>
      <w:r w:rsidR="00554F87" w:rsidRPr="00B643AC">
        <w:rPr>
          <w:rFonts w:ascii="Tahoma" w:hAnsi="Tahoma" w:cs="Tahoma"/>
        </w:rPr>
        <w:t>ek</w:t>
      </w:r>
      <w:r w:rsidR="00120AFD" w:rsidRPr="00B643AC">
        <w:rPr>
          <w:rFonts w:ascii="Tahoma" w:hAnsi="Tahoma" w:cs="Tahoma"/>
        </w:rPr>
        <w:t xml:space="preserve"> a fejlesztés</w:t>
      </w:r>
      <w:r w:rsidR="00554F87" w:rsidRPr="00B643AC">
        <w:rPr>
          <w:rFonts w:ascii="Tahoma" w:hAnsi="Tahoma" w:cs="Tahoma"/>
        </w:rPr>
        <w:t>ek</w:t>
      </w:r>
      <w:r w:rsidR="00120AFD" w:rsidRPr="00B643AC">
        <w:rPr>
          <w:rFonts w:ascii="Tahoma" w:hAnsi="Tahoma" w:cs="Tahoma"/>
        </w:rPr>
        <w:t xml:space="preserve"> növelné</w:t>
      </w:r>
      <w:r w:rsidR="00554F87" w:rsidRPr="00B643AC">
        <w:rPr>
          <w:rFonts w:ascii="Tahoma" w:hAnsi="Tahoma" w:cs="Tahoma"/>
        </w:rPr>
        <w:t>k</w:t>
      </w:r>
      <w:r w:rsidR="00120AFD" w:rsidRPr="00B643AC">
        <w:rPr>
          <w:rFonts w:ascii="Tahoma" w:hAnsi="Tahoma" w:cs="Tahoma"/>
        </w:rPr>
        <w:t xml:space="preserve"> az amúgy is zsúfolt Dózsa György út forgalmát.</w:t>
      </w:r>
      <w:r w:rsidR="00F75BF0" w:rsidRPr="00B643AC">
        <w:rPr>
          <w:rFonts w:ascii="Tahoma" w:hAnsi="Tahoma" w:cs="Tahoma"/>
        </w:rPr>
        <w:t xml:space="preserve"> </w:t>
      </w:r>
    </w:p>
    <w:p w14:paraId="520204E5" w14:textId="2611370A" w:rsidR="00E56E66" w:rsidRPr="00B643AC" w:rsidRDefault="00E56E66" w:rsidP="00554F87">
      <w:pPr>
        <w:autoSpaceDE w:val="0"/>
        <w:autoSpaceDN w:val="0"/>
        <w:adjustRightInd w:val="0"/>
        <w:jc w:val="both"/>
        <w:rPr>
          <w:rFonts w:ascii="Tahoma" w:hAnsi="Tahoma" w:cs="Tahoma"/>
        </w:rPr>
      </w:pPr>
    </w:p>
    <w:p w14:paraId="7D7946D5" w14:textId="1164C178" w:rsidR="00A46DEC" w:rsidRPr="00B643AC" w:rsidRDefault="00CA4DDB" w:rsidP="00A46DEC">
      <w:pPr>
        <w:autoSpaceDE w:val="0"/>
        <w:autoSpaceDN w:val="0"/>
        <w:adjustRightInd w:val="0"/>
        <w:jc w:val="both"/>
        <w:rPr>
          <w:rFonts w:ascii="Tahoma" w:hAnsi="Tahoma" w:cs="Tahoma"/>
        </w:rPr>
      </w:pPr>
      <w:r w:rsidRPr="00B643AC">
        <w:rPr>
          <w:rFonts w:ascii="Tahoma" w:hAnsi="Tahoma" w:cs="Tahoma"/>
        </w:rPr>
        <w:t>A</w:t>
      </w:r>
      <w:r w:rsidR="00D74043" w:rsidRPr="00B643AC">
        <w:rPr>
          <w:rFonts w:ascii="Tahoma" w:hAnsi="Tahoma" w:cs="Tahoma"/>
        </w:rPr>
        <w:t>z új településrendezési</w:t>
      </w:r>
      <w:r w:rsidRPr="00B643AC">
        <w:rPr>
          <w:rFonts w:ascii="Tahoma" w:hAnsi="Tahoma" w:cs="Tahoma"/>
        </w:rPr>
        <w:t xml:space="preserve"> tervek a Veresegyház-</w:t>
      </w:r>
      <w:r w:rsidR="00A46DEC" w:rsidRPr="00B643AC">
        <w:rPr>
          <w:rFonts w:ascii="Tahoma" w:hAnsi="Tahoma" w:cs="Tahoma"/>
        </w:rPr>
        <w:t xml:space="preserve">Szada </w:t>
      </w:r>
      <w:r w:rsidRPr="00B643AC">
        <w:rPr>
          <w:rFonts w:ascii="Tahoma" w:hAnsi="Tahoma" w:cs="Tahoma"/>
        </w:rPr>
        <w:t xml:space="preserve">határa közelében húzódó </w:t>
      </w:r>
      <w:r w:rsidR="00A46DEC" w:rsidRPr="00B643AC">
        <w:rPr>
          <w:rFonts w:ascii="Tahoma" w:hAnsi="Tahoma" w:cs="Tahoma"/>
        </w:rPr>
        <w:t xml:space="preserve">gazdasági területek fejlesztését </w:t>
      </w:r>
      <w:r w:rsidR="00710CEC" w:rsidRPr="00B643AC">
        <w:rPr>
          <w:rFonts w:ascii="Tahoma" w:hAnsi="Tahoma" w:cs="Tahoma"/>
        </w:rPr>
        <w:t>irányozzák elő, mely megvalósulása esetén a Dózsa György út további terhelését fogja okozni. E helyett az M3-as autópálya melletti ipari park bővítése javasolt keleti irányban úgy, hogy a bővítés keleti szélén minimum 50 méter széles cserjés-erdős véderdő sávot hoznak létre a távolabbi lakóterületek védelme érdekében.</w:t>
      </w:r>
    </w:p>
    <w:p w14:paraId="3B7F84AA" w14:textId="77777777" w:rsidR="00A46DEC" w:rsidRPr="00B643AC" w:rsidRDefault="00A46DEC" w:rsidP="00554F87">
      <w:pPr>
        <w:autoSpaceDE w:val="0"/>
        <w:autoSpaceDN w:val="0"/>
        <w:adjustRightInd w:val="0"/>
        <w:jc w:val="both"/>
        <w:rPr>
          <w:rFonts w:ascii="Tahoma" w:hAnsi="Tahoma" w:cs="Tahoma"/>
        </w:rPr>
      </w:pPr>
    </w:p>
    <w:p w14:paraId="57750F14" w14:textId="57AB50F8" w:rsidR="00E56E66" w:rsidRPr="00B643AC" w:rsidRDefault="00E56E66" w:rsidP="00554F87">
      <w:pPr>
        <w:autoSpaceDE w:val="0"/>
        <w:autoSpaceDN w:val="0"/>
        <w:adjustRightInd w:val="0"/>
        <w:jc w:val="both"/>
        <w:rPr>
          <w:rFonts w:ascii="Tahoma" w:hAnsi="Tahoma" w:cs="Tahoma"/>
        </w:rPr>
      </w:pPr>
      <w:r w:rsidRPr="00B643AC">
        <w:rPr>
          <w:rFonts w:ascii="Tahoma" w:hAnsi="Tahoma" w:cs="Tahoma"/>
        </w:rPr>
        <w:t xml:space="preserve">A Fenyvesligeti tervezett óvoda területét egy akácerdő helyén jelölték ki. Ugyan természetvédelmi szempontból a tájidegen akácos nem számít értékesnek, </w:t>
      </w:r>
      <w:proofErr w:type="spellStart"/>
      <w:r w:rsidRPr="00B643AC">
        <w:rPr>
          <w:rFonts w:ascii="Tahoma" w:hAnsi="Tahoma" w:cs="Tahoma"/>
        </w:rPr>
        <w:t>klimatikai</w:t>
      </w:r>
      <w:proofErr w:type="spellEnd"/>
      <w:r w:rsidRPr="00B643AC">
        <w:rPr>
          <w:rFonts w:ascii="Tahoma" w:hAnsi="Tahoma" w:cs="Tahoma"/>
        </w:rPr>
        <w:t>, levegőminőség-védelmi szerepe jelentős. Emiatt az óvoda létesítését más, degradált területen javasoljuk.</w:t>
      </w:r>
    </w:p>
    <w:p w14:paraId="13466B00" w14:textId="77777777" w:rsidR="00E56E66" w:rsidRPr="00B643AC" w:rsidRDefault="00E56E66" w:rsidP="00554F87">
      <w:pPr>
        <w:autoSpaceDE w:val="0"/>
        <w:autoSpaceDN w:val="0"/>
        <w:adjustRightInd w:val="0"/>
        <w:jc w:val="both"/>
        <w:rPr>
          <w:rFonts w:ascii="Tahoma" w:hAnsi="Tahoma" w:cs="Tahoma"/>
        </w:rPr>
      </w:pPr>
    </w:p>
    <w:p w14:paraId="08DA8608" w14:textId="0FBA6561" w:rsidR="00554F87" w:rsidRPr="00B643AC" w:rsidRDefault="00F75BF0" w:rsidP="00554F87">
      <w:pPr>
        <w:autoSpaceDE w:val="0"/>
        <w:autoSpaceDN w:val="0"/>
        <w:adjustRightInd w:val="0"/>
        <w:jc w:val="both"/>
        <w:rPr>
          <w:rFonts w:ascii="Tahoma" w:hAnsi="Tahoma" w:cs="Tahoma"/>
        </w:rPr>
      </w:pPr>
      <w:r w:rsidRPr="00B643AC">
        <w:rPr>
          <w:rFonts w:ascii="Tahoma" w:hAnsi="Tahoma" w:cs="Tahoma"/>
        </w:rPr>
        <w:lastRenderedPageBreak/>
        <w:t xml:space="preserve">A tervek között szerepel a gépjárműforgalom egy részének </w:t>
      </w:r>
      <w:proofErr w:type="spellStart"/>
      <w:r w:rsidR="00554F87" w:rsidRPr="00B643AC">
        <w:rPr>
          <w:rFonts w:ascii="Tahoma" w:hAnsi="Tahoma" w:cs="Tahoma"/>
        </w:rPr>
        <w:t>Halesz</w:t>
      </w:r>
      <w:proofErr w:type="spellEnd"/>
      <w:r w:rsidR="00554F87" w:rsidRPr="00B643AC">
        <w:rPr>
          <w:rFonts w:ascii="Tahoma" w:hAnsi="Tahoma" w:cs="Tahoma"/>
        </w:rPr>
        <w:t xml:space="preserve"> út</w:t>
      </w:r>
      <w:r w:rsidR="00E56E66" w:rsidRPr="00B643AC">
        <w:rPr>
          <w:rFonts w:ascii="Tahoma" w:hAnsi="Tahoma" w:cs="Tahoma"/>
        </w:rPr>
        <w:t>ra</w:t>
      </w:r>
      <w:r w:rsidR="00554F87" w:rsidRPr="00B643AC">
        <w:rPr>
          <w:rFonts w:ascii="Tahoma" w:hAnsi="Tahoma" w:cs="Tahoma"/>
        </w:rPr>
        <w:t xml:space="preserve"> és a Fenyveserdő út</w:t>
      </w:r>
      <w:r w:rsidR="00E56E66" w:rsidRPr="00B643AC">
        <w:rPr>
          <w:rFonts w:ascii="Tahoma" w:hAnsi="Tahoma" w:cs="Tahoma"/>
        </w:rPr>
        <w:t xml:space="preserve">ra irányítása. </w:t>
      </w:r>
      <w:r w:rsidR="0056579D" w:rsidRPr="00B643AC">
        <w:rPr>
          <w:rFonts w:ascii="Tahoma" w:hAnsi="Tahoma" w:cs="Tahoma"/>
        </w:rPr>
        <w:t xml:space="preserve">A dokumentumok nem tartalmaznak forgalomvizsgálati, forgalomszámlálási, forgalomlefolyási alátámasztó munkarészeket annak alátámasztására, hogy a Dózsa György u. forgalmát egy rövid szakaszon egy új szabályozott szakaszra kívánja terelni. </w:t>
      </w:r>
      <w:r w:rsidR="00E56E66" w:rsidRPr="00B643AC">
        <w:rPr>
          <w:rFonts w:ascii="Tahoma" w:hAnsi="Tahoma" w:cs="Tahoma"/>
        </w:rPr>
        <w:t>Ez az utak mentén lakók zajterhelésének növekedését</w:t>
      </w:r>
      <w:r w:rsidR="00554F87" w:rsidRPr="00B643AC">
        <w:rPr>
          <w:rFonts w:ascii="Tahoma" w:hAnsi="Tahoma" w:cs="Tahoma"/>
        </w:rPr>
        <w:t xml:space="preserve"> </w:t>
      </w:r>
      <w:r w:rsidR="00E56E66" w:rsidRPr="00B643AC">
        <w:rPr>
          <w:rFonts w:ascii="Tahoma" w:hAnsi="Tahoma" w:cs="Tahoma"/>
        </w:rPr>
        <w:t xml:space="preserve">okozná, mely információink szerint konfliktusokat fog szülni a lakosok és az önkormányzat között. </w:t>
      </w:r>
    </w:p>
    <w:p w14:paraId="54F962B3" w14:textId="77777777" w:rsidR="00E56E66" w:rsidRPr="00B643AC" w:rsidRDefault="00E56E66" w:rsidP="00554F87">
      <w:pPr>
        <w:autoSpaceDE w:val="0"/>
        <w:autoSpaceDN w:val="0"/>
        <w:adjustRightInd w:val="0"/>
        <w:jc w:val="both"/>
        <w:rPr>
          <w:rFonts w:ascii="Tahoma" w:hAnsi="Tahoma" w:cs="Tahoma"/>
        </w:rPr>
      </w:pPr>
    </w:p>
    <w:p w14:paraId="6BAF9E00" w14:textId="7CD00577" w:rsidR="002907DD" w:rsidRPr="00B643AC" w:rsidRDefault="002907DD" w:rsidP="00554F87">
      <w:pPr>
        <w:autoSpaceDE w:val="0"/>
        <w:autoSpaceDN w:val="0"/>
        <w:adjustRightInd w:val="0"/>
        <w:jc w:val="both"/>
        <w:rPr>
          <w:rFonts w:ascii="Tahoma" w:hAnsi="Tahoma" w:cs="Tahoma"/>
        </w:rPr>
      </w:pPr>
      <w:r w:rsidRPr="00B643AC">
        <w:rPr>
          <w:rFonts w:ascii="Tahoma" w:hAnsi="Tahoma" w:cs="Tahoma"/>
        </w:rPr>
        <w:t>Településrendezési eszközök</w:t>
      </w:r>
      <w:r w:rsidR="00A46DEC" w:rsidRPr="00B643AC">
        <w:rPr>
          <w:rFonts w:ascii="Tahoma" w:hAnsi="Tahoma" w:cs="Tahoma"/>
        </w:rPr>
        <w:t xml:space="preserve"> 2020</w:t>
      </w:r>
      <w:r w:rsidR="0056579D" w:rsidRPr="00B643AC">
        <w:rPr>
          <w:rFonts w:ascii="Tahoma" w:hAnsi="Tahoma" w:cs="Tahoma"/>
        </w:rPr>
        <w:t>.</w:t>
      </w:r>
      <w:r w:rsidR="00A46DEC" w:rsidRPr="00B643AC">
        <w:rPr>
          <w:rFonts w:ascii="Tahoma" w:hAnsi="Tahoma" w:cs="Tahoma"/>
        </w:rPr>
        <w:t xml:space="preserve"> szeptemberi</w:t>
      </w:r>
      <w:r w:rsidRPr="00B643AC">
        <w:rPr>
          <w:rFonts w:ascii="Tahoma" w:hAnsi="Tahoma" w:cs="Tahoma"/>
        </w:rPr>
        <w:t xml:space="preserve"> véleményezése során a </w:t>
      </w:r>
      <w:r w:rsidR="00554F87" w:rsidRPr="00B643AC">
        <w:rPr>
          <w:rFonts w:ascii="Tahoma" w:hAnsi="Tahoma" w:cs="Tahoma"/>
        </w:rPr>
        <w:t>Fenyvesliget lakói</w:t>
      </w:r>
      <w:r w:rsidRPr="00B643AC">
        <w:rPr>
          <w:rFonts w:ascii="Tahoma" w:hAnsi="Tahoma" w:cs="Tahoma"/>
        </w:rPr>
        <w:t xml:space="preserve"> többek között az alábbiakat fogalmazták meg:</w:t>
      </w:r>
    </w:p>
    <w:p w14:paraId="3A8009CA" w14:textId="68925E00" w:rsidR="00554F87" w:rsidRPr="002907DD" w:rsidRDefault="002907DD" w:rsidP="00554F87">
      <w:pPr>
        <w:autoSpaceDE w:val="0"/>
        <w:autoSpaceDN w:val="0"/>
        <w:adjustRightInd w:val="0"/>
        <w:jc w:val="both"/>
        <w:rPr>
          <w:rFonts w:ascii="Tahoma" w:hAnsi="Tahoma" w:cs="Tahoma"/>
          <w:i/>
        </w:rPr>
      </w:pPr>
      <w:r w:rsidRPr="00B643AC">
        <w:rPr>
          <w:rFonts w:ascii="Tahoma" w:hAnsi="Tahoma" w:cs="Tahoma"/>
          <w:i/>
        </w:rPr>
        <w:t xml:space="preserve">„A Fenyvesliget lakói </w:t>
      </w:r>
      <w:r w:rsidR="00554F87" w:rsidRPr="00B643AC">
        <w:rPr>
          <w:rFonts w:ascii="Tahoma" w:hAnsi="Tahoma" w:cs="Tahoma"/>
          <w:i/>
        </w:rPr>
        <w:t xml:space="preserve">csak a meglévő úthálózati elemek megtartását tartják elfogadhatónak és kérik, hogy a meglévő szabályozási szélességeken belül még el nem készült, hiányos és balesetveszélyes úthálózati elemek a szükséges belterületi gyűjtőútként épüljenek ki és a közművek kerüljenek rendezésre </w:t>
      </w:r>
      <w:proofErr w:type="spellStart"/>
      <w:r w:rsidR="00554F87" w:rsidRPr="00B643AC">
        <w:rPr>
          <w:rFonts w:ascii="Tahoma" w:hAnsi="Tahoma" w:cs="Tahoma"/>
          <w:i/>
        </w:rPr>
        <w:t>pl</w:t>
      </w:r>
      <w:proofErr w:type="spellEnd"/>
      <w:r w:rsidR="00554F87" w:rsidRPr="00B643AC">
        <w:rPr>
          <w:rFonts w:ascii="Tahoma" w:hAnsi="Tahoma" w:cs="Tahoma"/>
          <w:i/>
        </w:rPr>
        <w:t>: a Székely Bertalan úti csatlakozástól a Fenyvesliget út 5,5méter széles kiépítetlen szakaszán. Egyéb belterületi gyűjtőút, átmenő gyűjtőút nem elfogadható a szabályozási terven. A Fenyvesliget út mint Fenyvesligeti gyűjtőút a helyi kis utcák forgalmát kell, hogy összegyűjtse, egyéb forgalmat a 30km/h-s övezetbe bevezetni nem lehet és az itt lakók elképzeléseivel ellentétes.</w:t>
      </w:r>
      <w:r w:rsidRPr="00B643AC">
        <w:rPr>
          <w:rFonts w:ascii="Tahoma" w:hAnsi="Tahoma" w:cs="Tahoma"/>
          <w:i/>
        </w:rPr>
        <w:t>”</w:t>
      </w:r>
    </w:p>
    <w:p w14:paraId="5AB7A5F1" w14:textId="12A5154D" w:rsidR="00120AFD" w:rsidRDefault="00120AFD" w:rsidP="00647FE5">
      <w:pPr>
        <w:spacing w:after="160" w:line="259" w:lineRule="auto"/>
        <w:jc w:val="both"/>
        <w:rPr>
          <w:rFonts w:ascii="Tahoma" w:hAnsi="Tahoma" w:cs="Tahoma"/>
        </w:rPr>
      </w:pPr>
    </w:p>
    <w:p w14:paraId="542F8FFA" w14:textId="77777777" w:rsidR="004635EC" w:rsidRPr="005228EF" w:rsidRDefault="004635EC" w:rsidP="004635EC">
      <w:pPr>
        <w:jc w:val="both"/>
        <w:rPr>
          <w:rFonts w:ascii="Tahoma" w:hAnsi="Tahoma" w:cs="Tahoma"/>
        </w:rPr>
      </w:pPr>
      <w:r w:rsidRPr="005228EF">
        <w:rPr>
          <w:rFonts w:ascii="Tahoma" w:hAnsi="Tahoma" w:cs="Tahoma"/>
        </w:rPr>
        <w:t>Összegző helyzetértékelés:</w:t>
      </w:r>
    </w:p>
    <w:p w14:paraId="3FB35844" w14:textId="77777777" w:rsidR="004635EC" w:rsidRPr="004635EC" w:rsidRDefault="004635EC" w:rsidP="004635EC">
      <w:pPr>
        <w:jc w:val="both"/>
        <w:rPr>
          <w:rFonts w:ascii="Tahoma" w:hAnsi="Tahoma" w:cs="Tahoma"/>
          <w:b/>
        </w:rPr>
      </w:pPr>
    </w:p>
    <w:p w14:paraId="5E4DF880" w14:textId="77777777" w:rsidR="004635EC" w:rsidRPr="004635EC" w:rsidRDefault="004635EC" w:rsidP="004635EC">
      <w:pPr>
        <w:pStyle w:val="Listaszerbekezds"/>
        <w:numPr>
          <w:ilvl w:val="0"/>
          <w:numId w:val="22"/>
        </w:numPr>
        <w:spacing w:after="160" w:line="259" w:lineRule="auto"/>
        <w:jc w:val="both"/>
        <w:rPr>
          <w:rFonts w:ascii="Tahoma" w:hAnsi="Tahoma" w:cs="Tahoma"/>
        </w:rPr>
      </w:pPr>
      <w:r w:rsidRPr="004635EC">
        <w:rPr>
          <w:rFonts w:ascii="Tahoma" w:hAnsi="Tahoma" w:cs="Tahoma"/>
        </w:rPr>
        <w:t xml:space="preserve">Szada az utóbbi évtizedekben jelentős változásokon ment át, a lélekszám és a gépjármű-állomány jelentősen nőtt, ezzel a települési környezetre jellemző káros hatások is megnövekedtek. A környezet védelmének szempontjai ugyan előtérbe </w:t>
      </w:r>
      <w:proofErr w:type="spellStart"/>
      <w:r w:rsidRPr="004635EC">
        <w:rPr>
          <w:rFonts w:ascii="Tahoma" w:hAnsi="Tahoma" w:cs="Tahoma"/>
        </w:rPr>
        <w:t>helyeződtek</w:t>
      </w:r>
      <w:proofErr w:type="spellEnd"/>
      <w:r w:rsidRPr="004635EC">
        <w:rPr>
          <w:rFonts w:ascii="Tahoma" w:hAnsi="Tahoma" w:cs="Tahoma"/>
        </w:rPr>
        <w:t xml:space="preserve">, azonban a település már kényszerpályán van, a növekvő lakónépességet az infrastrukturális beruházások (legyen szó úthálózat-fejlesztésről, oktatási intézmények fejlesztéséről, a szennyvíztisztító bővítéséről és rekonstrukciójáról, és egyéb szükséges környezetvédelmi beruházásokról) több esetben csak késve követik, úgy, hogy a klímaváltozás éppen a települési környezetben hordoz leginkább kockázatokat az épített elemek, és az emberi egészség számára. </w:t>
      </w:r>
    </w:p>
    <w:p w14:paraId="7043317F" w14:textId="77777777" w:rsidR="004635EC" w:rsidRPr="004635EC" w:rsidRDefault="004635EC" w:rsidP="004635EC">
      <w:pPr>
        <w:pStyle w:val="Listaszerbekezds"/>
        <w:numPr>
          <w:ilvl w:val="0"/>
          <w:numId w:val="22"/>
        </w:numPr>
        <w:spacing w:after="160" w:line="259" w:lineRule="auto"/>
        <w:jc w:val="both"/>
        <w:rPr>
          <w:rFonts w:ascii="Tahoma" w:hAnsi="Tahoma" w:cs="Tahoma"/>
        </w:rPr>
      </w:pPr>
      <w:r w:rsidRPr="004635EC">
        <w:rPr>
          <w:rFonts w:ascii="Tahoma" w:hAnsi="Tahoma" w:cs="Tahoma"/>
        </w:rPr>
        <w:t>A település közterületeit és középületeit rendszeresen karbantartják. A magántulajdonban lévő ingatlanok kialakítását helyi rendeleti előírásokkal (Helyi Építési Szabályzat) és betartatásukkal szabályozzák.</w:t>
      </w:r>
    </w:p>
    <w:p w14:paraId="5CCEBDA9" w14:textId="77777777" w:rsidR="004635EC" w:rsidRPr="004635EC" w:rsidRDefault="004635EC" w:rsidP="004635EC">
      <w:pPr>
        <w:jc w:val="both"/>
        <w:rPr>
          <w:rFonts w:ascii="Tahoma" w:hAnsi="Tahoma" w:cs="Tahoma"/>
        </w:rPr>
      </w:pPr>
    </w:p>
    <w:p w14:paraId="03ABC81F" w14:textId="77777777" w:rsidR="004A785F" w:rsidRPr="004635EC" w:rsidRDefault="004A785F" w:rsidP="004635EC">
      <w:pPr>
        <w:pStyle w:val="Listaszerbekezds"/>
        <w:numPr>
          <w:ilvl w:val="2"/>
          <w:numId w:val="26"/>
        </w:numPr>
        <w:jc w:val="both"/>
        <w:rPr>
          <w:rFonts w:ascii="Tahoma" w:hAnsi="Tahoma" w:cs="Tahoma"/>
          <w:b/>
        </w:rPr>
      </w:pPr>
      <w:r w:rsidRPr="004635EC">
        <w:rPr>
          <w:rFonts w:ascii="Tahoma" w:hAnsi="Tahoma" w:cs="Tahoma"/>
          <w:b/>
        </w:rPr>
        <w:t>Hulladékgazdálkodás</w:t>
      </w:r>
    </w:p>
    <w:p w14:paraId="70290A53" w14:textId="77777777" w:rsidR="00B61905" w:rsidRPr="004635EC" w:rsidRDefault="00B61905" w:rsidP="00B61905">
      <w:pPr>
        <w:pStyle w:val="1CpCont"/>
        <w:ind w:firstLine="360"/>
        <w:rPr>
          <w:rFonts w:ascii="Tahoma" w:hAnsi="Tahoma" w:cs="Tahoma"/>
          <w:sz w:val="20"/>
          <w:szCs w:val="20"/>
        </w:rPr>
      </w:pPr>
      <w:r w:rsidRPr="004635EC">
        <w:rPr>
          <w:rFonts w:ascii="Tahoma" w:hAnsi="Tahoma" w:cs="Tahoma"/>
          <w:sz w:val="20"/>
          <w:szCs w:val="20"/>
        </w:rPr>
        <w:t xml:space="preserve">A KSH adatai szerint hazánkban 2004 és 2020 között 23%-kal csökkent a települési hulladékok mennyisége. Ugyanezen időszak alatt a veszélyes hulladékok mennyisége 31%-kal lett kevesebb. A hulladékok tömege az utóbbi években már csak kis mértékben változott, térfogatuk azonban a könnyű összetevők (műanyagok) arányának emelkedése miatt évről évre növekszik. Az EU-ban a tagállamoknak 2020-ra el kellett érniük a háztartási hulladékok 50%-os </w:t>
      </w:r>
      <w:proofErr w:type="spellStart"/>
      <w:r w:rsidRPr="004635EC">
        <w:rPr>
          <w:rFonts w:ascii="Tahoma" w:hAnsi="Tahoma" w:cs="Tahoma"/>
          <w:sz w:val="20"/>
          <w:szCs w:val="20"/>
        </w:rPr>
        <w:t>újrahasznosítási</w:t>
      </w:r>
      <w:proofErr w:type="spellEnd"/>
      <w:r w:rsidRPr="004635EC">
        <w:rPr>
          <w:rFonts w:ascii="Tahoma" w:hAnsi="Tahoma" w:cs="Tahoma"/>
          <w:sz w:val="20"/>
          <w:szCs w:val="20"/>
        </w:rPr>
        <w:t xml:space="preserve"> arányát, azonban hazánk ezt a célt nem tudta teljesíteni, 2020-ban nálunk mindössze 29% volt ez az arány. Az anyagában hasznosított veszélyes hulladékok aránya mindössze 36%. </w:t>
      </w:r>
    </w:p>
    <w:p w14:paraId="717E13C7" w14:textId="77777777" w:rsidR="00B61905" w:rsidRPr="004635EC" w:rsidRDefault="00B61905" w:rsidP="00B61905">
      <w:pPr>
        <w:pStyle w:val="1CpCont"/>
        <w:spacing w:before="0"/>
        <w:ind w:firstLine="357"/>
        <w:rPr>
          <w:rFonts w:ascii="Tahoma" w:hAnsi="Tahoma" w:cs="Tahoma"/>
          <w:sz w:val="20"/>
          <w:szCs w:val="20"/>
        </w:rPr>
      </w:pPr>
    </w:p>
    <w:p w14:paraId="588328A1" w14:textId="77777777" w:rsidR="00E1464A" w:rsidRDefault="00B61905" w:rsidP="00643A85">
      <w:pPr>
        <w:pStyle w:val="NormlWeb"/>
        <w:spacing w:before="0" w:beforeAutospacing="0" w:after="0" w:afterAutospacing="0"/>
        <w:jc w:val="both"/>
        <w:rPr>
          <w:rFonts w:ascii="Tahoma" w:hAnsi="Tahoma" w:cs="Tahoma"/>
          <w:sz w:val="20"/>
          <w:szCs w:val="20"/>
          <w:lang w:eastAsia="en-US"/>
        </w:rPr>
      </w:pPr>
      <w:r w:rsidRPr="004635EC">
        <w:rPr>
          <w:rFonts w:ascii="Tahoma" w:hAnsi="Tahoma" w:cs="Tahoma"/>
          <w:sz w:val="20"/>
          <w:szCs w:val="20"/>
          <w:lang w:eastAsia="en-US"/>
        </w:rPr>
        <w:t>Szadán a hulladékgazdálkodási közszolgáltató a Duna-Tisza közi Hulladékgazdálkodási </w:t>
      </w:r>
      <w:proofErr w:type="spellStart"/>
      <w:r w:rsidRPr="004635EC">
        <w:rPr>
          <w:rFonts w:ascii="Tahoma" w:hAnsi="Tahoma" w:cs="Tahoma"/>
          <w:sz w:val="20"/>
          <w:szCs w:val="20"/>
          <w:lang w:eastAsia="en-US"/>
        </w:rPr>
        <w:t>Nkft</w:t>
      </w:r>
      <w:proofErr w:type="spellEnd"/>
      <w:r w:rsidRPr="004635EC">
        <w:rPr>
          <w:rFonts w:ascii="Tahoma" w:hAnsi="Tahoma" w:cs="Tahoma"/>
          <w:sz w:val="20"/>
          <w:szCs w:val="20"/>
          <w:lang w:eastAsia="en-US"/>
        </w:rPr>
        <w:t xml:space="preserve">. (DTKH). </w:t>
      </w:r>
    </w:p>
    <w:p w14:paraId="5C3388D3" w14:textId="77777777" w:rsidR="00E1464A" w:rsidRDefault="00E1464A" w:rsidP="00643A85">
      <w:pPr>
        <w:pStyle w:val="NormlWeb"/>
        <w:spacing w:before="0" w:beforeAutospacing="0" w:after="0" w:afterAutospacing="0"/>
        <w:jc w:val="both"/>
        <w:rPr>
          <w:rFonts w:ascii="Tahoma" w:hAnsi="Tahoma" w:cs="Tahoma"/>
          <w:sz w:val="20"/>
          <w:szCs w:val="20"/>
          <w:lang w:eastAsia="en-US"/>
        </w:rPr>
      </w:pPr>
    </w:p>
    <w:p w14:paraId="59151AF1" w14:textId="6D4B1BAA" w:rsidR="00E1464A" w:rsidRPr="00E1464A" w:rsidRDefault="00E1464A" w:rsidP="00E1464A">
      <w:pPr>
        <w:pStyle w:val="NormlWeb"/>
        <w:spacing w:before="0" w:beforeAutospacing="0" w:after="0" w:afterAutospacing="0"/>
        <w:jc w:val="center"/>
        <w:rPr>
          <w:rFonts w:ascii="Tahoma" w:hAnsi="Tahoma" w:cs="Tahoma"/>
          <w:i/>
          <w:sz w:val="20"/>
          <w:szCs w:val="20"/>
          <w:lang w:eastAsia="en-US"/>
        </w:rPr>
      </w:pPr>
      <w:r>
        <w:rPr>
          <w:rFonts w:ascii="Tahoma" w:hAnsi="Tahoma" w:cs="Tahoma"/>
          <w:i/>
          <w:sz w:val="20"/>
          <w:szCs w:val="20"/>
          <w:lang w:eastAsia="en-US"/>
        </w:rPr>
        <w:t>Kiemeljük, hogy a</w:t>
      </w:r>
      <w:r w:rsidRPr="00E1464A">
        <w:rPr>
          <w:rFonts w:ascii="Tahoma" w:hAnsi="Tahoma" w:cs="Tahoma"/>
          <w:i/>
          <w:sz w:val="20"/>
          <w:szCs w:val="20"/>
          <w:lang w:eastAsia="en-US"/>
        </w:rPr>
        <w:t xml:space="preserve"> DTKH adatkérésünkre nem válaszolt, így friss adatokkal nem rendelkezünk.</w:t>
      </w:r>
    </w:p>
    <w:p w14:paraId="54A55634" w14:textId="77777777" w:rsidR="00E1464A" w:rsidRDefault="00E1464A" w:rsidP="00643A85">
      <w:pPr>
        <w:pStyle w:val="NormlWeb"/>
        <w:spacing w:before="0" w:beforeAutospacing="0" w:after="0" w:afterAutospacing="0"/>
        <w:jc w:val="both"/>
        <w:rPr>
          <w:rFonts w:ascii="Tahoma" w:hAnsi="Tahoma" w:cs="Tahoma"/>
          <w:sz w:val="20"/>
          <w:szCs w:val="20"/>
          <w:lang w:eastAsia="en-US"/>
        </w:rPr>
      </w:pPr>
    </w:p>
    <w:p w14:paraId="0CC99C6D" w14:textId="5CD0E31A" w:rsidR="00B61905" w:rsidRPr="004635EC" w:rsidRDefault="00643A85" w:rsidP="00643A85">
      <w:pPr>
        <w:pStyle w:val="NormlWeb"/>
        <w:spacing w:before="0" w:beforeAutospacing="0" w:after="0" w:afterAutospacing="0"/>
        <w:jc w:val="both"/>
        <w:rPr>
          <w:rFonts w:ascii="Tahoma" w:hAnsi="Tahoma" w:cs="Tahoma"/>
          <w:sz w:val="20"/>
          <w:szCs w:val="20"/>
          <w:lang w:eastAsia="en-US"/>
        </w:rPr>
      </w:pPr>
      <w:r w:rsidRPr="004635EC">
        <w:rPr>
          <w:rFonts w:ascii="Tahoma" w:hAnsi="Tahoma" w:cs="Tahoma"/>
          <w:sz w:val="20"/>
          <w:szCs w:val="20"/>
          <w:lang w:eastAsia="en-US"/>
        </w:rPr>
        <w:t>Állandó lakos esetében a szabványos 80, 120 vagy 240 literes </w:t>
      </w:r>
      <w:proofErr w:type="spellStart"/>
      <w:r w:rsidRPr="004635EC">
        <w:rPr>
          <w:rFonts w:ascii="Tahoma" w:hAnsi="Tahoma" w:cs="Tahoma"/>
          <w:bCs/>
          <w:sz w:val="20"/>
          <w:szCs w:val="20"/>
          <w:lang w:eastAsia="en-US"/>
        </w:rPr>
        <w:t>gyűjtőedényzet</w:t>
      </w:r>
      <w:proofErr w:type="spellEnd"/>
      <w:r w:rsidRPr="004635EC">
        <w:rPr>
          <w:rFonts w:ascii="Tahoma" w:hAnsi="Tahoma" w:cs="Tahoma"/>
          <w:bCs/>
          <w:sz w:val="20"/>
          <w:szCs w:val="20"/>
          <w:lang w:eastAsia="en-US"/>
        </w:rPr>
        <w:t xml:space="preserve"> használata kötelező</w:t>
      </w:r>
      <w:r w:rsidRPr="004635EC">
        <w:rPr>
          <w:rFonts w:ascii="Tahoma" w:hAnsi="Tahoma" w:cs="Tahoma"/>
          <w:sz w:val="20"/>
          <w:szCs w:val="20"/>
          <w:lang w:eastAsia="en-US"/>
        </w:rPr>
        <w:t>. Többlethulladék esetén a gyűjtőedény mellett </w:t>
      </w:r>
      <w:r w:rsidRPr="004635EC">
        <w:rPr>
          <w:rFonts w:ascii="Tahoma" w:hAnsi="Tahoma" w:cs="Tahoma"/>
          <w:bCs/>
          <w:sz w:val="20"/>
          <w:szCs w:val="20"/>
          <w:lang w:eastAsia="en-US"/>
        </w:rPr>
        <w:t>kiegészítő megoldás</w:t>
      </w:r>
      <w:r w:rsidRPr="004635EC">
        <w:rPr>
          <w:rFonts w:ascii="Tahoma" w:hAnsi="Tahoma" w:cs="Tahoma"/>
          <w:sz w:val="20"/>
          <w:szCs w:val="20"/>
          <w:lang w:eastAsia="en-US"/>
        </w:rPr>
        <w:t>ként alkalmazható „</w:t>
      </w:r>
      <w:r w:rsidRPr="004635EC">
        <w:rPr>
          <w:rFonts w:ascii="Tahoma" w:hAnsi="Tahoma" w:cs="Tahoma"/>
          <w:i/>
          <w:sz w:val="20"/>
          <w:szCs w:val="20"/>
          <w:lang w:eastAsia="en-US"/>
        </w:rPr>
        <w:t>Hulladék</w:t>
      </w:r>
      <w:r w:rsidRPr="004635EC">
        <w:rPr>
          <w:rFonts w:ascii="Tahoma" w:hAnsi="Tahoma" w:cs="Tahoma"/>
          <w:sz w:val="20"/>
          <w:szCs w:val="20"/>
          <w:lang w:eastAsia="en-US"/>
        </w:rPr>
        <w:t xml:space="preserve">” feliratú, szürke színű 120 literes többlethulladékos zsák (köztisztasági zsák). </w:t>
      </w:r>
      <w:r w:rsidR="00B61905" w:rsidRPr="004635EC">
        <w:rPr>
          <w:rFonts w:ascii="Tahoma" w:hAnsi="Tahoma" w:cs="Tahoma"/>
          <w:sz w:val="20"/>
          <w:szCs w:val="20"/>
          <w:lang w:eastAsia="en-US"/>
        </w:rPr>
        <w:t>A társaság a szilárd kommunális hulladék begyűjtését hetente végzi, a házhoz menő (zsákos) csomagolási- és a zöldhulladék gyűjtés 2 hetente van (utóbbi április és november között). A DTKH honlapján történt tájékoztatás szerint 2022. 09. 05-étől a szelektív hulladékgyűjtés kapacitás függvényében történik. </w:t>
      </w:r>
    </w:p>
    <w:p w14:paraId="2D82C110" w14:textId="77777777" w:rsidR="00B61905" w:rsidRPr="004635EC" w:rsidRDefault="00B61905" w:rsidP="00643A85">
      <w:pPr>
        <w:ind w:firstLine="360"/>
        <w:jc w:val="both"/>
        <w:rPr>
          <w:rFonts w:ascii="Tahoma" w:hAnsi="Tahoma" w:cs="Tahoma"/>
        </w:rPr>
      </w:pPr>
      <w:r w:rsidRPr="004635EC">
        <w:rPr>
          <w:rFonts w:ascii="Tahoma" w:hAnsi="Tahoma" w:cs="Tahoma"/>
        </w:rPr>
        <w:t xml:space="preserve">Üveggyűjtő konténerek állnak rendelkezésre az általános iskolánál és a régi varroda épületénél (Dózsa György út 63. és 90.). A </w:t>
      </w:r>
      <w:proofErr w:type="spellStart"/>
      <w:r w:rsidRPr="004635EC">
        <w:rPr>
          <w:rFonts w:ascii="Tahoma" w:hAnsi="Tahoma" w:cs="Tahoma"/>
        </w:rPr>
        <w:t>Biotrans</w:t>
      </w:r>
      <w:proofErr w:type="spellEnd"/>
      <w:r w:rsidRPr="004635EC">
        <w:rPr>
          <w:rFonts w:ascii="Tahoma" w:hAnsi="Tahoma" w:cs="Tahoma"/>
        </w:rPr>
        <w:t xml:space="preserve"> Kft. és Szada Nagyközség Önkormányzata együttműködésének köszönhetően már Szadán is elérhetőek a használt sütőolaj számára kihelyezett gyűjtőedények. A Szadai </w:t>
      </w:r>
      <w:r w:rsidRPr="004635EC">
        <w:rPr>
          <w:rFonts w:ascii="Tahoma" w:hAnsi="Tahoma" w:cs="Tahoma"/>
        </w:rPr>
        <w:lastRenderedPageBreak/>
        <w:t>Községi Piacon, a Székely-kertnél és a régi varroda udvarán bevezetett szelektív gyűjtési formának köszönhetően Szada csatornahálózata és szennyvíztisztítója is mentesülhet az olaj okozta terhelés alól.</w:t>
      </w:r>
    </w:p>
    <w:p w14:paraId="0C3556E3" w14:textId="77777777" w:rsidR="00B61905" w:rsidRPr="004635EC" w:rsidRDefault="00B61905" w:rsidP="00643A85">
      <w:pPr>
        <w:pStyle w:val="NormlWeb"/>
        <w:spacing w:before="0" w:beforeAutospacing="0" w:after="0" w:afterAutospacing="0"/>
        <w:jc w:val="both"/>
        <w:rPr>
          <w:rFonts w:ascii="Tahoma" w:hAnsi="Tahoma" w:cs="Tahoma"/>
          <w:sz w:val="20"/>
          <w:szCs w:val="20"/>
        </w:rPr>
      </w:pPr>
      <w:r w:rsidRPr="004635EC">
        <w:rPr>
          <w:rFonts w:ascii="Tahoma" w:hAnsi="Tahoma" w:cs="Tahoma"/>
          <w:sz w:val="20"/>
          <w:szCs w:val="20"/>
        </w:rPr>
        <w:t xml:space="preserve">Nagyobb mennyiségű kerti hulladék lerakására Kerepesen (gödöllői reptér felé) az Ökörtelek-völgyi Hulladékkezelő Központban van lehetőség térítés ellenében. (A korábban zöldhulladékot is fogadó Dózsa György úti hulladékudvar 2020. augusztus 1-jén bezárt.) </w:t>
      </w:r>
    </w:p>
    <w:p w14:paraId="7552EE4C" w14:textId="77777777" w:rsidR="00B61905" w:rsidRPr="004635EC" w:rsidRDefault="00B61905" w:rsidP="00643A85">
      <w:pPr>
        <w:tabs>
          <w:tab w:val="left" w:pos="8029"/>
        </w:tabs>
        <w:jc w:val="both"/>
        <w:rPr>
          <w:rFonts w:ascii="Tahoma" w:hAnsi="Tahoma" w:cs="Tahoma"/>
        </w:rPr>
      </w:pPr>
      <w:r w:rsidRPr="004635EC">
        <w:rPr>
          <w:rFonts w:ascii="Tahoma" w:hAnsi="Tahoma" w:cs="Tahoma"/>
        </w:rPr>
        <w:t xml:space="preserve">A VUE (Változás Útján Egyesület) kezdeményezése keretében raklapok igényelhetők komposztálók vagy magaságyások létrehozásához. A folyamatosan keletkező, jelentős mennyiségű zöldhulladék hasznosítása érdekében a Szada Nova </w:t>
      </w:r>
      <w:proofErr w:type="spellStart"/>
      <w:r w:rsidRPr="004635EC">
        <w:rPr>
          <w:rFonts w:ascii="Tahoma" w:hAnsi="Tahoma" w:cs="Tahoma"/>
        </w:rPr>
        <w:t>Nkft</w:t>
      </w:r>
      <w:proofErr w:type="spellEnd"/>
      <w:r w:rsidRPr="004635EC">
        <w:rPr>
          <w:rFonts w:ascii="Tahoma" w:hAnsi="Tahoma" w:cs="Tahoma"/>
        </w:rPr>
        <w:t>. jelenleg egy mulcs előállító telep létrehozásán dolgozik. A telep várhatóan 2023-tól fog működni.</w:t>
      </w:r>
    </w:p>
    <w:p w14:paraId="098CBD6B" w14:textId="77777777" w:rsidR="00B61905" w:rsidRPr="004635EC" w:rsidRDefault="00B61905" w:rsidP="00B61905">
      <w:pPr>
        <w:jc w:val="both"/>
        <w:rPr>
          <w:rFonts w:ascii="Tahoma" w:hAnsi="Tahoma" w:cs="Tahoma"/>
        </w:rPr>
      </w:pPr>
      <w:r w:rsidRPr="004635EC">
        <w:rPr>
          <w:rFonts w:ascii="Tahoma" w:hAnsi="Tahoma" w:cs="Tahoma"/>
        </w:rPr>
        <w:t>A DTKH Nonprofit Kft. a lomtalanítást évente ingatlanonként egy alkalommal  térítésmentesen,  2 m</w:t>
      </w:r>
      <w:r w:rsidRPr="004635EC">
        <w:rPr>
          <w:rFonts w:ascii="Tahoma" w:hAnsi="Tahoma" w:cs="Tahoma"/>
          <w:vertAlign w:val="superscript"/>
        </w:rPr>
        <w:t>3</w:t>
      </w:r>
      <w:r w:rsidRPr="004635EC">
        <w:rPr>
          <w:rFonts w:ascii="Tahoma" w:hAnsi="Tahoma" w:cs="Tahoma"/>
        </w:rPr>
        <w:t> mennyiségben házhoz menő rendszerben végzi, melyet a lakosság 2022-es évtől egész évben igénybe vehet. A lomtalanítás nem konténeres, a begyűjtés az alábbi hulladék típusokra vonatkozik:</w:t>
      </w:r>
    </w:p>
    <w:p w14:paraId="774B633F" w14:textId="77777777" w:rsidR="00B61905" w:rsidRPr="004635EC" w:rsidRDefault="00B61905" w:rsidP="00B61905">
      <w:pPr>
        <w:numPr>
          <w:ilvl w:val="0"/>
          <w:numId w:val="16"/>
        </w:numPr>
        <w:shd w:val="clear" w:color="auto" w:fill="FFFFFF"/>
        <w:ind w:left="480"/>
        <w:jc w:val="both"/>
        <w:rPr>
          <w:rFonts w:ascii="Tahoma" w:hAnsi="Tahoma" w:cs="Tahoma"/>
        </w:rPr>
      </w:pPr>
      <w:r w:rsidRPr="004635EC">
        <w:rPr>
          <w:rFonts w:ascii="Tahoma" w:hAnsi="Tahoma" w:cs="Tahoma"/>
        </w:rPr>
        <w:t>bútorok (asztal, szék, szekrény, ágy, komód stb.)</w:t>
      </w:r>
    </w:p>
    <w:p w14:paraId="222B5CA1" w14:textId="77777777" w:rsidR="00B61905" w:rsidRPr="004635EC" w:rsidRDefault="00B61905" w:rsidP="00B61905">
      <w:pPr>
        <w:numPr>
          <w:ilvl w:val="0"/>
          <w:numId w:val="16"/>
        </w:numPr>
        <w:shd w:val="clear" w:color="auto" w:fill="FFFFFF"/>
        <w:ind w:left="480"/>
        <w:jc w:val="both"/>
        <w:rPr>
          <w:rFonts w:ascii="Tahoma" w:hAnsi="Tahoma" w:cs="Tahoma"/>
        </w:rPr>
      </w:pPr>
      <w:r w:rsidRPr="004635EC">
        <w:rPr>
          <w:rFonts w:ascii="Tahoma" w:hAnsi="Tahoma" w:cs="Tahoma"/>
        </w:rPr>
        <w:t xml:space="preserve">egyéb, </w:t>
      </w:r>
      <w:r w:rsidR="001364FC" w:rsidRPr="004635EC">
        <w:rPr>
          <w:rFonts w:ascii="Tahoma" w:hAnsi="Tahoma" w:cs="Tahoma"/>
        </w:rPr>
        <w:t xml:space="preserve">nagy méretű </w:t>
      </w:r>
      <w:r w:rsidRPr="004635EC">
        <w:rPr>
          <w:rFonts w:ascii="Tahoma" w:hAnsi="Tahoma" w:cs="Tahoma"/>
        </w:rPr>
        <w:t xml:space="preserve">fából készült tárgyak, </w:t>
      </w:r>
    </w:p>
    <w:p w14:paraId="748D3FF6" w14:textId="77777777" w:rsidR="00B61905" w:rsidRPr="004635EC" w:rsidRDefault="00B61905" w:rsidP="00B61905">
      <w:pPr>
        <w:numPr>
          <w:ilvl w:val="0"/>
          <w:numId w:val="16"/>
        </w:numPr>
        <w:shd w:val="clear" w:color="auto" w:fill="FFFFFF"/>
        <w:ind w:left="480"/>
        <w:jc w:val="both"/>
        <w:rPr>
          <w:rFonts w:ascii="Tahoma" w:hAnsi="Tahoma" w:cs="Tahoma"/>
        </w:rPr>
      </w:pPr>
      <w:r w:rsidRPr="004635EC">
        <w:rPr>
          <w:rFonts w:ascii="Tahoma" w:hAnsi="Tahoma" w:cs="Tahoma"/>
        </w:rPr>
        <w:t>szőnyegek, padlószőnyegek,</w:t>
      </w:r>
    </w:p>
    <w:p w14:paraId="69DBB866" w14:textId="77777777" w:rsidR="00B61905" w:rsidRPr="004635EC" w:rsidRDefault="00B61905" w:rsidP="00B61905">
      <w:pPr>
        <w:numPr>
          <w:ilvl w:val="0"/>
          <w:numId w:val="16"/>
        </w:numPr>
        <w:shd w:val="clear" w:color="auto" w:fill="FFFFFF"/>
        <w:ind w:left="480"/>
        <w:jc w:val="both"/>
        <w:rPr>
          <w:rFonts w:ascii="Tahoma" w:hAnsi="Tahoma" w:cs="Tahoma"/>
        </w:rPr>
      </w:pPr>
      <w:r w:rsidRPr="004635EC">
        <w:rPr>
          <w:rFonts w:ascii="Tahoma" w:hAnsi="Tahoma" w:cs="Tahoma"/>
        </w:rPr>
        <w:t>matracok,</w:t>
      </w:r>
    </w:p>
    <w:p w14:paraId="2D3E20F5" w14:textId="77777777" w:rsidR="00B61905" w:rsidRPr="004635EC" w:rsidRDefault="00B61905" w:rsidP="00B61905">
      <w:pPr>
        <w:numPr>
          <w:ilvl w:val="0"/>
          <w:numId w:val="16"/>
        </w:numPr>
        <w:shd w:val="clear" w:color="auto" w:fill="FFFFFF"/>
        <w:ind w:left="480"/>
        <w:jc w:val="both"/>
        <w:rPr>
          <w:rFonts w:ascii="Tahoma" w:hAnsi="Tahoma" w:cs="Tahoma"/>
        </w:rPr>
      </w:pPr>
      <w:r w:rsidRPr="004635EC">
        <w:rPr>
          <w:rFonts w:ascii="Tahoma" w:hAnsi="Tahoma" w:cs="Tahoma"/>
        </w:rPr>
        <w:t>ágyneműk,</w:t>
      </w:r>
    </w:p>
    <w:p w14:paraId="4383332A" w14:textId="77777777" w:rsidR="00B61905" w:rsidRPr="004635EC" w:rsidRDefault="00B61905" w:rsidP="00B61905">
      <w:pPr>
        <w:numPr>
          <w:ilvl w:val="0"/>
          <w:numId w:val="16"/>
        </w:numPr>
        <w:shd w:val="clear" w:color="auto" w:fill="FFFFFF"/>
        <w:ind w:left="480"/>
        <w:jc w:val="both"/>
        <w:rPr>
          <w:rFonts w:ascii="Tahoma" w:hAnsi="Tahoma" w:cs="Tahoma"/>
        </w:rPr>
      </w:pPr>
      <w:r w:rsidRPr="004635EC">
        <w:rPr>
          <w:rFonts w:ascii="Tahoma" w:hAnsi="Tahoma" w:cs="Tahoma"/>
        </w:rPr>
        <w:t>textilek, ruhaneműk,</w:t>
      </w:r>
    </w:p>
    <w:p w14:paraId="1B4EBC22" w14:textId="77777777" w:rsidR="00B61905" w:rsidRPr="004635EC" w:rsidRDefault="001364FC" w:rsidP="00B61905">
      <w:pPr>
        <w:numPr>
          <w:ilvl w:val="0"/>
          <w:numId w:val="16"/>
        </w:numPr>
        <w:shd w:val="clear" w:color="auto" w:fill="FFFFFF"/>
        <w:ind w:left="480"/>
        <w:jc w:val="both"/>
        <w:rPr>
          <w:rFonts w:ascii="Tahoma" w:hAnsi="Tahoma" w:cs="Tahoma"/>
        </w:rPr>
      </w:pPr>
      <w:r w:rsidRPr="004635EC">
        <w:rPr>
          <w:rFonts w:ascii="Tahoma" w:hAnsi="Tahoma" w:cs="Tahoma"/>
        </w:rPr>
        <w:t>műanyagok</w:t>
      </w:r>
      <w:r w:rsidR="00B61905" w:rsidRPr="004635EC">
        <w:rPr>
          <w:rFonts w:ascii="Tahoma" w:hAnsi="Tahoma" w:cs="Tahoma"/>
        </w:rPr>
        <w:t>: padlók, kerti bútorok, műanyag medencék, műanyag játékok,</w:t>
      </w:r>
    </w:p>
    <w:p w14:paraId="36943114" w14:textId="77777777" w:rsidR="00B61905" w:rsidRPr="004635EC" w:rsidRDefault="00B61905" w:rsidP="00B61905">
      <w:pPr>
        <w:numPr>
          <w:ilvl w:val="0"/>
          <w:numId w:val="16"/>
        </w:numPr>
        <w:shd w:val="clear" w:color="auto" w:fill="FFFFFF"/>
        <w:ind w:left="480"/>
        <w:jc w:val="both"/>
        <w:rPr>
          <w:rFonts w:ascii="Tahoma" w:hAnsi="Tahoma" w:cs="Tahoma"/>
        </w:rPr>
      </w:pPr>
      <w:r w:rsidRPr="004635EC">
        <w:rPr>
          <w:rFonts w:ascii="Tahoma" w:hAnsi="Tahoma" w:cs="Tahoma"/>
        </w:rPr>
        <w:t xml:space="preserve">személygépkocsi-, kerékpár- és motorkerékpár-gumiabroncsok (ezekből háztartásonként </w:t>
      </w:r>
      <w:proofErr w:type="spellStart"/>
      <w:r w:rsidRPr="004635EC">
        <w:rPr>
          <w:rFonts w:ascii="Tahoma" w:hAnsi="Tahoma" w:cs="Tahoma"/>
        </w:rPr>
        <w:t>max</w:t>
      </w:r>
      <w:proofErr w:type="spellEnd"/>
      <w:r w:rsidRPr="004635EC">
        <w:rPr>
          <w:rFonts w:ascii="Tahoma" w:hAnsi="Tahoma" w:cs="Tahoma"/>
        </w:rPr>
        <w:t>. 4 db helyezhető ki)</w:t>
      </w:r>
    </w:p>
    <w:p w14:paraId="6E2BA61A" w14:textId="77777777" w:rsidR="00B61905" w:rsidRPr="004635EC" w:rsidRDefault="00B61905" w:rsidP="00B61905">
      <w:pPr>
        <w:ind w:firstLine="360"/>
        <w:jc w:val="both"/>
        <w:rPr>
          <w:rFonts w:ascii="Tahoma" w:hAnsi="Tahoma" w:cs="Tahoma"/>
          <w:shd w:val="clear" w:color="auto" w:fill="FFFFFF"/>
        </w:rPr>
      </w:pPr>
    </w:p>
    <w:p w14:paraId="1B902B7C" w14:textId="77777777" w:rsidR="001364FC" w:rsidRPr="004635EC" w:rsidRDefault="001364FC" w:rsidP="001364FC">
      <w:pPr>
        <w:ind w:firstLine="360"/>
        <w:jc w:val="both"/>
        <w:rPr>
          <w:rFonts w:ascii="Tahoma" w:hAnsi="Tahoma" w:cs="Tahoma"/>
        </w:rPr>
      </w:pPr>
      <w:r w:rsidRPr="004635EC">
        <w:rPr>
          <w:rFonts w:ascii="Tahoma" w:hAnsi="Tahoma" w:cs="Tahoma"/>
        </w:rPr>
        <w:t xml:space="preserve">Pozitívum, hogy az önkormányzat évi egy alkalommal lakossági veszélyes hulladékgyűjtést szervez. A veszélyes hulladék begyűjtését és ártalmatlanítását a Design Kft. (Kecskemét) végzi. Használt elemgyűjtő az intézmények közül csak az iskolában található. </w:t>
      </w:r>
    </w:p>
    <w:p w14:paraId="4254DF9F" w14:textId="77777777" w:rsidR="00B61905" w:rsidRPr="004635EC" w:rsidRDefault="00B61905" w:rsidP="00B61905">
      <w:pPr>
        <w:rPr>
          <w:rFonts w:ascii="Tahoma" w:hAnsi="Tahoma" w:cs="Tahoma"/>
        </w:rPr>
      </w:pPr>
    </w:p>
    <w:tbl>
      <w:tblPr>
        <w:tblW w:w="76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824"/>
        <w:gridCol w:w="960"/>
        <w:gridCol w:w="960"/>
        <w:gridCol w:w="960"/>
        <w:gridCol w:w="960"/>
        <w:gridCol w:w="960"/>
      </w:tblGrid>
      <w:tr w:rsidR="00DD2D6B" w:rsidRPr="004635EC" w14:paraId="42689686" w14:textId="77777777" w:rsidTr="00E1464A">
        <w:trPr>
          <w:trHeight w:val="288"/>
          <w:jc w:val="center"/>
        </w:trPr>
        <w:tc>
          <w:tcPr>
            <w:tcW w:w="2824" w:type="dxa"/>
            <w:shd w:val="clear" w:color="auto" w:fill="auto"/>
            <w:noWrap/>
            <w:vAlign w:val="bottom"/>
            <w:hideMark/>
          </w:tcPr>
          <w:p w14:paraId="4D13A86F" w14:textId="77777777" w:rsidR="00DD2D6B" w:rsidRPr="004635EC" w:rsidRDefault="00DD2D6B" w:rsidP="00AA5BBB">
            <w:pPr>
              <w:rPr>
                <w:rFonts w:ascii="Tahoma" w:hAnsi="Tahoma" w:cs="Tahoma"/>
                <w:b/>
              </w:rPr>
            </w:pPr>
            <w:r w:rsidRPr="004635EC">
              <w:rPr>
                <w:rFonts w:ascii="Tahoma" w:hAnsi="Tahoma" w:cs="Tahoma"/>
                <w:b/>
              </w:rPr>
              <w:t>Hulladékfajta (tonna/év)</w:t>
            </w:r>
          </w:p>
        </w:tc>
        <w:tc>
          <w:tcPr>
            <w:tcW w:w="960" w:type="dxa"/>
            <w:shd w:val="clear" w:color="auto" w:fill="auto"/>
            <w:noWrap/>
            <w:vAlign w:val="center"/>
            <w:hideMark/>
          </w:tcPr>
          <w:p w14:paraId="063183B8" w14:textId="77777777" w:rsidR="00DD2D6B" w:rsidRPr="004635EC" w:rsidRDefault="00DD2D6B" w:rsidP="00AA5BBB">
            <w:pPr>
              <w:jc w:val="center"/>
              <w:rPr>
                <w:rFonts w:ascii="Tahoma" w:hAnsi="Tahoma" w:cs="Tahoma"/>
                <w:b/>
                <w:bCs/>
                <w:color w:val="000000"/>
              </w:rPr>
            </w:pPr>
            <w:r w:rsidRPr="004635EC">
              <w:rPr>
                <w:rFonts w:ascii="Tahoma" w:hAnsi="Tahoma" w:cs="Tahoma"/>
                <w:b/>
                <w:bCs/>
                <w:color w:val="000000"/>
              </w:rPr>
              <w:t>2015</w:t>
            </w:r>
          </w:p>
        </w:tc>
        <w:tc>
          <w:tcPr>
            <w:tcW w:w="960" w:type="dxa"/>
            <w:shd w:val="clear" w:color="auto" w:fill="auto"/>
            <w:noWrap/>
            <w:vAlign w:val="center"/>
            <w:hideMark/>
          </w:tcPr>
          <w:p w14:paraId="3496D1B5" w14:textId="77777777" w:rsidR="00DD2D6B" w:rsidRPr="004635EC" w:rsidRDefault="00DD2D6B" w:rsidP="00AA5BBB">
            <w:pPr>
              <w:jc w:val="center"/>
              <w:rPr>
                <w:rFonts w:ascii="Tahoma" w:hAnsi="Tahoma" w:cs="Tahoma"/>
                <w:b/>
                <w:bCs/>
                <w:color w:val="000000"/>
              </w:rPr>
            </w:pPr>
            <w:r w:rsidRPr="004635EC">
              <w:rPr>
                <w:rFonts w:ascii="Tahoma" w:hAnsi="Tahoma" w:cs="Tahoma"/>
                <w:b/>
                <w:bCs/>
                <w:color w:val="000000"/>
              </w:rPr>
              <w:t>2016</w:t>
            </w:r>
          </w:p>
        </w:tc>
        <w:tc>
          <w:tcPr>
            <w:tcW w:w="960" w:type="dxa"/>
            <w:shd w:val="clear" w:color="auto" w:fill="auto"/>
            <w:noWrap/>
            <w:vAlign w:val="center"/>
            <w:hideMark/>
          </w:tcPr>
          <w:p w14:paraId="18F7D882" w14:textId="77777777" w:rsidR="00DD2D6B" w:rsidRPr="004635EC" w:rsidRDefault="00DD2D6B" w:rsidP="00AA5BBB">
            <w:pPr>
              <w:jc w:val="center"/>
              <w:rPr>
                <w:rFonts w:ascii="Tahoma" w:hAnsi="Tahoma" w:cs="Tahoma"/>
                <w:b/>
                <w:bCs/>
                <w:color w:val="000000"/>
              </w:rPr>
            </w:pPr>
            <w:r w:rsidRPr="004635EC">
              <w:rPr>
                <w:rFonts w:ascii="Tahoma" w:hAnsi="Tahoma" w:cs="Tahoma"/>
                <w:b/>
                <w:bCs/>
                <w:color w:val="000000"/>
              </w:rPr>
              <w:t>2017</w:t>
            </w:r>
          </w:p>
        </w:tc>
        <w:tc>
          <w:tcPr>
            <w:tcW w:w="960" w:type="dxa"/>
            <w:shd w:val="clear" w:color="auto" w:fill="auto"/>
            <w:noWrap/>
            <w:vAlign w:val="center"/>
            <w:hideMark/>
          </w:tcPr>
          <w:p w14:paraId="7739BF33" w14:textId="77777777" w:rsidR="00DD2D6B" w:rsidRPr="004635EC" w:rsidRDefault="00DD2D6B" w:rsidP="00AA5BBB">
            <w:pPr>
              <w:jc w:val="center"/>
              <w:rPr>
                <w:rFonts w:ascii="Tahoma" w:hAnsi="Tahoma" w:cs="Tahoma"/>
                <w:b/>
                <w:bCs/>
                <w:color w:val="000000"/>
              </w:rPr>
            </w:pPr>
            <w:r w:rsidRPr="004635EC">
              <w:rPr>
                <w:rFonts w:ascii="Tahoma" w:hAnsi="Tahoma" w:cs="Tahoma"/>
                <w:b/>
                <w:bCs/>
                <w:color w:val="000000"/>
              </w:rPr>
              <w:t>2018</w:t>
            </w:r>
          </w:p>
        </w:tc>
        <w:tc>
          <w:tcPr>
            <w:tcW w:w="960" w:type="dxa"/>
            <w:shd w:val="clear" w:color="auto" w:fill="auto"/>
          </w:tcPr>
          <w:p w14:paraId="7D690EC5" w14:textId="32B79C3C" w:rsidR="00DD2D6B" w:rsidRPr="004635EC" w:rsidRDefault="00DD2D6B" w:rsidP="00AA5BBB">
            <w:pPr>
              <w:jc w:val="center"/>
              <w:rPr>
                <w:rFonts w:ascii="Tahoma" w:hAnsi="Tahoma" w:cs="Tahoma"/>
                <w:b/>
                <w:bCs/>
                <w:color w:val="000000"/>
              </w:rPr>
            </w:pPr>
            <w:r w:rsidRPr="004635EC">
              <w:rPr>
                <w:rFonts w:ascii="Tahoma" w:hAnsi="Tahoma" w:cs="Tahoma"/>
                <w:b/>
                <w:bCs/>
                <w:color w:val="000000"/>
              </w:rPr>
              <w:t>2021</w:t>
            </w:r>
            <w:r w:rsidR="00E1464A">
              <w:rPr>
                <w:rFonts w:ascii="Tahoma" w:hAnsi="Tahoma" w:cs="Tahoma"/>
                <w:b/>
                <w:bCs/>
                <w:color w:val="000000"/>
              </w:rPr>
              <w:t>**</w:t>
            </w:r>
          </w:p>
        </w:tc>
      </w:tr>
      <w:tr w:rsidR="00DD2D6B" w:rsidRPr="004635EC" w14:paraId="7C54AF66" w14:textId="77777777" w:rsidTr="00E1464A">
        <w:trPr>
          <w:trHeight w:val="288"/>
          <w:jc w:val="center"/>
        </w:trPr>
        <w:tc>
          <w:tcPr>
            <w:tcW w:w="2824" w:type="dxa"/>
            <w:shd w:val="clear" w:color="auto" w:fill="auto"/>
            <w:noWrap/>
            <w:vAlign w:val="bottom"/>
            <w:hideMark/>
          </w:tcPr>
          <w:p w14:paraId="41636F5E" w14:textId="77777777" w:rsidR="00DD2D6B" w:rsidRPr="004635EC" w:rsidRDefault="00DD2D6B" w:rsidP="00AA5BBB">
            <w:pPr>
              <w:rPr>
                <w:rFonts w:ascii="Tahoma" w:hAnsi="Tahoma" w:cs="Tahoma"/>
                <w:bCs/>
                <w:color w:val="000000"/>
              </w:rPr>
            </w:pPr>
            <w:r w:rsidRPr="004635EC">
              <w:rPr>
                <w:rFonts w:ascii="Tahoma" w:hAnsi="Tahoma" w:cs="Tahoma"/>
                <w:bCs/>
                <w:color w:val="000000"/>
              </w:rPr>
              <w:t>Lom</w:t>
            </w:r>
          </w:p>
        </w:tc>
        <w:tc>
          <w:tcPr>
            <w:tcW w:w="960" w:type="dxa"/>
            <w:shd w:val="clear" w:color="auto" w:fill="auto"/>
            <w:noWrap/>
            <w:vAlign w:val="center"/>
            <w:hideMark/>
          </w:tcPr>
          <w:p w14:paraId="1EB43714" w14:textId="77777777" w:rsidR="00DD2D6B" w:rsidRPr="004635EC" w:rsidRDefault="00DD2D6B" w:rsidP="00AA5BBB">
            <w:pPr>
              <w:jc w:val="center"/>
              <w:rPr>
                <w:rFonts w:ascii="Tahoma" w:hAnsi="Tahoma" w:cs="Tahoma"/>
                <w:color w:val="000000"/>
              </w:rPr>
            </w:pPr>
            <w:r w:rsidRPr="004635EC">
              <w:rPr>
                <w:rFonts w:ascii="Tahoma" w:hAnsi="Tahoma" w:cs="Tahoma"/>
                <w:color w:val="000000"/>
              </w:rPr>
              <w:t>106</w:t>
            </w:r>
          </w:p>
        </w:tc>
        <w:tc>
          <w:tcPr>
            <w:tcW w:w="960" w:type="dxa"/>
            <w:shd w:val="clear" w:color="auto" w:fill="auto"/>
            <w:noWrap/>
            <w:vAlign w:val="center"/>
            <w:hideMark/>
          </w:tcPr>
          <w:p w14:paraId="02B1AA26" w14:textId="77777777" w:rsidR="00DD2D6B" w:rsidRPr="004635EC" w:rsidRDefault="00DD2D6B" w:rsidP="00AA5BBB">
            <w:pPr>
              <w:jc w:val="center"/>
              <w:rPr>
                <w:rFonts w:ascii="Tahoma" w:hAnsi="Tahoma" w:cs="Tahoma"/>
                <w:color w:val="000000"/>
              </w:rPr>
            </w:pPr>
            <w:r w:rsidRPr="004635EC">
              <w:rPr>
                <w:rFonts w:ascii="Tahoma" w:hAnsi="Tahoma" w:cs="Tahoma"/>
                <w:color w:val="000000"/>
              </w:rPr>
              <w:t>139</w:t>
            </w:r>
          </w:p>
        </w:tc>
        <w:tc>
          <w:tcPr>
            <w:tcW w:w="960" w:type="dxa"/>
            <w:shd w:val="clear" w:color="auto" w:fill="auto"/>
            <w:noWrap/>
            <w:vAlign w:val="center"/>
            <w:hideMark/>
          </w:tcPr>
          <w:p w14:paraId="74D929E6" w14:textId="77777777" w:rsidR="00DD2D6B" w:rsidRPr="004635EC" w:rsidRDefault="00DD2D6B" w:rsidP="00AA5BBB">
            <w:pPr>
              <w:jc w:val="center"/>
              <w:rPr>
                <w:rFonts w:ascii="Tahoma" w:hAnsi="Tahoma" w:cs="Tahoma"/>
                <w:color w:val="000000"/>
              </w:rPr>
            </w:pPr>
            <w:r w:rsidRPr="004635EC">
              <w:rPr>
                <w:rFonts w:ascii="Tahoma" w:hAnsi="Tahoma" w:cs="Tahoma"/>
                <w:color w:val="000000"/>
              </w:rPr>
              <w:t>145</w:t>
            </w:r>
          </w:p>
        </w:tc>
        <w:tc>
          <w:tcPr>
            <w:tcW w:w="960" w:type="dxa"/>
            <w:shd w:val="clear" w:color="auto" w:fill="auto"/>
            <w:noWrap/>
            <w:vAlign w:val="center"/>
            <w:hideMark/>
          </w:tcPr>
          <w:p w14:paraId="4A29624E" w14:textId="77777777" w:rsidR="00DD2D6B" w:rsidRPr="004635EC" w:rsidRDefault="00DD2D6B" w:rsidP="00AA5BBB">
            <w:pPr>
              <w:jc w:val="center"/>
              <w:rPr>
                <w:rFonts w:ascii="Tahoma" w:hAnsi="Tahoma" w:cs="Tahoma"/>
                <w:color w:val="000000"/>
              </w:rPr>
            </w:pPr>
            <w:proofErr w:type="spellStart"/>
            <w:r w:rsidRPr="004635EC">
              <w:rPr>
                <w:rFonts w:ascii="Tahoma" w:hAnsi="Tahoma" w:cs="Tahoma"/>
                <w:color w:val="000000"/>
              </w:rPr>
              <w:t>n.a</w:t>
            </w:r>
            <w:proofErr w:type="spellEnd"/>
            <w:r w:rsidRPr="004635EC">
              <w:rPr>
                <w:rFonts w:ascii="Tahoma" w:hAnsi="Tahoma" w:cs="Tahoma"/>
                <w:color w:val="000000"/>
              </w:rPr>
              <w:t>.</w:t>
            </w:r>
          </w:p>
        </w:tc>
        <w:tc>
          <w:tcPr>
            <w:tcW w:w="960" w:type="dxa"/>
            <w:shd w:val="clear" w:color="auto" w:fill="auto"/>
          </w:tcPr>
          <w:p w14:paraId="30AD1D95" w14:textId="0DE47738" w:rsidR="00DD2D6B" w:rsidRPr="004635EC" w:rsidRDefault="00E1464A" w:rsidP="00AA5BBB">
            <w:pPr>
              <w:jc w:val="center"/>
              <w:rPr>
                <w:rFonts w:ascii="Tahoma" w:hAnsi="Tahoma" w:cs="Tahoma"/>
                <w:color w:val="000000"/>
              </w:rPr>
            </w:pPr>
            <w:proofErr w:type="spellStart"/>
            <w:r>
              <w:rPr>
                <w:rFonts w:ascii="Tahoma" w:hAnsi="Tahoma" w:cs="Tahoma"/>
                <w:color w:val="000000"/>
              </w:rPr>
              <w:t>n.a</w:t>
            </w:r>
            <w:proofErr w:type="spellEnd"/>
            <w:r>
              <w:rPr>
                <w:rFonts w:ascii="Tahoma" w:hAnsi="Tahoma" w:cs="Tahoma"/>
                <w:color w:val="000000"/>
              </w:rPr>
              <w:t>.</w:t>
            </w:r>
          </w:p>
        </w:tc>
      </w:tr>
      <w:tr w:rsidR="00DD2D6B" w:rsidRPr="004635EC" w14:paraId="1090C180" w14:textId="77777777" w:rsidTr="00E1464A">
        <w:trPr>
          <w:trHeight w:val="288"/>
          <w:jc w:val="center"/>
        </w:trPr>
        <w:tc>
          <w:tcPr>
            <w:tcW w:w="2824" w:type="dxa"/>
            <w:shd w:val="clear" w:color="auto" w:fill="auto"/>
            <w:noWrap/>
            <w:vAlign w:val="bottom"/>
            <w:hideMark/>
          </w:tcPr>
          <w:p w14:paraId="57D9C6D4" w14:textId="78FC5FA0" w:rsidR="00DD2D6B" w:rsidRPr="004635EC" w:rsidRDefault="00E1464A" w:rsidP="00E1464A">
            <w:pPr>
              <w:rPr>
                <w:rFonts w:ascii="Tahoma" w:hAnsi="Tahoma" w:cs="Tahoma"/>
                <w:bCs/>
                <w:color w:val="000000"/>
              </w:rPr>
            </w:pPr>
            <w:r>
              <w:rPr>
                <w:rFonts w:ascii="Tahoma" w:hAnsi="Tahoma" w:cs="Tahoma"/>
                <w:bCs/>
                <w:color w:val="000000"/>
              </w:rPr>
              <w:t>Papír</w:t>
            </w:r>
          </w:p>
        </w:tc>
        <w:tc>
          <w:tcPr>
            <w:tcW w:w="960" w:type="dxa"/>
            <w:shd w:val="clear" w:color="auto" w:fill="auto"/>
            <w:noWrap/>
            <w:vAlign w:val="center"/>
            <w:hideMark/>
          </w:tcPr>
          <w:p w14:paraId="58AD86B6" w14:textId="77777777" w:rsidR="00DD2D6B" w:rsidRPr="004635EC" w:rsidRDefault="00DD2D6B" w:rsidP="00AA5BBB">
            <w:pPr>
              <w:jc w:val="center"/>
              <w:rPr>
                <w:rFonts w:ascii="Tahoma" w:hAnsi="Tahoma" w:cs="Tahoma"/>
                <w:color w:val="000000"/>
              </w:rPr>
            </w:pPr>
            <w:r w:rsidRPr="004635EC">
              <w:rPr>
                <w:rFonts w:ascii="Tahoma" w:hAnsi="Tahoma" w:cs="Tahoma"/>
                <w:color w:val="000000"/>
              </w:rPr>
              <w:t>170</w:t>
            </w:r>
          </w:p>
        </w:tc>
        <w:tc>
          <w:tcPr>
            <w:tcW w:w="960" w:type="dxa"/>
            <w:shd w:val="clear" w:color="auto" w:fill="auto"/>
            <w:noWrap/>
            <w:vAlign w:val="center"/>
            <w:hideMark/>
          </w:tcPr>
          <w:p w14:paraId="1415C9D7" w14:textId="77777777" w:rsidR="00DD2D6B" w:rsidRPr="004635EC" w:rsidRDefault="00DD2D6B" w:rsidP="00AA5BBB">
            <w:pPr>
              <w:jc w:val="center"/>
              <w:rPr>
                <w:rFonts w:ascii="Tahoma" w:hAnsi="Tahoma" w:cs="Tahoma"/>
                <w:color w:val="000000"/>
              </w:rPr>
            </w:pPr>
            <w:r w:rsidRPr="004635EC">
              <w:rPr>
                <w:rFonts w:ascii="Tahoma" w:hAnsi="Tahoma" w:cs="Tahoma"/>
                <w:color w:val="000000"/>
              </w:rPr>
              <w:t>12</w:t>
            </w:r>
          </w:p>
        </w:tc>
        <w:tc>
          <w:tcPr>
            <w:tcW w:w="960" w:type="dxa"/>
            <w:shd w:val="clear" w:color="auto" w:fill="auto"/>
            <w:noWrap/>
            <w:vAlign w:val="center"/>
            <w:hideMark/>
          </w:tcPr>
          <w:p w14:paraId="22ECE8CA" w14:textId="77777777" w:rsidR="00DD2D6B" w:rsidRPr="004635EC" w:rsidRDefault="00DD2D6B" w:rsidP="00AA5BBB">
            <w:pPr>
              <w:jc w:val="center"/>
              <w:rPr>
                <w:rFonts w:ascii="Tahoma" w:hAnsi="Tahoma" w:cs="Tahoma"/>
                <w:color w:val="000000"/>
              </w:rPr>
            </w:pPr>
            <w:r w:rsidRPr="004635EC">
              <w:rPr>
                <w:rFonts w:ascii="Tahoma" w:hAnsi="Tahoma" w:cs="Tahoma"/>
                <w:color w:val="000000"/>
              </w:rPr>
              <w:t>15</w:t>
            </w:r>
          </w:p>
        </w:tc>
        <w:tc>
          <w:tcPr>
            <w:tcW w:w="960" w:type="dxa"/>
            <w:shd w:val="clear" w:color="auto" w:fill="auto"/>
            <w:noWrap/>
            <w:vAlign w:val="center"/>
            <w:hideMark/>
          </w:tcPr>
          <w:p w14:paraId="75AB633F" w14:textId="77777777" w:rsidR="00DD2D6B" w:rsidRPr="004635EC" w:rsidRDefault="00DD2D6B" w:rsidP="00AA5BBB">
            <w:pPr>
              <w:jc w:val="center"/>
              <w:rPr>
                <w:rFonts w:ascii="Tahoma" w:hAnsi="Tahoma" w:cs="Tahoma"/>
                <w:color w:val="000000"/>
              </w:rPr>
            </w:pPr>
            <w:r w:rsidRPr="004635EC">
              <w:rPr>
                <w:rFonts w:ascii="Tahoma" w:hAnsi="Tahoma" w:cs="Tahoma"/>
                <w:color w:val="000000"/>
              </w:rPr>
              <w:t>16</w:t>
            </w:r>
          </w:p>
        </w:tc>
        <w:tc>
          <w:tcPr>
            <w:tcW w:w="960" w:type="dxa"/>
            <w:shd w:val="clear" w:color="auto" w:fill="auto"/>
          </w:tcPr>
          <w:p w14:paraId="4B0B6E3C" w14:textId="6F65180F" w:rsidR="00DD2D6B" w:rsidRPr="004635EC" w:rsidRDefault="00E1464A" w:rsidP="00AA5BBB">
            <w:pPr>
              <w:jc w:val="center"/>
              <w:rPr>
                <w:rFonts w:ascii="Tahoma" w:hAnsi="Tahoma" w:cs="Tahoma"/>
                <w:color w:val="000000"/>
              </w:rPr>
            </w:pPr>
            <w:proofErr w:type="spellStart"/>
            <w:r>
              <w:rPr>
                <w:rFonts w:ascii="Tahoma" w:hAnsi="Tahoma" w:cs="Tahoma"/>
                <w:color w:val="000000"/>
              </w:rPr>
              <w:t>n.a</w:t>
            </w:r>
            <w:proofErr w:type="spellEnd"/>
            <w:r>
              <w:rPr>
                <w:rFonts w:ascii="Tahoma" w:hAnsi="Tahoma" w:cs="Tahoma"/>
                <w:color w:val="000000"/>
              </w:rPr>
              <w:t>.</w:t>
            </w:r>
          </w:p>
        </w:tc>
      </w:tr>
      <w:tr w:rsidR="00DD2D6B" w:rsidRPr="004635EC" w14:paraId="51DAEB3C" w14:textId="77777777" w:rsidTr="00E1464A">
        <w:trPr>
          <w:trHeight w:val="288"/>
          <w:jc w:val="center"/>
        </w:trPr>
        <w:tc>
          <w:tcPr>
            <w:tcW w:w="2824" w:type="dxa"/>
            <w:shd w:val="clear" w:color="auto" w:fill="auto"/>
            <w:noWrap/>
            <w:vAlign w:val="bottom"/>
            <w:hideMark/>
          </w:tcPr>
          <w:p w14:paraId="1C5C0CD7" w14:textId="1FCD2A08" w:rsidR="00DD2D6B" w:rsidRPr="004635EC" w:rsidRDefault="00E1464A" w:rsidP="00E1464A">
            <w:pPr>
              <w:rPr>
                <w:rFonts w:ascii="Tahoma" w:hAnsi="Tahoma" w:cs="Tahoma"/>
                <w:bCs/>
                <w:color w:val="000000"/>
              </w:rPr>
            </w:pPr>
            <w:r>
              <w:rPr>
                <w:rFonts w:ascii="Tahoma" w:hAnsi="Tahoma" w:cs="Tahoma"/>
                <w:bCs/>
                <w:color w:val="000000"/>
              </w:rPr>
              <w:t>Üveg</w:t>
            </w:r>
          </w:p>
        </w:tc>
        <w:tc>
          <w:tcPr>
            <w:tcW w:w="960" w:type="dxa"/>
            <w:shd w:val="clear" w:color="auto" w:fill="auto"/>
            <w:noWrap/>
            <w:vAlign w:val="center"/>
            <w:hideMark/>
          </w:tcPr>
          <w:p w14:paraId="12655692" w14:textId="77777777" w:rsidR="00DD2D6B" w:rsidRPr="004635EC" w:rsidRDefault="00DD2D6B" w:rsidP="00AA5BBB">
            <w:pPr>
              <w:jc w:val="center"/>
              <w:rPr>
                <w:rFonts w:ascii="Tahoma" w:hAnsi="Tahoma" w:cs="Tahoma"/>
                <w:color w:val="000000"/>
              </w:rPr>
            </w:pPr>
            <w:r w:rsidRPr="004635EC">
              <w:rPr>
                <w:rFonts w:ascii="Tahoma" w:hAnsi="Tahoma" w:cs="Tahoma"/>
                <w:color w:val="000000"/>
              </w:rPr>
              <w:t>31</w:t>
            </w:r>
          </w:p>
        </w:tc>
        <w:tc>
          <w:tcPr>
            <w:tcW w:w="960" w:type="dxa"/>
            <w:shd w:val="clear" w:color="auto" w:fill="auto"/>
            <w:noWrap/>
            <w:vAlign w:val="center"/>
            <w:hideMark/>
          </w:tcPr>
          <w:p w14:paraId="54B6D6EF" w14:textId="77777777" w:rsidR="00DD2D6B" w:rsidRPr="004635EC" w:rsidRDefault="00DD2D6B" w:rsidP="00AA5BBB">
            <w:pPr>
              <w:jc w:val="center"/>
              <w:rPr>
                <w:rFonts w:ascii="Tahoma" w:hAnsi="Tahoma" w:cs="Tahoma"/>
                <w:color w:val="000000"/>
              </w:rPr>
            </w:pPr>
            <w:r w:rsidRPr="004635EC">
              <w:rPr>
                <w:rFonts w:ascii="Tahoma" w:hAnsi="Tahoma" w:cs="Tahoma"/>
                <w:color w:val="000000"/>
              </w:rPr>
              <w:t>26</w:t>
            </w:r>
          </w:p>
        </w:tc>
        <w:tc>
          <w:tcPr>
            <w:tcW w:w="960" w:type="dxa"/>
            <w:shd w:val="clear" w:color="auto" w:fill="auto"/>
            <w:noWrap/>
            <w:vAlign w:val="center"/>
            <w:hideMark/>
          </w:tcPr>
          <w:p w14:paraId="05607C00" w14:textId="77777777" w:rsidR="00DD2D6B" w:rsidRPr="004635EC" w:rsidRDefault="00DD2D6B" w:rsidP="00AA5BBB">
            <w:pPr>
              <w:jc w:val="center"/>
              <w:rPr>
                <w:rFonts w:ascii="Tahoma" w:hAnsi="Tahoma" w:cs="Tahoma"/>
                <w:color w:val="000000"/>
              </w:rPr>
            </w:pPr>
            <w:r w:rsidRPr="004635EC">
              <w:rPr>
                <w:rFonts w:ascii="Tahoma" w:hAnsi="Tahoma" w:cs="Tahoma"/>
                <w:color w:val="000000"/>
              </w:rPr>
              <w:t>29</w:t>
            </w:r>
          </w:p>
        </w:tc>
        <w:tc>
          <w:tcPr>
            <w:tcW w:w="960" w:type="dxa"/>
            <w:shd w:val="clear" w:color="auto" w:fill="auto"/>
            <w:noWrap/>
            <w:vAlign w:val="center"/>
            <w:hideMark/>
          </w:tcPr>
          <w:p w14:paraId="6181B210" w14:textId="77777777" w:rsidR="00DD2D6B" w:rsidRPr="004635EC" w:rsidRDefault="00DD2D6B" w:rsidP="00AA5BBB">
            <w:pPr>
              <w:jc w:val="center"/>
              <w:rPr>
                <w:rFonts w:ascii="Tahoma" w:hAnsi="Tahoma" w:cs="Tahoma"/>
                <w:color w:val="000000"/>
              </w:rPr>
            </w:pPr>
            <w:r w:rsidRPr="004635EC">
              <w:rPr>
                <w:rFonts w:ascii="Tahoma" w:hAnsi="Tahoma" w:cs="Tahoma"/>
                <w:color w:val="000000"/>
              </w:rPr>
              <w:t>24</w:t>
            </w:r>
          </w:p>
        </w:tc>
        <w:tc>
          <w:tcPr>
            <w:tcW w:w="960" w:type="dxa"/>
            <w:shd w:val="clear" w:color="auto" w:fill="auto"/>
          </w:tcPr>
          <w:p w14:paraId="4798F424" w14:textId="4EAE1BC8" w:rsidR="00DD2D6B" w:rsidRPr="004635EC" w:rsidRDefault="00E1464A" w:rsidP="00AA5BBB">
            <w:pPr>
              <w:jc w:val="center"/>
              <w:rPr>
                <w:rFonts w:ascii="Tahoma" w:hAnsi="Tahoma" w:cs="Tahoma"/>
                <w:color w:val="000000"/>
              </w:rPr>
            </w:pPr>
            <w:proofErr w:type="spellStart"/>
            <w:r>
              <w:rPr>
                <w:rFonts w:ascii="Tahoma" w:hAnsi="Tahoma" w:cs="Tahoma"/>
                <w:color w:val="000000"/>
              </w:rPr>
              <w:t>n.a</w:t>
            </w:r>
            <w:proofErr w:type="spellEnd"/>
            <w:r>
              <w:rPr>
                <w:rFonts w:ascii="Tahoma" w:hAnsi="Tahoma" w:cs="Tahoma"/>
                <w:color w:val="000000"/>
              </w:rPr>
              <w:t>.</w:t>
            </w:r>
          </w:p>
        </w:tc>
      </w:tr>
      <w:tr w:rsidR="00DD2D6B" w:rsidRPr="004635EC" w14:paraId="41374A26" w14:textId="77777777" w:rsidTr="00E1464A">
        <w:trPr>
          <w:trHeight w:val="288"/>
          <w:jc w:val="center"/>
        </w:trPr>
        <w:tc>
          <w:tcPr>
            <w:tcW w:w="2824" w:type="dxa"/>
            <w:shd w:val="clear" w:color="auto" w:fill="auto"/>
            <w:noWrap/>
            <w:vAlign w:val="bottom"/>
            <w:hideMark/>
          </w:tcPr>
          <w:p w14:paraId="567F34B0" w14:textId="2C909E13" w:rsidR="00DD2D6B" w:rsidRPr="004635EC" w:rsidRDefault="00E1464A" w:rsidP="00E1464A">
            <w:pPr>
              <w:rPr>
                <w:rFonts w:ascii="Tahoma" w:hAnsi="Tahoma" w:cs="Tahoma"/>
                <w:bCs/>
                <w:color w:val="000000"/>
              </w:rPr>
            </w:pPr>
            <w:r>
              <w:rPr>
                <w:rFonts w:ascii="Tahoma" w:hAnsi="Tahoma" w:cs="Tahoma"/>
                <w:bCs/>
                <w:color w:val="000000"/>
              </w:rPr>
              <w:t>Műanyag</w:t>
            </w:r>
          </w:p>
        </w:tc>
        <w:tc>
          <w:tcPr>
            <w:tcW w:w="960" w:type="dxa"/>
            <w:shd w:val="clear" w:color="auto" w:fill="auto"/>
            <w:noWrap/>
            <w:vAlign w:val="center"/>
            <w:hideMark/>
          </w:tcPr>
          <w:p w14:paraId="6915203F" w14:textId="77777777" w:rsidR="00DD2D6B" w:rsidRPr="004635EC" w:rsidRDefault="00DD2D6B" w:rsidP="00AA5BBB">
            <w:pPr>
              <w:jc w:val="center"/>
              <w:rPr>
                <w:rFonts w:ascii="Tahoma" w:hAnsi="Tahoma" w:cs="Tahoma"/>
                <w:color w:val="000000"/>
              </w:rPr>
            </w:pPr>
            <w:r w:rsidRPr="004635EC">
              <w:rPr>
                <w:rFonts w:ascii="Tahoma" w:hAnsi="Tahoma" w:cs="Tahoma"/>
                <w:color w:val="000000"/>
              </w:rPr>
              <w:t>370</w:t>
            </w:r>
          </w:p>
        </w:tc>
        <w:tc>
          <w:tcPr>
            <w:tcW w:w="960" w:type="dxa"/>
            <w:shd w:val="clear" w:color="auto" w:fill="auto"/>
            <w:noWrap/>
            <w:vAlign w:val="center"/>
            <w:hideMark/>
          </w:tcPr>
          <w:p w14:paraId="6A8308B2" w14:textId="77777777" w:rsidR="00DD2D6B" w:rsidRPr="004635EC" w:rsidRDefault="00DD2D6B" w:rsidP="00AA5BBB">
            <w:pPr>
              <w:jc w:val="center"/>
              <w:rPr>
                <w:rFonts w:ascii="Tahoma" w:hAnsi="Tahoma" w:cs="Tahoma"/>
                <w:color w:val="000000"/>
              </w:rPr>
            </w:pPr>
            <w:r w:rsidRPr="004635EC">
              <w:rPr>
                <w:rFonts w:ascii="Tahoma" w:hAnsi="Tahoma" w:cs="Tahoma"/>
                <w:color w:val="000000"/>
              </w:rPr>
              <w:t>15</w:t>
            </w:r>
          </w:p>
        </w:tc>
        <w:tc>
          <w:tcPr>
            <w:tcW w:w="960" w:type="dxa"/>
            <w:shd w:val="clear" w:color="auto" w:fill="auto"/>
            <w:noWrap/>
            <w:vAlign w:val="center"/>
            <w:hideMark/>
          </w:tcPr>
          <w:p w14:paraId="3FF17F83" w14:textId="77777777" w:rsidR="00DD2D6B" w:rsidRPr="004635EC" w:rsidRDefault="00DD2D6B" w:rsidP="00AA5BBB">
            <w:pPr>
              <w:jc w:val="center"/>
              <w:rPr>
                <w:rFonts w:ascii="Tahoma" w:hAnsi="Tahoma" w:cs="Tahoma"/>
                <w:color w:val="000000"/>
              </w:rPr>
            </w:pPr>
            <w:r w:rsidRPr="004635EC">
              <w:rPr>
                <w:rFonts w:ascii="Tahoma" w:hAnsi="Tahoma" w:cs="Tahoma"/>
                <w:color w:val="000000"/>
              </w:rPr>
              <w:t>17</w:t>
            </w:r>
          </w:p>
        </w:tc>
        <w:tc>
          <w:tcPr>
            <w:tcW w:w="960" w:type="dxa"/>
            <w:shd w:val="clear" w:color="auto" w:fill="auto"/>
            <w:noWrap/>
            <w:vAlign w:val="center"/>
            <w:hideMark/>
          </w:tcPr>
          <w:p w14:paraId="2EB59F2E" w14:textId="77777777" w:rsidR="00DD2D6B" w:rsidRPr="004635EC" w:rsidRDefault="00DD2D6B" w:rsidP="00AA5BBB">
            <w:pPr>
              <w:jc w:val="center"/>
              <w:rPr>
                <w:rFonts w:ascii="Tahoma" w:hAnsi="Tahoma" w:cs="Tahoma"/>
                <w:color w:val="000000"/>
              </w:rPr>
            </w:pPr>
            <w:r w:rsidRPr="004635EC">
              <w:rPr>
                <w:rFonts w:ascii="Tahoma" w:hAnsi="Tahoma" w:cs="Tahoma"/>
                <w:color w:val="000000"/>
              </w:rPr>
              <w:t>18</w:t>
            </w:r>
          </w:p>
        </w:tc>
        <w:tc>
          <w:tcPr>
            <w:tcW w:w="960" w:type="dxa"/>
            <w:shd w:val="clear" w:color="auto" w:fill="auto"/>
          </w:tcPr>
          <w:p w14:paraId="08A87258" w14:textId="1DCFF971" w:rsidR="00DD2D6B" w:rsidRPr="004635EC" w:rsidRDefault="00E1464A" w:rsidP="00AA5BBB">
            <w:pPr>
              <w:jc w:val="center"/>
              <w:rPr>
                <w:rFonts w:ascii="Tahoma" w:hAnsi="Tahoma" w:cs="Tahoma"/>
                <w:color w:val="000000"/>
              </w:rPr>
            </w:pPr>
            <w:proofErr w:type="spellStart"/>
            <w:r>
              <w:rPr>
                <w:rFonts w:ascii="Tahoma" w:hAnsi="Tahoma" w:cs="Tahoma"/>
                <w:color w:val="000000"/>
              </w:rPr>
              <w:t>n.a</w:t>
            </w:r>
            <w:proofErr w:type="spellEnd"/>
            <w:r>
              <w:rPr>
                <w:rFonts w:ascii="Tahoma" w:hAnsi="Tahoma" w:cs="Tahoma"/>
                <w:color w:val="000000"/>
              </w:rPr>
              <w:t>.</w:t>
            </w:r>
          </w:p>
        </w:tc>
      </w:tr>
      <w:tr w:rsidR="00DD2D6B" w:rsidRPr="004635EC" w14:paraId="42DCA642" w14:textId="77777777" w:rsidTr="00E1464A">
        <w:trPr>
          <w:trHeight w:val="288"/>
          <w:jc w:val="center"/>
        </w:trPr>
        <w:tc>
          <w:tcPr>
            <w:tcW w:w="2824" w:type="dxa"/>
            <w:shd w:val="clear" w:color="auto" w:fill="auto"/>
            <w:noWrap/>
            <w:vAlign w:val="bottom"/>
            <w:hideMark/>
          </w:tcPr>
          <w:p w14:paraId="012465C8" w14:textId="3729A929" w:rsidR="00DD2D6B" w:rsidRPr="004635EC" w:rsidRDefault="00DD2D6B" w:rsidP="00E1464A">
            <w:pPr>
              <w:rPr>
                <w:rFonts w:ascii="Tahoma" w:hAnsi="Tahoma" w:cs="Tahoma"/>
                <w:bCs/>
                <w:color w:val="000000"/>
              </w:rPr>
            </w:pPr>
            <w:r w:rsidRPr="004635EC">
              <w:rPr>
                <w:rFonts w:ascii="Tahoma" w:hAnsi="Tahoma" w:cs="Tahoma"/>
                <w:bCs/>
                <w:color w:val="000000"/>
              </w:rPr>
              <w:t>Fém</w:t>
            </w:r>
          </w:p>
        </w:tc>
        <w:tc>
          <w:tcPr>
            <w:tcW w:w="960" w:type="dxa"/>
            <w:shd w:val="clear" w:color="auto" w:fill="auto"/>
            <w:noWrap/>
            <w:vAlign w:val="center"/>
            <w:hideMark/>
          </w:tcPr>
          <w:p w14:paraId="6C615231" w14:textId="77777777" w:rsidR="00DD2D6B" w:rsidRPr="004635EC" w:rsidRDefault="00DD2D6B" w:rsidP="00AA5BBB">
            <w:pPr>
              <w:jc w:val="center"/>
              <w:rPr>
                <w:rFonts w:ascii="Tahoma" w:hAnsi="Tahoma" w:cs="Tahoma"/>
                <w:color w:val="000000"/>
              </w:rPr>
            </w:pPr>
            <w:r w:rsidRPr="004635EC">
              <w:rPr>
                <w:rFonts w:ascii="Tahoma" w:hAnsi="Tahoma" w:cs="Tahoma"/>
                <w:color w:val="000000"/>
              </w:rPr>
              <w:t>1</w:t>
            </w:r>
          </w:p>
        </w:tc>
        <w:tc>
          <w:tcPr>
            <w:tcW w:w="960" w:type="dxa"/>
            <w:shd w:val="clear" w:color="auto" w:fill="auto"/>
            <w:noWrap/>
            <w:vAlign w:val="center"/>
            <w:hideMark/>
          </w:tcPr>
          <w:p w14:paraId="6C9B05E7" w14:textId="77777777" w:rsidR="00DD2D6B" w:rsidRPr="004635EC" w:rsidRDefault="00DD2D6B" w:rsidP="00AA5BBB">
            <w:pPr>
              <w:jc w:val="center"/>
              <w:rPr>
                <w:rFonts w:ascii="Tahoma" w:hAnsi="Tahoma" w:cs="Tahoma"/>
                <w:color w:val="000000"/>
              </w:rPr>
            </w:pPr>
            <w:r w:rsidRPr="004635EC">
              <w:rPr>
                <w:rFonts w:ascii="Tahoma" w:hAnsi="Tahoma" w:cs="Tahoma"/>
                <w:color w:val="000000"/>
              </w:rPr>
              <w:t>1</w:t>
            </w:r>
          </w:p>
        </w:tc>
        <w:tc>
          <w:tcPr>
            <w:tcW w:w="960" w:type="dxa"/>
            <w:shd w:val="clear" w:color="auto" w:fill="auto"/>
            <w:noWrap/>
            <w:vAlign w:val="center"/>
            <w:hideMark/>
          </w:tcPr>
          <w:p w14:paraId="123E6E13" w14:textId="77777777" w:rsidR="00DD2D6B" w:rsidRPr="004635EC" w:rsidRDefault="00DD2D6B" w:rsidP="00AA5BBB">
            <w:pPr>
              <w:jc w:val="center"/>
              <w:rPr>
                <w:rFonts w:ascii="Tahoma" w:hAnsi="Tahoma" w:cs="Tahoma"/>
                <w:color w:val="000000"/>
              </w:rPr>
            </w:pPr>
            <w:r w:rsidRPr="004635EC">
              <w:rPr>
                <w:rFonts w:ascii="Tahoma" w:hAnsi="Tahoma" w:cs="Tahoma"/>
                <w:color w:val="000000"/>
              </w:rPr>
              <w:t>1</w:t>
            </w:r>
          </w:p>
        </w:tc>
        <w:tc>
          <w:tcPr>
            <w:tcW w:w="960" w:type="dxa"/>
            <w:shd w:val="clear" w:color="auto" w:fill="auto"/>
            <w:noWrap/>
            <w:vAlign w:val="center"/>
            <w:hideMark/>
          </w:tcPr>
          <w:p w14:paraId="00118BD3" w14:textId="77777777" w:rsidR="00DD2D6B" w:rsidRPr="004635EC" w:rsidRDefault="00DD2D6B" w:rsidP="00AA5BBB">
            <w:pPr>
              <w:jc w:val="center"/>
              <w:rPr>
                <w:rFonts w:ascii="Tahoma" w:hAnsi="Tahoma" w:cs="Tahoma"/>
                <w:color w:val="000000"/>
              </w:rPr>
            </w:pPr>
            <w:r w:rsidRPr="004635EC">
              <w:rPr>
                <w:rFonts w:ascii="Tahoma" w:hAnsi="Tahoma" w:cs="Tahoma"/>
                <w:color w:val="000000"/>
              </w:rPr>
              <w:t>1</w:t>
            </w:r>
          </w:p>
        </w:tc>
        <w:tc>
          <w:tcPr>
            <w:tcW w:w="960" w:type="dxa"/>
            <w:shd w:val="clear" w:color="auto" w:fill="auto"/>
          </w:tcPr>
          <w:p w14:paraId="3C2DC49E" w14:textId="7C088DCA" w:rsidR="00DD2D6B" w:rsidRPr="004635EC" w:rsidRDefault="00E1464A" w:rsidP="00AA5BBB">
            <w:pPr>
              <w:jc w:val="center"/>
              <w:rPr>
                <w:rFonts w:ascii="Tahoma" w:hAnsi="Tahoma" w:cs="Tahoma"/>
                <w:color w:val="000000"/>
              </w:rPr>
            </w:pPr>
            <w:proofErr w:type="spellStart"/>
            <w:r>
              <w:rPr>
                <w:rFonts w:ascii="Tahoma" w:hAnsi="Tahoma" w:cs="Tahoma"/>
                <w:color w:val="000000"/>
              </w:rPr>
              <w:t>n.a</w:t>
            </w:r>
            <w:proofErr w:type="spellEnd"/>
            <w:r>
              <w:rPr>
                <w:rFonts w:ascii="Tahoma" w:hAnsi="Tahoma" w:cs="Tahoma"/>
                <w:color w:val="000000"/>
              </w:rPr>
              <w:t>.</w:t>
            </w:r>
          </w:p>
        </w:tc>
      </w:tr>
      <w:tr w:rsidR="00DD2D6B" w:rsidRPr="004635EC" w14:paraId="3EEED60D" w14:textId="77777777" w:rsidTr="00E1464A">
        <w:trPr>
          <w:trHeight w:val="288"/>
          <w:jc w:val="center"/>
        </w:trPr>
        <w:tc>
          <w:tcPr>
            <w:tcW w:w="2824" w:type="dxa"/>
            <w:shd w:val="clear" w:color="auto" w:fill="auto"/>
            <w:noWrap/>
            <w:vAlign w:val="bottom"/>
            <w:hideMark/>
          </w:tcPr>
          <w:p w14:paraId="25E316AF" w14:textId="77777777" w:rsidR="00DD2D6B" w:rsidRPr="004635EC" w:rsidRDefault="00DD2D6B" w:rsidP="00AA5BBB">
            <w:pPr>
              <w:rPr>
                <w:rFonts w:ascii="Tahoma" w:hAnsi="Tahoma" w:cs="Tahoma"/>
                <w:bCs/>
                <w:color w:val="000000"/>
              </w:rPr>
            </w:pPr>
            <w:r w:rsidRPr="004635EC">
              <w:rPr>
                <w:rFonts w:ascii="Tahoma" w:hAnsi="Tahoma" w:cs="Tahoma"/>
                <w:bCs/>
                <w:color w:val="000000"/>
              </w:rPr>
              <w:t>Szerves hulladék</w:t>
            </w:r>
          </w:p>
        </w:tc>
        <w:tc>
          <w:tcPr>
            <w:tcW w:w="960" w:type="dxa"/>
            <w:shd w:val="clear" w:color="auto" w:fill="auto"/>
            <w:noWrap/>
            <w:vAlign w:val="center"/>
            <w:hideMark/>
          </w:tcPr>
          <w:p w14:paraId="13E9EFD9" w14:textId="77777777" w:rsidR="00DD2D6B" w:rsidRPr="004635EC" w:rsidRDefault="00DD2D6B" w:rsidP="00AA5BBB">
            <w:pPr>
              <w:jc w:val="center"/>
              <w:rPr>
                <w:rFonts w:ascii="Tahoma" w:hAnsi="Tahoma" w:cs="Tahoma"/>
                <w:color w:val="000000"/>
              </w:rPr>
            </w:pPr>
            <w:r w:rsidRPr="004635EC">
              <w:rPr>
                <w:rFonts w:ascii="Tahoma" w:hAnsi="Tahoma" w:cs="Tahoma"/>
                <w:color w:val="000000"/>
              </w:rPr>
              <w:t>620</w:t>
            </w:r>
          </w:p>
        </w:tc>
        <w:tc>
          <w:tcPr>
            <w:tcW w:w="960" w:type="dxa"/>
            <w:shd w:val="clear" w:color="auto" w:fill="auto"/>
            <w:noWrap/>
            <w:vAlign w:val="center"/>
            <w:hideMark/>
          </w:tcPr>
          <w:p w14:paraId="10A31B1F" w14:textId="77777777" w:rsidR="00DD2D6B" w:rsidRPr="004635EC" w:rsidRDefault="00DD2D6B" w:rsidP="00AA5BBB">
            <w:pPr>
              <w:jc w:val="center"/>
              <w:rPr>
                <w:rFonts w:ascii="Tahoma" w:hAnsi="Tahoma" w:cs="Tahoma"/>
                <w:color w:val="000000"/>
              </w:rPr>
            </w:pPr>
            <w:r w:rsidRPr="004635EC">
              <w:rPr>
                <w:rFonts w:ascii="Tahoma" w:hAnsi="Tahoma" w:cs="Tahoma"/>
                <w:color w:val="000000"/>
              </w:rPr>
              <w:t>1164</w:t>
            </w:r>
          </w:p>
        </w:tc>
        <w:tc>
          <w:tcPr>
            <w:tcW w:w="960" w:type="dxa"/>
            <w:shd w:val="clear" w:color="auto" w:fill="auto"/>
            <w:noWrap/>
            <w:vAlign w:val="center"/>
            <w:hideMark/>
          </w:tcPr>
          <w:p w14:paraId="5C542C15" w14:textId="77777777" w:rsidR="00DD2D6B" w:rsidRPr="004635EC" w:rsidRDefault="00DD2D6B" w:rsidP="00AA5BBB">
            <w:pPr>
              <w:jc w:val="center"/>
              <w:rPr>
                <w:rFonts w:ascii="Tahoma" w:hAnsi="Tahoma" w:cs="Tahoma"/>
                <w:color w:val="000000"/>
              </w:rPr>
            </w:pPr>
            <w:r w:rsidRPr="004635EC">
              <w:rPr>
                <w:rFonts w:ascii="Tahoma" w:hAnsi="Tahoma" w:cs="Tahoma"/>
                <w:color w:val="000000"/>
              </w:rPr>
              <w:t>1202</w:t>
            </w:r>
          </w:p>
        </w:tc>
        <w:tc>
          <w:tcPr>
            <w:tcW w:w="960" w:type="dxa"/>
            <w:shd w:val="clear" w:color="auto" w:fill="auto"/>
            <w:noWrap/>
            <w:vAlign w:val="center"/>
            <w:hideMark/>
          </w:tcPr>
          <w:p w14:paraId="242C07D5" w14:textId="77777777" w:rsidR="00DD2D6B" w:rsidRPr="004635EC" w:rsidRDefault="00DD2D6B" w:rsidP="00AA5BBB">
            <w:pPr>
              <w:jc w:val="center"/>
              <w:rPr>
                <w:rFonts w:ascii="Tahoma" w:hAnsi="Tahoma" w:cs="Tahoma"/>
                <w:color w:val="000000"/>
              </w:rPr>
            </w:pPr>
            <w:r w:rsidRPr="004635EC">
              <w:rPr>
                <w:rFonts w:ascii="Tahoma" w:hAnsi="Tahoma" w:cs="Tahoma"/>
                <w:color w:val="000000"/>
              </w:rPr>
              <w:t>930</w:t>
            </w:r>
          </w:p>
        </w:tc>
        <w:tc>
          <w:tcPr>
            <w:tcW w:w="960" w:type="dxa"/>
            <w:shd w:val="clear" w:color="auto" w:fill="auto"/>
          </w:tcPr>
          <w:p w14:paraId="483546ED" w14:textId="2272092E" w:rsidR="00DD2D6B" w:rsidRPr="004635EC" w:rsidRDefault="00E1464A" w:rsidP="00AA5BBB">
            <w:pPr>
              <w:jc w:val="center"/>
              <w:rPr>
                <w:rFonts w:ascii="Tahoma" w:hAnsi="Tahoma" w:cs="Tahoma"/>
                <w:color w:val="000000"/>
              </w:rPr>
            </w:pPr>
            <w:proofErr w:type="spellStart"/>
            <w:r>
              <w:rPr>
                <w:rFonts w:ascii="Tahoma" w:hAnsi="Tahoma" w:cs="Tahoma"/>
                <w:color w:val="000000"/>
              </w:rPr>
              <w:t>n.a</w:t>
            </w:r>
            <w:proofErr w:type="spellEnd"/>
            <w:r>
              <w:rPr>
                <w:rFonts w:ascii="Tahoma" w:hAnsi="Tahoma" w:cs="Tahoma"/>
                <w:color w:val="000000"/>
              </w:rPr>
              <w:t>.</w:t>
            </w:r>
          </w:p>
        </w:tc>
      </w:tr>
      <w:tr w:rsidR="00DD2D6B" w:rsidRPr="004635EC" w14:paraId="31BA28B7" w14:textId="77777777" w:rsidTr="00E1464A">
        <w:trPr>
          <w:trHeight w:val="288"/>
          <w:jc w:val="center"/>
        </w:trPr>
        <w:tc>
          <w:tcPr>
            <w:tcW w:w="2824" w:type="dxa"/>
            <w:shd w:val="clear" w:color="auto" w:fill="auto"/>
            <w:noWrap/>
            <w:vAlign w:val="bottom"/>
            <w:hideMark/>
          </w:tcPr>
          <w:p w14:paraId="6B969666" w14:textId="38B281C2" w:rsidR="00DD2D6B" w:rsidRPr="004635EC" w:rsidRDefault="00E1464A" w:rsidP="00E1464A">
            <w:pPr>
              <w:rPr>
                <w:rFonts w:ascii="Tahoma" w:hAnsi="Tahoma" w:cs="Tahoma"/>
                <w:bCs/>
                <w:color w:val="000000"/>
              </w:rPr>
            </w:pPr>
            <w:r>
              <w:rPr>
                <w:rFonts w:ascii="Tahoma" w:hAnsi="Tahoma" w:cs="Tahoma"/>
                <w:bCs/>
                <w:color w:val="000000"/>
              </w:rPr>
              <w:t>Veszélyes hulladék</w:t>
            </w:r>
          </w:p>
        </w:tc>
        <w:tc>
          <w:tcPr>
            <w:tcW w:w="960" w:type="dxa"/>
            <w:shd w:val="clear" w:color="auto" w:fill="auto"/>
            <w:noWrap/>
            <w:vAlign w:val="center"/>
            <w:hideMark/>
          </w:tcPr>
          <w:p w14:paraId="0B14B38E" w14:textId="77777777" w:rsidR="00DD2D6B" w:rsidRPr="004635EC" w:rsidRDefault="00DD2D6B" w:rsidP="00AA5BBB">
            <w:pPr>
              <w:jc w:val="center"/>
              <w:rPr>
                <w:rFonts w:ascii="Tahoma" w:hAnsi="Tahoma" w:cs="Tahoma"/>
                <w:color w:val="000000"/>
              </w:rPr>
            </w:pPr>
            <w:proofErr w:type="spellStart"/>
            <w:r w:rsidRPr="004635EC">
              <w:rPr>
                <w:rFonts w:ascii="Tahoma" w:hAnsi="Tahoma" w:cs="Tahoma"/>
                <w:color w:val="000000"/>
              </w:rPr>
              <w:t>n.a</w:t>
            </w:r>
            <w:proofErr w:type="spellEnd"/>
            <w:r w:rsidRPr="004635EC">
              <w:rPr>
                <w:rFonts w:ascii="Tahoma" w:hAnsi="Tahoma" w:cs="Tahoma"/>
                <w:color w:val="000000"/>
              </w:rPr>
              <w:t>.</w:t>
            </w:r>
          </w:p>
        </w:tc>
        <w:tc>
          <w:tcPr>
            <w:tcW w:w="960" w:type="dxa"/>
            <w:shd w:val="clear" w:color="auto" w:fill="auto"/>
            <w:noWrap/>
            <w:vAlign w:val="center"/>
            <w:hideMark/>
          </w:tcPr>
          <w:p w14:paraId="343902AA" w14:textId="77777777" w:rsidR="00DD2D6B" w:rsidRPr="004635EC" w:rsidRDefault="00DD2D6B" w:rsidP="00AA5BBB">
            <w:pPr>
              <w:jc w:val="center"/>
              <w:rPr>
                <w:rFonts w:ascii="Tahoma" w:hAnsi="Tahoma" w:cs="Tahoma"/>
                <w:color w:val="000000"/>
              </w:rPr>
            </w:pPr>
            <w:r w:rsidRPr="004635EC">
              <w:rPr>
                <w:rFonts w:ascii="Tahoma" w:hAnsi="Tahoma" w:cs="Tahoma"/>
                <w:color w:val="000000"/>
              </w:rPr>
              <w:t>10</w:t>
            </w:r>
          </w:p>
        </w:tc>
        <w:tc>
          <w:tcPr>
            <w:tcW w:w="960" w:type="dxa"/>
            <w:shd w:val="clear" w:color="auto" w:fill="auto"/>
            <w:noWrap/>
            <w:vAlign w:val="center"/>
            <w:hideMark/>
          </w:tcPr>
          <w:p w14:paraId="0A27F074" w14:textId="77777777" w:rsidR="00DD2D6B" w:rsidRPr="004635EC" w:rsidRDefault="00DD2D6B" w:rsidP="00AA5BBB">
            <w:pPr>
              <w:jc w:val="center"/>
              <w:rPr>
                <w:rFonts w:ascii="Tahoma" w:hAnsi="Tahoma" w:cs="Tahoma"/>
                <w:color w:val="000000"/>
              </w:rPr>
            </w:pPr>
            <w:r w:rsidRPr="004635EC">
              <w:rPr>
                <w:rFonts w:ascii="Tahoma" w:hAnsi="Tahoma" w:cs="Tahoma"/>
                <w:color w:val="000000"/>
              </w:rPr>
              <w:t>12</w:t>
            </w:r>
          </w:p>
        </w:tc>
        <w:tc>
          <w:tcPr>
            <w:tcW w:w="960" w:type="dxa"/>
            <w:shd w:val="clear" w:color="auto" w:fill="auto"/>
            <w:noWrap/>
            <w:vAlign w:val="center"/>
            <w:hideMark/>
          </w:tcPr>
          <w:p w14:paraId="39404A90" w14:textId="77777777" w:rsidR="00DD2D6B" w:rsidRPr="004635EC" w:rsidRDefault="00DD2D6B" w:rsidP="00AA5BBB">
            <w:pPr>
              <w:jc w:val="center"/>
              <w:rPr>
                <w:rFonts w:ascii="Tahoma" w:hAnsi="Tahoma" w:cs="Tahoma"/>
                <w:color w:val="000000"/>
              </w:rPr>
            </w:pPr>
            <w:proofErr w:type="spellStart"/>
            <w:r w:rsidRPr="004635EC">
              <w:rPr>
                <w:rFonts w:ascii="Tahoma" w:hAnsi="Tahoma" w:cs="Tahoma"/>
                <w:color w:val="000000"/>
              </w:rPr>
              <w:t>n.a</w:t>
            </w:r>
            <w:proofErr w:type="spellEnd"/>
            <w:r w:rsidRPr="004635EC">
              <w:rPr>
                <w:rFonts w:ascii="Tahoma" w:hAnsi="Tahoma" w:cs="Tahoma"/>
                <w:color w:val="000000"/>
              </w:rPr>
              <w:t>.</w:t>
            </w:r>
          </w:p>
        </w:tc>
        <w:tc>
          <w:tcPr>
            <w:tcW w:w="960" w:type="dxa"/>
            <w:shd w:val="clear" w:color="auto" w:fill="auto"/>
          </w:tcPr>
          <w:p w14:paraId="72794788" w14:textId="4A852D20" w:rsidR="00DD2D6B" w:rsidRPr="004635EC" w:rsidRDefault="00E1464A" w:rsidP="00AA5BBB">
            <w:pPr>
              <w:jc w:val="center"/>
              <w:rPr>
                <w:rFonts w:ascii="Tahoma" w:hAnsi="Tahoma" w:cs="Tahoma"/>
                <w:color w:val="000000"/>
              </w:rPr>
            </w:pPr>
            <w:proofErr w:type="spellStart"/>
            <w:r>
              <w:rPr>
                <w:rFonts w:ascii="Tahoma" w:hAnsi="Tahoma" w:cs="Tahoma"/>
                <w:color w:val="000000"/>
              </w:rPr>
              <w:t>n.a</w:t>
            </w:r>
            <w:proofErr w:type="spellEnd"/>
            <w:r>
              <w:rPr>
                <w:rFonts w:ascii="Tahoma" w:hAnsi="Tahoma" w:cs="Tahoma"/>
                <w:color w:val="000000"/>
              </w:rPr>
              <w:t>.</w:t>
            </w:r>
          </w:p>
        </w:tc>
      </w:tr>
      <w:tr w:rsidR="00DD2D6B" w:rsidRPr="00E1464A" w14:paraId="67DF9A5B" w14:textId="77777777" w:rsidTr="00E1464A">
        <w:trPr>
          <w:trHeight w:val="288"/>
          <w:jc w:val="center"/>
        </w:trPr>
        <w:tc>
          <w:tcPr>
            <w:tcW w:w="2824" w:type="dxa"/>
            <w:shd w:val="clear" w:color="auto" w:fill="auto"/>
            <w:noWrap/>
            <w:vAlign w:val="bottom"/>
            <w:hideMark/>
          </w:tcPr>
          <w:p w14:paraId="4DB8B525" w14:textId="5C1D4B19" w:rsidR="00DD2D6B" w:rsidRPr="00E1464A" w:rsidRDefault="00DD2D6B" w:rsidP="00E1464A">
            <w:pPr>
              <w:rPr>
                <w:rFonts w:ascii="Tahoma" w:hAnsi="Tahoma" w:cs="Tahoma"/>
                <w:b/>
                <w:bCs/>
                <w:i/>
                <w:color w:val="000000"/>
              </w:rPr>
            </w:pPr>
            <w:r w:rsidRPr="00E1464A">
              <w:rPr>
                <w:rFonts w:ascii="Tahoma" w:hAnsi="Tahoma" w:cs="Tahoma"/>
                <w:b/>
                <w:bCs/>
                <w:i/>
                <w:color w:val="000000"/>
              </w:rPr>
              <w:t>Összes hulladék</w:t>
            </w:r>
          </w:p>
        </w:tc>
        <w:tc>
          <w:tcPr>
            <w:tcW w:w="960" w:type="dxa"/>
            <w:shd w:val="clear" w:color="auto" w:fill="auto"/>
            <w:noWrap/>
            <w:vAlign w:val="center"/>
            <w:hideMark/>
          </w:tcPr>
          <w:p w14:paraId="420A1CEA" w14:textId="77777777" w:rsidR="00DD2D6B" w:rsidRPr="00E1464A" w:rsidRDefault="00DD2D6B" w:rsidP="00AA5BBB">
            <w:pPr>
              <w:jc w:val="center"/>
              <w:rPr>
                <w:rFonts w:ascii="Tahoma" w:hAnsi="Tahoma" w:cs="Tahoma"/>
                <w:b/>
                <w:i/>
                <w:color w:val="000000"/>
              </w:rPr>
            </w:pPr>
            <w:r w:rsidRPr="00E1464A">
              <w:rPr>
                <w:rFonts w:ascii="Tahoma" w:hAnsi="Tahoma" w:cs="Tahoma"/>
                <w:b/>
                <w:i/>
                <w:color w:val="000000"/>
              </w:rPr>
              <w:t>1446</w:t>
            </w:r>
          </w:p>
        </w:tc>
        <w:tc>
          <w:tcPr>
            <w:tcW w:w="960" w:type="dxa"/>
            <w:shd w:val="clear" w:color="auto" w:fill="auto"/>
            <w:noWrap/>
            <w:vAlign w:val="center"/>
            <w:hideMark/>
          </w:tcPr>
          <w:p w14:paraId="190419FF" w14:textId="77777777" w:rsidR="00DD2D6B" w:rsidRPr="00E1464A" w:rsidRDefault="00DD2D6B" w:rsidP="00AA5BBB">
            <w:pPr>
              <w:jc w:val="center"/>
              <w:rPr>
                <w:rFonts w:ascii="Tahoma" w:hAnsi="Tahoma" w:cs="Tahoma"/>
                <w:b/>
                <w:i/>
                <w:color w:val="000000"/>
              </w:rPr>
            </w:pPr>
            <w:r w:rsidRPr="00E1464A">
              <w:rPr>
                <w:rFonts w:ascii="Tahoma" w:hAnsi="Tahoma" w:cs="Tahoma"/>
                <w:b/>
                <w:i/>
                <w:color w:val="000000"/>
              </w:rPr>
              <w:t>1367</w:t>
            </w:r>
          </w:p>
        </w:tc>
        <w:tc>
          <w:tcPr>
            <w:tcW w:w="960" w:type="dxa"/>
            <w:shd w:val="clear" w:color="auto" w:fill="auto"/>
            <w:noWrap/>
            <w:vAlign w:val="center"/>
            <w:hideMark/>
          </w:tcPr>
          <w:p w14:paraId="4D660F12" w14:textId="77777777" w:rsidR="00DD2D6B" w:rsidRPr="00E1464A" w:rsidRDefault="00DD2D6B" w:rsidP="00AA5BBB">
            <w:pPr>
              <w:jc w:val="center"/>
              <w:rPr>
                <w:rFonts w:ascii="Tahoma" w:hAnsi="Tahoma" w:cs="Tahoma"/>
                <w:b/>
                <w:i/>
                <w:color w:val="000000"/>
              </w:rPr>
            </w:pPr>
            <w:r w:rsidRPr="00E1464A">
              <w:rPr>
                <w:rFonts w:ascii="Tahoma" w:hAnsi="Tahoma" w:cs="Tahoma"/>
                <w:b/>
                <w:i/>
                <w:color w:val="000000"/>
              </w:rPr>
              <w:t>1421</w:t>
            </w:r>
          </w:p>
        </w:tc>
        <w:tc>
          <w:tcPr>
            <w:tcW w:w="960" w:type="dxa"/>
            <w:shd w:val="clear" w:color="auto" w:fill="auto"/>
            <w:noWrap/>
            <w:vAlign w:val="center"/>
            <w:hideMark/>
          </w:tcPr>
          <w:p w14:paraId="5F5D11A9" w14:textId="77777777" w:rsidR="00DD2D6B" w:rsidRPr="00E1464A" w:rsidRDefault="00DD2D6B" w:rsidP="00AA5BBB">
            <w:pPr>
              <w:jc w:val="center"/>
              <w:rPr>
                <w:rFonts w:ascii="Tahoma" w:hAnsi="Tahoma" w:cs="Tahoma"/>
                <w:b/>
                <w:i/>
                <w:color w:val="000000"/>
              </w:rPr>
            </w:pPr>
            <w:r w:rsidRPr="00E1464A">
              <w:rPr>
                <w:rFonts w:ascii="Tahoma" w:hAnsi="Tahoma" w:cs="Tahoma"/>
                <w:b/>
                <w:i/>
                <w:color w:val="000000"/>
              </w:rPr>
              <w:t>989</w:t>
            </w:r>
          </w:p>
        </w:tc>
        <w:tc>
          <w:tcPr>
            <w:tcW w:w="960" w:type="dxa"/>
            <w:shd w:val="clear" w:color="auto" w:fill="auto"/>
          </w:tcPr>
          <w:p w14:paraId="107B5E5C" w14:textId="4C0CF9C3" w:rsidR="00DD2D6B" w:rsidRPr="00E1464A" w:rsidRDefault="00E1464A" w:rsidP="00AA5BBB">
            <w:pPr>
              <w:jc w:val="center"/>
              <w:rPr>
                <w:rFonts w:ascii="Tahoma" w:hAnsi="Tahoma" w:cs="Tahoma"/>
                <w:b/>
                <w:i/>
                <w:color w:val="000000"/>
              </w:rPr>
            </w:pPr>
            <w:proofErr w:type="spellStart"/>
            <w:r w:rsidRPr="00E1464A">
              <w:rPr>
                <w:rFonts w:ascii="Tahoma" w:hAnsi="Tahoma" w:cs="Tahoma"/>
                <w:b/>
                <w:color w:val="000000"/>
              </w:rPr>
              <w:t>n.a</w:t>
            </w:r>
            <w:proofErr w:type="spellEnd"/>
            <w:r w:rsidRPr="00E1464A">
              <w:rPr>
                <w:rFonts w:ascii="Tahoma" w:hAnsi="Tahoma" w:cs="Tahoma"/>
                <w:b/>
                <w:color w:val="000000"/>
              </w:rPr>
              <w:t>.</w:t>
            </w:r>
          </w:p>
        </w:tc>
      </w:tr>
      <w:tr w:rsidR="00DD2D6B" w:rsidRPr="004635EC" w14:paraId="452B2372" w14:textId="77777777" w:rsidTr="00E1464A">
        <w:trPr>
          <w:trHeight w:val="288"/>
          <w:jc w:val="center"/>
        </w:trPr>
        <w:tc>
          <w:tcPr>
            <w:tcW w:w="2824" w:type="dxa"/>
            <w:shd w:val="clear" w:color="auto" w:fill="auto"/>
            <w:noWrap/>
            <w:vAlign w:val="bottom"/>
            <w:hideMark/>
          </w:tcPr>
          <w:p w14:paraId="083171F9" w14:textId="77777777" w:rsidR="00DD2D6B" w:rsidRPr="004635EC" w:rsidRDefault="00DD2D6B" w:rsidP="00AA5BBB">
            <w:pPr>
              <w:rPr>
                <w:rFonts w:ascii="Tahoma" w:hAnsi="Tahoma" w:cs="Tahoma"/>
                <w:bCs/>
                <w:color w:val="000000"/>
              </w:rPr>
            </w:pPr>
            <w:r w:rsidRPr="004635EC">
              <w:rPr>
                <w:rFonts w:ascii="Tahoma" w:hAnsi="Tahoma" w:cs="Tahoma"/>
                <w:bCs/>
                <w:color w:val="000000"/>
              </w:rPr>
              <w:t xml:space="preserve">Lélekszám </w:t>
            </w:r>
          </w:p>
        </w:tc>
        <w:tc>
          <w:tcPr>
            <w:tcW w:w="960" w:type="dxa"/>
            <w:shd w:val="clear" w:color="auto" w:fill="auto"/>
            <w:noWrap/>
            <w:vAlign w:val="center"/>
            <w:hideMark/>
          </w:tcPr>
          <w:p w14:paraId="6BEE19EC" w14:textId="77777777" w:rsidR="00DD2D6B" w:rsidRPr="004635EC" w:rsidRDefault="00DD2D6B" w:rsidP="00AA5BBB">
            <w:pPr>
              <w:jc w:val="center"/>
              <w:rPr>
                <w:rFonts w:ascii="Tahoma" w:hAnsi="Tahoma" w:cs="Tahoma"/>
                <w:color w:val="000000"/>
              </w:rPr>
            </w:pPr>
            <w:r w:rsidRPr="004635EC">
              <w:rPr>
                <w:rFonts w:ascii="Tahoma" w:hAnsi="Tahoma" w:cs="Tahoma"/>
                <w:color w:val="000000"/>
              </w:rPr>
              <w:t>4865*</w:t>
            </w:r>
          </w:p>
        </w:tc>
        <w:tc>
          <w:tcPr>
            <w:tcW w:w="960" w:type="dxa"/>
            <w:shd w:val="clear" w:color="auto" w:fill="auto"/>
            <w:noWrap/>
            <w:vAlign w:val="center"/>
            <w:hideMark/>
          </w:tcPr>
          <w:p w14:paraId="286562FB" w14:textId="77777777" w:rsidR="00DD2D6B" w:rsidRPr="004635EC" w:rsidRDefault="00DD2D6B" w:rsidP="00AA5BBB">
            <w:pPr>
              <w:jc w:val="center"/>
              <w:rPr>
                <w:rFonts w:ascii="Tahoma" w:hAnsi="Tahoma" w:cs="Tahoma"/>
                <w:color w:val="000000"/>
              </w:rPr>
            </w:pPr>
            <w:r w:rsidRPr="004635EC">
              <w:rPr>
                <w:rFonts w:ascii="Tahoma" w:hAnsi="Tahoma" w:cs="Tahoma"/>
                <w:color w:val="000000"/>
              </w:rPr>
              <w:t>5668</w:t>
            </w:r>
          </w:p>
        </w:tc>
        <w:tc>
          <w:tcPr>
            <w:tcW w:w="960" w:type="dxa"/>
            <w:shd w:val="clear" w:color="auto" w:fill="auto"/>
            <w:noWrap/>
            <w:vAlign w:val="center"/>
            <w:hideMark/>
          </w:tcPr>
          <w:p w14:paraId="5492EE8E" w14:textId="77777777" w:rsidR="00DD2D6B" w:rsidRPr="004635EC" w:rsidRDefault="00DD2D6B" w:rsidP="00AA5BBB">
            <w:pPr>
              <w:jc w:val="center"/>
              <w:rPr>
                <w:rFonts w:ascii="Tahoma" w:hAnsi="Tahoma" w:cs="Tahoma"/>
                <w:color w:val="000000"/>
              </w:rPr>
            </w:pPr>
            <w:r w:rsidRPr="004635EC">
              <w:rPr>
                <w:rFonts w:ascii="Tahoma" w:hAnsi="Tahoma" w:cs="Tahoma"/>
                <w:color w:val="000000"/>
              </w:rPr>
              <w:t>5279</w:t>
            </w:r>
          </w:p>
        </w:tc>
        <w:tc>
          <w:tcPr>
            <w:tcW w:w="960" w:type="dxa"/>
            <w:shd w:val="clear" w:color="auto" w:fill="auto"/>
            <w:noWrap/>
            <w:vAlign w:val="center"/>
            <w:hideMark/>
          </w:tcPr>
          <w:p w14:paraId="23D6A058" w14:textId="77777777" w:rsidR="00DD2D6B" w:rsidRPr="004635EC" w:rsidRDefault="00DD2D6B" w:rsidP="00AA5BBB">
            <w:pPr>
              <w:jc w:val="center"/>
              <w:rPr>
                <w:rFonts w:ascii="Tahoma" w:hAnsi="Tahoma" w:cs="Tahoma"/>
                <w:color w:val="000000"/>
              </w:rPr>
            </w:pPr>
            <w:r w:rsidRPr="004635EC">
              <w:rPr>
                <w:rFonts w:ascii="Tahoma" w:hAnsi="Tahoma" w:cs="Tahoma"/>
                <w:color w:val="000000"/>
              </w:rPr>
              <w:t>5370</w:t>
            </w:r>
          </w:p>
        </w:tc>
        <w:tc>
          <w:tcPr>
            <w:tcW w:w="960" w:type="dxa"/>
            <w:shd w:val="clear" w:color="auto" w:fill="auto"/>
          </w:tcPr>
          <w:p w14:paraId="7BD212E0" w14:textId="58CF984E" w:rsidR="00DD2D6B" w:rsidRPr="004635EC" w:rsidRDefault="00E1464A" w:rsidP="00AA5BBB">
            <w:pPr>
              <w:jc w:val="center"/>
              <w:rPr>
                <w:rFonts w:ascii="Tahoma" w:hAnsi="Tahoma" w:cs="Tahoma"/>
                <w:color w:val="000000"/>
              </w:rPr>
            </w:pPr>
            <w:proofErr w:type="spellStart"/>
            <w:r>
              <w:rPr>
                <w:rFonts w:ascii="Tahoma" w:hAnsi="Tahoma" w:cs="Tahoma"/>
                <w:color w:val="000000"/>
              </w:rPr>
              <w:t>n.a</w:t>
            </w:r>
            <w:proofErr w:type="spellEnd"/>
            <w:r>
              <w:rPr>
                <w:rFonts w:ascii="Tahoma" w:hAnsi="Tahoma" w:cs="Tahoma"/>
                <w:color w:val="000000"/>
              </w:rPr>
              <w:t>.</w:t>
            </w:r>
          </w:p>
        </w:tc>
      </w:tr>
      <w:tr w:rsidR="00DD2D6B" w:rsidRPr="004635EC" w14:paraId="1B6A097A" w14:textId="77777777" w:rsidTr="00E1464A">
        <w:trPr>
          <w:trHeight w:val="288"/>
          <w:jc w:val="center"/>
        </w:trPr>
        <w:tc>
          <w:tcPr>
            <w:tcW w:w="2824" w:type="dxa"/>
            <w:shd w:val="clear" w:color="auto" w:fill="auto"/>
            <w:noWrap/>
            <w:vAlign w:val="bottom"/>
            <w:hideMark/>
          </w:tcPr>
          <w:p w14:paraId="22FBA0DC" w14:textId="77777777" w:rsidR="00DD2D6B" w:rsidRPr="004635EC" w:rsidRDefault="00DD2D6B" w:rsidP="00AA5BBB">
            <w:pPr>
              <w:rPr>
                <w:rFonts w:ascii="Tahoma" w:hAnsi="Tahoma" w:cs="Tahoma"/>
                <w:bCs/>
                <w:color w:val="000000"/>
              </w:rPr>
            </w:pPr>
            <w:r w:rsidRPr="004635EC">
              <w:rPr>
                <w:rFonts w:ascii="Tahoma" w:hAnsi="Tahoma" w:cs="Tahoma"/>
                <w:bCs/>
                <w:color w:val="000000"/>
              </w:rPr>
              <w:t>Egy főre jutó hulladékmennyiség (t/fő/év)</w:t>
            </w:r>
          </w:p>
        </w:tc>
        <w:tc>
          <w:tcPr>
            <w:tcW w:w="960" w:type="dxa"/>
            <w:shd w:val="clear" w:color="auto" w:fill="auto"/>
            <w:noWrap/>
            <w:vAlign w:val="center"/>
            <w:hideMark/>
          </w:tcPr>
          <w:p w14:paraId="2A56E699" w14:textId="77777777" w:rsidR="00DD2D6B" w:rsidRPr="004635EC" w:rsidRDefault="00DD2D6B" w:rsidP="00AA5BBB">
            <w:pPr>
              <w:jc w:val="center"/>
              <w:rPr>
                <w:rFonts w:ascii="Tahoma" w:hAnsi="Tahoma" w:cs="Tahoma"/>
                <w:color w:val="000000"/>
              </w:rPr>
            </w:pPr>
            <w:r w:rsidRPr="004635EC">
              <w:rPr>
                <w:rFonts w:ascii="Tahoma" w:hAnsi="Tahoma" w:cs="Tahoma"/>
                <w:color w:val="000000"/>
              </w:rPr>
              <w:t>0,30</w:t>
            </w:r>
          </w:p>
        </w:tc>
        <w:tc>
          <w:tcPr>
            <w:tcW w:w="960" w:type="dxa"/>
            <w:shd w:val="clear" w:color="auto" w:fill="auto"/>
            <w:noWrap/>
            <w:vAlign w:val="center"/>
            <w:hideMark/>
          </w:tcPr>
          <w:p w14:paraId="62D94AC8" w14:textId="77777777" w:rsidR="00DD2D6B" w:rsidRPr="004635EC" w:rsidRDefault="00DD2D6B" w:rsidP="00AA5BBB">
            <w:pPr>
              <w:jc w:val="center"/>
              <w:rPr>
                <w:rFonts w:ascii="Tahoma" w:hAnsi="Tahoma" w:cs="Tahoma"/>
                <w:color w:val="000000"/>
              </w:rPr>
            </w:pPr>
            <w:r w:rsidRPr="004635EC">
              <w:rPr>
                <w:rFonts w:ascii="Tahoma" w:hAnsi="Tahoma" w:cs="Tahoma"/>
                <w:color w:val="000000"/>
              </w:rPr>
              <w:t>0,24</w:t>
            </w:r>
          </w:p>
        </w:tc>
        <w:tc>
          <w:tcPr>
            <w:tcW w:w="960" w:type="dxa"/>
            <w:shd w:val="clear" w:color="auto" w:fill="auto"/>
            <w:noWrap/>
            <w:vAlign w:val="center"/>
            <w:hideMark/>
          </w:tcPr>
          <w:p w14:paraId="4516B445" w14:textId="77777777" w:rsidR="00DD2D6B" w:rsidRPr="004635EC" w:rsidRDefault="00DD2D6B" w:rsidP="00AA5BBB">
            <w:pPr>
              <w:jc w:val="center"/>
              <w:rPr>
                <w:rFonts w:ascii="Tahoma" w:hAnsi="Tahoma" w:cs="Tahoma"/>
                <w:color w:val="000000"/>
              </w:rPr>
            </w:pPr>
            <w:r w:rsidRPr="004635EC">
              <w:rPr>
                <w:rFonts w:ascii="Tahoma" w:hAnsi="Tahoma" w:cs="Tahoma"/>
                <w:color w:val="000000"/>
              </w:rPr>
              <w:t>0,27</w:t>
            </w:r>
          </w:p>
        </w:tc>
        <w:tc>
          <w:tcPr>
            <w:tcW w:w="960" w:type="dxa"/>
            <w:shd w:val="clear" w:color="auto" w:fill="auto"/>
            <w:noWrap/>
            <w:vAlign w:val="center"/>
            <w:hideMark/>
          </w:tcPr>
          <w:p w14:paraId="130E9E33" w14:textId="77777777" w:rsidR="00DD2D6B" w:rsidRPr="004635EC" w:rsidRDefault="00DD2D6B" w:rsidP="00AA5BBB">
            <w:pPr>
              <w:keepNext/>
              <w:jc w:val="center"/>
              <w:rPr>
                <w:rFonts w:ascii="Tahoma" w:hAnsi="Tahoma" w:cs="Tahoma"/>
                <w:color w:val="000000"/>
              </w:rPr>
            </w:pPr>
            <w:r w:rsidRPr="004635EC">
              <w:rPr>
                <w:rFonts w:ascii="Tahoma" w:hAnsi="Tahoma" w:cs="Tahoma"/>
                <w:color w:val="000000"/>
              </w:rPr>
              <w:t>0,18</w:t>
            </w:r>
          </w:p>
        </w:tc>
        <w:tc>
          <w:tcPr>
            <w:tcW w:w="960" w:type="dxa"/>
            <w:shd w:val="clear" w:color="auto" w:fill="auto"/>
          </w:tcPr>
          <w:p w14:paraId="32D7C9EB" w14:textId="2A21FFA8" w:rsidR="00DD2D6B" w:rsidRPr="004635EC" w:rsidRDefault="00E1464A" w:rsidP="00AA5BBB">
            <w:pPr>
              <w:keepNext/>
              <w:jc w:val="center"/>
              <w:rPr>
                <w:rFonts w:ascii="Tahoma" w:hAnsi="Tahoma" w:cs="Tahoma"/>
                <w:color w:val="000000"/>
              </w:rPr>
            </w:pPr>
            <w:proofErr w:type="spellStart"/>
            <w:r>
              <w:rPr>
                <w:rFonts w:ascii="Tahoma" w:hAnsi="Tahoma" w:cs="Tahoma"/>
                <w:color w:val="000000"/>
              </w:rPr>
              <w:t>n.a</w:t>
            </w:r>
            <w:proofErr w:type="spellEnd"/>
            <w:r>
              <w:rPr>
                <w:rFonts w:ascii="Tahoma" w:hAnsi="Tahoma" w:cs="Tahoma"/>
                <w:color w:val="000000"/>
              </w:rPr>
              <w:t>.</w:t>
            </w:r>
          </w:p>
        </w:tc>
      </w:tr>
    </w:tbl>
    <w:p w14:paraId="4DFA3D46" w14:textId="77777777" w:rsidR="00DD2D6B" w:rsidRPr="004635EC" w:rsidRDefault="00DD2D6B" w:rsidP="00DD2D6B">
      <w:pPr>
        <w:jc w:val="center"/>
        <w:rPr>
          <w:rFonts w:ascii="Tahoma" w:hAnsi="Tahoma" w:cs="Tahoma"/>
          <w:i/>
          <w:highlight w:val="yellow"/>
        </w:rPr>
      </w:pPr>
    </w:p>
    <w:p w14:paraId="140D89DD" w14:textId="30E6F406" w:rsidR="00B61905" w:rsidRPr="004635EC" w:rsidRDefault="0037213D" w:rsidP="00DD2D6B">
      <w:pPr>
        <w:jc w:val="center"/>
        <w:rPr>
          <w:rFonts w:ascii="Tahoma" w:hAnsi="Tahoma" w:cs="Tahoma"/>
          <w:i/>
        </w:rPr>
      </w:pPr>
      <w:r w:rsidRPr="0037213D">
        <w:rPr>
          <w:rFonts w:ascii="Tahoma" w:hAnsi="Tahoma" w:cs="Tahoma"/>
          <w:i/>
        </w:rPr>
        <w:t xml:space="preserve">9. </w:t>
      </w:r>
      <w:r w:rsidR="00B61905" w:rsidRPr="0037213D">
        <w:rPr>
          <w:rFonts w:ascii="Tahoma" w:hAnsi="Tahoma" w:cs="Tahoma"/>
          <w:i/>
        </w:rPr>
        <w:t xml:space="preserve">táblázat Az egyes </w:t>
      </w:r>
      <w:r w:rsidR="00E1464A" w:rsidRPr="0037213D">
        <w:rPr>
          <w:rFonts w:ascii="Tahoma" w:hAnsi="Tahoma" w:cs="Tahoma"/>
          <w:i/>
        </w:rPr>
        <w:t xml:space="preserve">szelektíven gyűjtött települési </w:t>
      </w:r>
      <w:r w:rsidR="00B61905" w:rsidRPr="0037213D">
        <w:rPr>
          <w:rFonts w:ascii="Tahoma" w:hAnsi="Tahoma" w:cs="Tahoma"/>
          <w:i/>
        </w:rPr>
        <w:t>hulladéktípusok mennyiségének változása Szadán a</w:t>
      </w:r>
      <w:r w:rsidR="00B61905" w:rsidRPr="004635EC">
        <w:rPr>
          <w:rFonts w:ascii="Tahoma" w:hAnsi="Tahoma" w:cs="Tahoma"/>
          <w:i/>
        </w:rPr>
        <w:t xml:space="preserve"> 2015-20</w:t>
      </w:r>
      <w:r w:rsidR="00DD2D6B" w:rsidRPr="004635EC">
        <w:rPr>
          <w:rFonts w:ascii="Tahoma" w:hAnsi="Tahoma" w:cs="Tahoma"/>
          <w:i/>
        </w:rPr>
        <w:t>21</w:t>
      </w:r>
      <w:r w:rsidR="00B61905" w:rsidRPr="004635EC">
        <w:rPr>
          <w:rFonts w:ascii="Tahoma" w:hAnsi="Tahoma" w:cs="Tahoma"/>
          <w:i/>
        </w:rPr>
        <w:t xml:space="preserve"> közötti időszakban (forrás: Szada Nova Nonprofit Kft.</w:t>
      </w:r>
      <w:r w:rsidR="00DD2D6B" w:rsidRPr="004635EC">
        <w:rPr>
          <w:rFonts w:ascii="Tahoma" w:hAnsi="Tahoma" w:cs="Tahoma"/>
          <w:i/>
        </w:rPr>
        <w:t>, 2021: DTKH Nonprofit Kft.</w:t>
      </w:r>
      <w:r w:rsidR="00B61905" w:rsidRPr="004635EC">
        <w:rPr>
          <w:rFonts w:ascii="Tahoma" w:hAnsi="Tahoma" w:cs="Tahoma"/>
          <w:i/>
        </w:rPr>
        <w:t>). *2014-es adat.</w:t>
      </w:r>
      <w:r w:rsidR="00E1464A">
        <w:rPr>
          <w:rFonts w:ascii="Tahoma" w:hAnsi="Tahoma" w:cs="Tahoma"/>
          <w:i/>
        </w:rPr>
        <w:t xml:space="preserve"> ** A DTKH adatkérésünkre nem válaszolt</w:t>
      </w:r>
    </w:p>
    <w:p w14:paraId="3BD1260E" w14:textId="77777777" w:rsidR="00B61905" w:rsidRPr="004635EC" w:rsidRDefault="00B61905" w:rsidP="00B61905">
      <w:pPr>
        <w:pStyle w:val="Kpalrs"/>
        <w:spacing w:after="0"/>
        <w:jc w:val="both"/>
        <w:rPr>
          <w:rFonts w:ascii="Tahoma" w:hAnsi="Tahoma" w:cs="Tahoma"/>
          <w:sz w:val="20"/>
          <w:szCs w:val="20"/>
        </w:rPr>
      </w:pPr>
    </w:p>
    <w:p w14:paraId="61ADBEE6" w14:textId="161E6F11" w:rsidR="00B61905" w:rsidRPr="00E1464A" w:rsidRDefault="00B61905" w:rsidP="00796685">
      <w:pPr>
        <w:rPr>
          <w:rFonts w:ascii="Tahoma" w:hAnsi="Tahoma" w:cs="Tahoma"/>
        </w:rPr>
      </w:pPr>
      <w:r w:rsidRPr="00E1464A">
        <w:rPr>
          <w:rFonts w:ascii="Tahoma" w:hAnsi="Tahoma" w:cs="Tahoma"/>
        </w:rPr>
        <w:t>Az adatokat grafikusan is ábrázoltuk, mely alapján látható, hogy</w:t>
      </w:r>
      <w:r w:rsidR="00E1464A" w:rsidRPr="00E1464A">
        <w:rPr>
          <w:rFonts w:ascii="Tahoma" w:hAnsi="Tahoma" w:cs="Tahoma"/>
        </w:rPr>
        <w:t>:</w:t>
      </w:r>
    </w:p>
    <w:p w14:paraId="61817942" w14:textId="77777777" w:rsidR="00B61905" w:rsidRPr="00E1464A" w:rsidRDefault="00B61905" w:rsidP="00796685">
      <w:pPr>
        <w:pStyle w:val="Listaszerbekezds"/>
        <w:numPr>
          <w:ilvl w:val="0"/>
          <w:numId w:val="15"/>
        </w:numPr>
        <w:jc w:val="both"/>
        <w:rPr>
          <w:rFonts w:ascii="Tahoma" w:hAnsi="Tahoma" w:cs="Tahoma"/>
        </w:rPr>
      </w:pPr>
      <w:r w:rsidRPr="00E1464A">
        <w:rPr>
          <w:rFonts w:ascii="Tahoma" w:hAnsi="Tahoma" w:cs="Tahoma"/>
        </w:rPr>
        <w:t>a begyűjtött lom mennyisége kissé nőtt az évek során;</w:t>
      </w:r>
    </w:p>
    <w:p w14:paraId="4395B2C1" w14:textId="3544FDFE" w:rsidR="00B61905" w:rsidRPr="00E1464A" w:rsidRDefault="00B61905" w:rsidP="00796685">
      <w:pPr>
        <w:pStyle w:val="Listaszerbekezds"/>
        <w:numPr>
          <w:ilvl w:val="0"/>
          <w:numId w:val="15"/>
        </w:numPr>
        <w:jc w:val="both"/>
        <w:rPr>
          <w:rFonts w:ascii="Tahoma" w:hAnsi="Tahoma" w:cs="Tahoma"/>
        </w:rPr>
      </w:pPr>
      <w:r w:rsidRPr="00E1464A">
        <w:rPr>
          <w:rFonts w:ascii="Tahoma" w:hAnsi="Tahoma" w:cs="Tahoma"/>
        </w:rPr>
        <w:t>a többi hulladéktípus mennyisége jellemzően kismértékben változott az évek során, egyértelmű tendencia nélkül;</w:t>
      </w:r>
      <w:r w:rsidR="00E1464A" w:rsidRPr="00E1464A">
        <w:rPr>
          <w:rFonts w:ascii="Tahoma" w:hAnsi="Tahoma" w:cs="Tahoma"/>
        </w:rPr>
        <w:t xml:space="preserve"> </w:t>
      </w:r>
      <w:r w:rsidRPr="00E1464A">
        <w:rPr>
          <w:rFonts w:ascii="Tahoma" w:hAnsi="Tahoma" w:cs="Tahoma"/>
        </w:rPr>
        <w:t>ez alól a szelektíven gyűjtött papír mennyisége kivétel, mely 2015 után lassan növekedett;</w:t>
      </w:r>
    </w:p>
    <w:p w14:paraId="1B2B0AF7" w14:textId="6A8D71FB" w:rsidR="00E1464A" w:rsidRPr="00E1464A" w:rsidRDefault="00B61905" w:rsidP="00796685">
      <w:pPr>
        <w:pStyle w:val="Listaszerbekezds"/>
        <w:keepNext/>
        <w:numPr>
          <w:ilvl w:val="0"/>
          <w:numId w:val="15"/>
        </w:numPr>
        <w:jc w:val="both"/>
      </w:pPr>
      <w:r w:rsidRPr="00E1464A">
        <w:rPr>
          <w:rFonts w:ascii="Tahoma" w:hAnsi="Tahoma" w:cs="Tahoma"/>
        </w:rPr>
        <w:t>a 2016-os esztendő több hulladéktípus (ld. papír, műanyag, textil) esetében változást hozott 2015. évhez képest: valamilyen változás állhatott be a gyűjtésben, mert a papír- és a műanyag hulladék mennyisége drasztikusan csökkent; az összes települési hulladék mennyisége 2017-ről 2018-ra jelentősen csökkent;</w:t>
      </w:r>
    </w:p>
    <w:p w14:paraId="7E7C2B37" w14:textId="1B4CAACD" w:rsidR="00E1464A" w:rsidRPr="00E1464A" w:rsidRDefault="00B61905" w:rsidP="00796685">
      <w:pPr>
        <w:pStyle w:val="Listaszerbekezds"/>
        <w:keepNext/>
        <w:numPr>
          <w:ilvl w:val="0"/>
          <w:numId w:val="15"/>
        </w:numPr>
        <w:jc w:val="both"/>
        <w:rPr>
          <w:rFonts w:ascii="Tahoma" w:hAnsi="Tahoma" w:cs="Tahoma"/>
        </w:rPr>
      </w:pPr>
      <w:r w:rsidRPr="00E1464A">
        <w:rPr>
          <w:rFonts w:ascii="Tahoma" w:hAnsi="Tahoma" w:cs="Tahoma"/>
        </w:rPr>
        <w:t>az egy főre eső hulladék mennyisége hasonló tendenciákat mutatott, így ez esetben is megfigyelhető a 2017-2018 közötti jelentős csökkenés.</w:t>
      </w:r>
    </w:p>
    <w:p w14:paraId="5FE7C293" w14:textId="77777777" w:rsidR="00E1464A" w:rsidRDefault="00E1464A" w:rsidP="00796685">
      <w:pPr>
        <w:rPr>
          <w:rFonts w:ascii="Tahoma" w:hAnsi="Tahoma" w:cs="Tahoma"/>
          <w:highlight w:val="yellow"/>
        </w:rPr>
      </w:pPr>
      <w:r>
        <w:rPr>
          <w:rFonts w:ascii="Tahoma" w:hAnsi="Tahoma" w:cs="Tahoma"/>
          <w:highlight w:val="yellow"/>
        </w:rPr>
        <w:br w:type="page"/>
      </w:r>
    </w:p>
    <w:p w14:paraId="2AB1D503" w14:textId="77777777" w:rsidR="00B61905" w:rsidRDefault="00B61905" w:rsidP="00E1464A">
      <w:pPr>
        <w:keepNext/>
        <w:spacing w:after="200" w:line="276" w:lineRule="auto"/>
        <w:jc w:val="center"/>
      </w:pPr>
      <w:r>
        <w:rPr>
          <w:noProof/>
          <w:lang w:eastAsia="hu-HU"/>
        </w:rPr>
        <w:lastRenderedPageBreak/>
        <w:drawing>
          <wp:inline distT="0" distB="0" distL="0" distR="0" wp14:anchorId="309D3FB2" wp14:editId="70688E16">
            <wp:extent cx="4175185" cy="3036498"/>
            <wp:effectExtent l="0" t="0" r="15875" b="12065"/>
            <wp:docPr id="39" name="Diagram 39">
              <a:extLst xmlns:a="http://schemas.openxmlformats.org/drawingml/2006/main">
                <a:ext uri="{FF2B5EF4-FFF2-40B4-BE49-F238E27FC236}">
                  <a16:creationId xmlns:a16="http://schemas.microsoft.com/office/drawing/2014/main" id="{18BA8F1A-662E-41F5-8B24-75619BE417E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03458F83" w14:textId="121E8183" w:rsidR="00B61905" w:rsidRDefault="0037213D" w:rsidP="00E1464A">
      <w:pPr>
        <w:keepNext/>
        <w:spacing w:after="200" w:line="276" w:lineRule="auto"/>
        <w:jc w:val="center"/>
        <w:rPr>
          <w:rFonts w:ascii="Tahoma" w:hAnsi="Tahoma" w:cs="Tahoma"/>
          <w:i/>
        </w:rPr>
      </w:pPr>
      <w:r w:rsidRPr="0037213D">
        <w:rPr>
          <w:rFonts w:ascii="Tahoma" w:hAnsi="Tahoma" w:cs="Tahoma"/>
          <w:i/>
        </w:rPr>
        <w:t>20. á</w:t>
      </w:r>
      <w:r w:rsidR="00E1464A" w:rsidRPr="0037213D">
        <w:rPr>
          <w:rFonts w:ascii="Tahoma" w:hAnsi="Tahoma" w:cs="Tahoma"/>
          <w:i/>
        </w:rPr>
        <w:t xml:space="preserve">bra. </w:t>
      </w:r>
      <w:r w:rsidR="00B61905" w:rsidRPr="0037213D">
        <w:rPr>
          <w:rFonts w:ascii="Tahoma" w:hAnsi="Tahoma" w:cs="Tahoma"/>
          <w:i/>
        </w:rPr>
        <w:t>Az egyes hulladéktípusok mennyiségének változása Szadán a 2015-2018 közötti időszakban</w:t>
      </w:r>
    </w:p>
    <w:p w14:paraId="46CE38BB" w14:textId="77777777" w:rsidR="00E1464A" w:rsidRPr="00E1464A" w:rsidRDefault="00E1464A" w:rsidP="00E1464A">
      <w:pPr>
        <w:keepNext/>
        <w:spacing w:after="200" w:line="276" w:lineRule="auto"/>
        <w:jc w:val="center"/>
        <w:rPr>
          <w:rFonts w:ascii="Tahoma" w:hAnsi="Tahoma" w:cs="Tahoma"/>
          <w:i/>
        </w:rPr>
      </w:pPr>
    </w:p>
    <w:p w14:paraId="1E9F49A4" w14:textId="77777777" w:rsidR="006C1DC3" w:rsidRDefault="006C1DC3" w:rsidP="006C1DC3">
      <w:pPr>
        <w:keepNext/>
        <w:spacing w:after="200" w:line="276" w:lineRule="auto"/>
        <w:jc w:val="center"/>
        <w:rPr>
          <w:rFonts w:ascii="Tahoma" w:hAnsi="Tahoma" w:cs="Tahoma"/>
        </w:rPr>
      </w:pPr>
      <w:r w:rsidRPr="00DD2D6B">
        <w:rPr>
          <w:rFonts w:ascii="Tahoma" w:hAnsi="Tahoma" w:cs="Tahoma"/>
          <w:noProof/>
          <w:lang w:eastAsia="hu-HU"/>
        </w:rPr>
        <w:drawing>
          <wp:inline distT="0" distB="0" distL="0" distR="0" wp14:anchorId="191FF9A2" wp14:editId="4CD5D82F">
            <wp:extent cx="4037102" cy="2415396"/>
            <wp:effectExtent l="0" t="0" r="1905" b="4445"/>
            <wp:docPr id="41" name="Diagram 41">
              <a:extLst xmlns:a="http://schemas.openxmlformats.org/drawingml/2006/main">
                <a:ext uri="{FF2B5EF4-FFF2-40B4-BE49-F238E27FC236}">
                  <a16:creationId xmlns:a16="http://schemas.microsoft.com/office/drawing/2014/main" id="{297D320E-77A0-4E75-975C-EA5DAE75163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5FD8E322" w14:textId="167C4C83" w:rsidR="00B61905" w:rsidRPr="006C1DC3" w:rsidRDefault="0037213D" w:rsidP="006C1DC3">
      <w:pPr>
        <w:keepNext/>
        <w:spacing w:after="200" w:line="276" w:lineRule="auto"/>
        <w:jc w:val="center"/>
        <w:rPr>
          <w:rFonts w:ascii="Tahoma" w:hAnsi="Tahoma" w:cs="Tahoma"/>
          <w:i/>
        </w:rPr>
      </w:pPr>
      <w:r>
        <w:rPr>
          <w:rFonts w:ascii="Tahoma" w:hAnsi="Tahoma" w:cs="Tahoma"/>
          <w:i/>
        </w:rPr>
        <w:t>21. á</w:t>
      </w:r>
      <w:r w:rsidR="00E1464A" w:rsidRPr="0037213D">
        <w:rPr>
          <w:rFonts w:ascii="Tahoma" w:hAnsi="Tahoma" w:cs="Tahoma"/>
          <w:i/>
        </w:rPr>
        <w:t xml:space="preserve">bra. </w:t>
      </w:r>
      <w:r w:rsidR="00B61905" w:rsidRPr="0037213D">
        <w:rPr>
          <w:rFonts w:ascii="Tahoma" w:hAnsi="Tahoma" w:cs="Tahoma"/>
          <w:i/>
        </w:rPr>
        <w:t>Az egy főre jutó hulladék mennyiségének (tonna/fő/év) változása Szadán a 2015-2018</w:t>
      </w:r>
      <w:r w:rsidR="00B61905" w:rsidRPr="006C1DC3">
        <w:rPr>
          <w:rFonts w:ascii="Tahoma" w:hAnsi="Tahoma" w:cs="Tahoma"/>
          <w:i/>
        </w:rPr>
        <w:t xml:space="preserve"> közötti időszakban</w:t>
      </w:r>
    </w:p>
    <w:p w14:paraId="5A4EF87C" w14:textId="77777777" w:rsidR="00B61905" w:rsidRPr="00E1464A" w:rsidRDefault="00B61905" w:rsidP="00E1464A">
      <w:pPr>
        <w:spacing w:after="200" w:line="276" w:lineRule="auto"/>
        <w:jc w:val="both"/>
        <w:rPr>
          <w:rFonts w:ascii="Tahoma" w:hAnsi="Tahoma" w:cs="Tahoma"/>
        </w:rPr>
      </w:pPr>
      <w:r w:rsidRPr="006C1DC3">
        <w:rPr>
          <w:rFonts w:ascii="Tahoma" w:hAnsi="Tahoma" w:cs="Tahoma"/>
        </w:rPr>
        <w:t xml:space="preserve">A tendenciákban nyilvánvalóan megjelennek a hulladékkezelési szakmapolitikai változások is. A fenntarthatóság szempontjából így a fenti tendenciák csak ezek részletes ismeretében ítélhetők </w:t>
      </w:r>
      <w:r w:rsidRPr="00E1464A">
        <w:rPr>
          <w:rFonts w:ascii="Tahoma" w:hAnsi="Tahoma" w:cs="Tahoma"/>
        </w:rPr>
        <w:t xml:space="preserve">meg. </w:t>
      </w:r>
    </w:p>
    <w:p w14:paraId="596C3B7F" w14:textId="7717B380" w:rsidR="00B61905" w:rsidRPr="006C1DC3" w:rsidRDefault="00B61905" w:rsidP="00643A85">
      <w:pPr>
        <w:spacing w:after="200" w:line="276" w:lineRule="auto"/>
        <w:jc w:val="both"/>
        <w:rPr>
          <w:rFonts w:ascii="Tahoma" w:hAnsi="Tahoma" w:cs="Tahoma"/>
          <w:i/>
        </w:rPr>
      </w:pPr>
      <w:r w:rsidRPr="006C1DC3">
        <w:rPr>
          <w:rFonts w:ascii="Tahoma" w:hAnsi="Tahoma" w:cs="Tahoma"/>
          <w:i/>
        </w:rPr>
        <w:t xml:space="preserve">Illegális és </w:t>
      </w:r>
      <w:proofErr w:type="spellStart"/>
      <w:r w:rsidRPr="006C1DC3">
        <w:rPr>
          <w:rFonts w:ascii="Tahoma" w:hAnsi="Tahoma" w:cs="Tahoma"/>
          <w:i/>
        </w:rPr>
        <w:t>rekultivált</w:t>
      </w:r>
      <w:proofErr w:type="spellEnd"/>
      <w:r w:rsidRPr="006C1DC3">
        <w:rPr>
          <w:rFonts w:ascii="Tahoma" w:hAnsi="Tahoma" w:cs="Tahoma"/>
          <w:i/>
        </w:rPr>
        <w:t xml:space="preserve"> hulladéklerakók</w:t>
      </w:r>
    </w:p>
    <w:p w14:paraId="28335819" w14:textId="77777777" w:rsidR="00B61905" w:rsidRPr="006C1DC3" w:rsidRDefault="00B61905" w:rsidP="00643A85">
      <w:pPr>
        <w:autoSpaceDE w:val="0"/>
        <w:spacing w:after="200" w:line="276" w:lineRule="auto"/>
        <w:jc w:val="both"/>
        <w:rPr>
          <w:rFonts w:ascii="Tahoma" w:hAnsi="Tahoma" w:cs="Tahoma"/>
        </w:rPr>
      </w:pPr>
      <w:r w:rsidRPr="006C1DC3">
        <w:rPr>
          <w:rFonts w:ascii="Tahoma" w:hAnsi="Tahoma" w:cs="Tahoma"/>
        </w:rPr>
        <w:t xml:space="preserve">Jelentősebb illegális hulladéklerakók elsősorban a </w:t>
      </w:r>
      <w:r w:rsidR="00643A85">
        <w:rPr>
          <w:rFonts w:ascii="Tahoma" w:hAnsi="Tahoma" w:cs="Tahoma"/>
        </w:rPr>
        <w:t xml:space="preserve">Veresegyházi-medence </w:t>
      </w:r>
      <w:proofErr w:type="spellStart"/>
      <w:r w:rsidRPr="006C1DC3">
        <w:rPr>
          <w:rFonts w:ascii="Tahoma" w:hAnsi="Tahoma" w:cs="Tahoma"/>
        </w:rPr>
        <w:t>Natura</w:t>
      </w:r>
      <w:proofErr w:type="spellEnd"/>
      <w:r w:rsidRPr="006C1DC3">
        <w:rPr>
          <w:rFonts w:ascii="Tahoma" w:hAnsi="Tahoma" w:cs="Tahoma"/>
        </w:rPr>
        <w:t xml:space="preserve"> </w:t>
      </w:r>
      <w:r w:rsidR="00643A85">
        <w:rPr>
          <w:rFonts w:ascii="Tahoma" w:hAnsi="Tahoma" w:cs="Tahoma"/>
        </w:rPr>
        <w:t xml:space="preserve">2000 terület homoki gyepjein </w:t>
      </w:r>
      <w:r w:rsidRPr="006C1DC3">
        <w:rPr>
          <w:rFonts w:ascii="Tahoma" w:hAnsi="Tahoma" w:cs="Tahoma"/>
        </w:rPr>
        <w:t xml:space="preserve">a terület déli határát </w:t>
      </w:r>
      <w:proofErr w:type="spellStart"/>
      <w:r w:rsidRPr="006C1DC3">
        <w:rPr>
          <w:rFonts w:ascii="Tahoma" w:hAnsi="Tahoma" w:cs="Tahoma"/>
        </w:rPr>
        <w:t>szegélyező</w:t>
      </w:r>
      <w:proofErr w:type="spellEnd"/>
      <w:r w:rsidRPr="006C1DC3">
        <w:rPr>
          <w:rFonts w:ascii="Tahoma" w:hAnsi="Tahoma" w:cs="Tahoma"/>
        </w:rPr>
        <w:t xml:space="preserve"> </w:t>
      </w:r>
      <w:r w:rsidRPr="00E1464A">
        <w:rPr>
          <w:rFonts w:ascii="Tahoma" w:hAnsi="Tahoma" w:cs="Tahoma"/>
        </w:rPr>
        <w:t>erdőben vannak.</w:t>
      </w:r>
      <w:r w:rsidRPr="006C1DC3">
        <w:rPr>
          <w:rFonts w:ascii="Tahoma" w:hAnsi="Tahoma" w:cs="Tahoma"/>
        </w:rPr>
        <w:t xml:space="preserve"> </w:t>
      </w:r>
    </w:p>
    <w:p w14:paraId="54C76C35" w14:textId="77777777" w:rsidR="00B61905" w:rsidRPr="006C1DC3" w:rsidRDefault="00B61905" w:rsidP="00643A85">
      <w:pPr>
        <w:autoSpaceDE w:val="0"/>
        <w:spacing w:after="200" w:line="276" w:lineRule="auto"/>
        <w:jc w:val="both"/>
        <w:rPr>
          <w:rFonts w:ascii="Tahoma" w:hAnsi="Tahoma" w:cs="Tahoma"/>
          <w:color w:val="000000"/>
        </w:rPr>
      </w:pPr>
      <w:r w:rsidRPr="006C1DC3">
        <w:rPr>
          <w:rFonts w:ascii="Tahoma" w:hAnsi="Tahoma" w:cs="Tahoma"/>
        </w:rPr>
        <w:t>A</w:t>
      </w:r>
      <w:r w:rsidRPr="006C1DC3">
        <w:rPr>
          <w:rFonts w:ascii="Tahoma" w:hAnsi="Tahoma" w:cs="Tahoma"/>
          <w:color w:val="000000"/>
        </w:rPr>
        <w:t xml:space="preserve"> Szada közigazgatási területen lévő 0121/1 hrsz-ú, felhagyott kommunális hulladéklerakó rekultivációja megtörtént az Észak-Kelet Pest és Nógrád Megyei Regionális Hulladékgazdálkodási és Környezetvédelmi Önkormányzati Társulás programja keretében.</w:t>
      </w:r>
    </w:p>
    <w:p w14:paraId="65D0E3BE" w14:textId="77777777" w:rsidR="00455087" w:rsidRPr="00E1464A" w:rsidRDefault="006C1DC3" w:rsidP="00796685">
      <w:pPr>
        <w:jc w:val="both"/>
        <w:rPr>
          <w:rFonts w:ascii="Tahoma" w:hAnsi="Tahoma" w:cs="Tahoma"/>
          <w:u w:val="single"/>
        </w:rPr>
      </w:pPr>
      <w:r w:rsidRPr="00E1464A">
        <w:rPr>
          <w:rFonts w:ascii="Tahoma" w:hAnsi="Tahoma" w:cs="Tahoma"/>
          <w:u w:val="single"/>
        </w:rPr>
        <w:lastRenderedPageBreak/>
        <w:t>Javaslatok</w:t>
      </w:r>
    </w:p>
    <w:p w14:paraId="19BDECDC" w14:textId="77777777" w:rsidR="006C1DC3" w:rsidRDefault="006C1DC3" w:rsidP="00796685">
      <w:pPr>
        <w:jc w:val="both"/>
        <w:rPr>
          <w:rFonts w:ascii="Tahoma" w:hAnsi="Tahoma" w:cs="Tahoma"/>
          <w:b/>
        </w:rPr>
      </w:pPr>
    </w:p>
    <w:p w14:paraId="26346407" w14:textId="77777777" w:rsidR="006C1DC3" w:rsidRDefault="006C1DC3" w:rsidP="00796685">
      <w:pPr>
        <w:jc w:val="both"/>
        <w:rPr>
          <w:rFonts w:ascii="Tahoma" w:hAnsi="Tahoma" w:cs="Tahoma"/>
          <w:bCs/>
        </w:rPr>
      </w:pPr>
      <w:r>
        <w:rPr>
          <w:rFonts w:ascii="Tahoma" w:hAnsi="Tahoma" w:cs="Tahoma"/>
        </w:rPr>
        <w:t xml:space="preserve">Települési hulladékgazdálkodás témában a </w:t>
      </w:r>
      <w:r w:rsidRPr="006C1DC3">
        <w:rPr>
          <w:rFonts w:ascii="Tahoma" w:hAnsi="Tahoma" w:cs="Tahoma"/>
        </w:rPr>
        <w:t>Humusz Szövetség</w:t>
      </w:r>
      <w:r>
        <w:rPr>
          <w:rFonts w:ascii="Tahoma" w:hAnsi="Tahoma" w:cs="Tahoma"/>
        </w:rPr>
        <w:t xml:space="preserve"> előre mutató projektet vezetett</w:t>
      </w:r>
      <w:r w:rsidRPr="006C1DC3">
        <w:rPr>
          <w:rFonts w:ascii="Tahoma" w:hAnsi="Tahoma" w:cs="Tahoma"/>
        </w:rPr>
        <w:t xml:space="preserve"> a nemzetközi </w:t>
      </w:r>
      <w:r w:rsidRPr="004E47AF">
        <w:rPr>
          <w:rFonts w:ascii="Tahoma" w:hAnsi="Tahoma" w:cs="Tahoma"/>
          <w:bCs/>
          <w:i/>
        </w:rPr>
        <w:t>Nulla Hulladékos Települések Hálózatának</w:t>
      </w:r>
      <w:r w:rsidRPr="006C1DC3">
        <w:rPr>
          <w:rFonts w:ascii="Tahoma" w:hAnsi="Tahoma" w:cs="Tahoma"/>
          <w:bCs/>
        </w:rPr>
        <w:t xml:space="preserve"> </w:t>
      </w:r>
      <w:r>
        <w:rPr>
          <w:rFonts w:ascii="Tahoma" w:hAnsi="Tahoma" w:cs="Tahoma"/>
          <w:bCs/>
        </w:rPr>
        <w:t>hazai szervezőjeként</w:t>
      </w:r>
      <w:r w:rsidR="00480808">
        <w:rPr>
          <w:rFonts w:ascii="Tahoma" w:hAnsi="Tahoma" w:cs="Tahoma"/>
          <w:bCs/>
        </w:rPr>
        <w:t xml:space="preserve"> (</w:t>
      </w:r>
      <w:hyperlink r:id="rId58" w:history="1">
        <w:r w:rsidR="00480808" w:rsidRPr="006C1DC3">
          <w:rPr>
            <w:rStyle w:val="Hiperhivatkozs"/>
            <w:rFonts w:ascii="Tahoma" w:hAnsi="Tahoma" w:cs="Tahoma"/>
          </w:rPr>
          <w:t>https://humusz.hu/nuhukarta</w:t>
        </w:r>
      </w:hyperlink>
      <w:r w:rsidR="00480808">
        <w:rPr>
          <w:rFonts w:ascii="Tahoma" w:hAnsi="Tahoma" w:cs="Tahoma"/>
          <w:bCs/>
        </w:rPr>
        <w:t>)</w:t>
      </w:r>
      <w:r>
        <w:rPr>
          <w:rFonts w:ascii="Tahoma" w:hAnsi="Tahoma" w:cs="Tahoma"/>
          <w:bCs/>
        </w:rPr>
        <w:t xml:space="preserve">, a </w:t>
      </w:r>
      <w:r w:rsidRPr="006C1DC3">
        <w:rPr>
          <w:rFonts w:ascii="Tahoma" w:hAnsi="Tahoma" w:cs="Tahoma"/>
          <w:bCs/>
        </w:rPr>
        <w:t>hulladékgazdálkodásban bekövetkezett változások miatt a</w:t>
      </w:r>
      <w:r>
        <w:rPr>
          <w:rFonts w:ascii="Tahoma" w:hAnsi="Tahoma" w:cs="Tahoma"/>
          <w:bCs/>
        </w:rPr>
        <w:t>zonban a</w:t>
      </w:r>
      <w:r w:rsidRPr="006C1DC3">
        <w:rPr>
          <w:rFonts w:ascii="Tahoma" w:hAnsi="Tahoma" w:cs="Tahoma"/>
          <w:bCs/>
        </w:rPr>
        <w:t xml:space="preserve"> hálózat jelenleg nem aktí</w:t>
      </w:r>
      <w:r>
        <w:rPr>
          <w:rFonts w:ascii="Tahoma" w:hAnsi="Tahoma" w:cs="Tahoma"/>
          <w:bCs/>
        </w:rPr>
        <w:t xml:space="preserve">v. Ennek ellenére javasoljuk egy </w:t>
      </w:r>
      <w:r w:rsidRPr="00480808">
        <w:rPr>
          <w:rFonts w:ascii="Tahoma" w:hAnsi="Tahoma" w:cs="Tahoma"/>
          <w:b/>
          <w:bCs/>
          <w:i/>
        </w:rPr>
        <w:t>Települési Hulladékgazdálkodási P</w:t>
      </w:r>
      <w:r w:rsidR="00765E11" w:rsidRPr="00480808">
        <w:rPr>
          <w:rFonts w:ascii="Tahoma" w:hAnsi="Tahoma" w:cs="Tahoma"/>
          <w:b/>
          <w:bCs/>
          <w:i/>
        </w:rPr>
        <w:t>rogram</w:t>
      </w:r>
      <w:r w:rsidR="00765E11">
        <w:rPr>
          <w:rFonts w:ascii="Tahoma" w:hAnsi="Tahoma" w:cs="Tahoma"/>
          <w:bCs/>
        </w:rPr>
        <w:t xml:space="preserve"> elkészítését, melybe beépülnek </w:t>
      </w:r>
      <w:r>
        <w:rPr>
          <w:rFonts w:ascii="Tahoma" w:hAnsi="Tahoma" w:cs="Tahoma"/>
          <w:bCs/>
        </w:rPr>
        <w:t xml:space="preserve">a projekt </w:t>
      </w:r>
      <w:r w:rsidR="004E47AF">
        <w:rPr>
          <w:rFonts w:ascii="Tahoma" w:hAnsi="Tahoma" w:cs="Tahoma"/>
          <w:bCs/>
        </w:rPr>
        <w:t xml:space="preserve">céljai, </w:t>
      </w:r>
      <w:r>
        <w:rPr>
          <w:rFonts w:ascii="Tahoma" w:hAnsi="Tahoma" w:cs="Tahoma"/>
          <w:bCs/>
        </w:rPr>
        <w:t>eredményei, tapasztalatai</w:t>
      </w:r>
      <w:r w:rsidR="00765E11">
        <w:rPr>
          <w:rFonts w:ascii="Tahoma" w:hAnsi="Tahoma" w:cs="Tahoma"/>
          <w:bCs/>
        </w:rPr>
        <w:t>.</w:t>
      </w:r>
      <w:r>
        <w:rPr>
          <w:rFonts w:ascii="Tahoma" w:hAnsi="Tahoma" w:cs="Tahoma"/>
          <w:bCs/>
        </w:rPr>
        <w:t xml:space="preserve"> </w:t>
      </w:r>
    </w:p>
    <w:p w14:paraId="08EAB352" w14:textId="77777777" w:rsidR="00796685" w:rsidRDefault="00796685" w:rsidP="00796685">
      <w:pPr>
        <w:jc w:val="both"/>
        <w:rPr>
          <w:rFonts w:ascii="Tahoma" w:hAnsi="Tahoma" w:cs="Tahoma"/>
          <w:bCs/>
        </w:rPr>
      </w:pPr>
    </w:p>
    <w:p w14:paraId="42EE2B8C" w14:textId="0D4771F0" w:rsidR="00480808" w:rsidRDefault="00480808" w:rsidP="00796685">
      <w:pPr>
        <w:jc w:val="both"/>
        <w:rPr>
          <w:rFonts w:ascii="Tahoma" w:hAnsi="Tahoma" w:cs="Tahoma"/>
          <w:bCs/>
        </w:rPr>
      </w:pPr>
      <w:r w:rsidRPr="00480808">
        <w:rPr>
          <w:rFonts w:ascii="Tahoma" w:hAnsi="Tahoma" w:cs="Tahoma"/>
          <w:bCs/>
        </w:rPr>
        <w:t>A Nulla hulladék olyan újfajta szemlélet a hulladékgazdálkodásban, amelynek végső c</w:t>
      </w:r>
      <w:r>
        <w:rPr>
          <w:rFonts w:ascii="Tahoma" w:hAnsi="Tahoma" w:cs="Tahoma"/>
          <w:bCs/>
        </w:rPr>
        <w:t>élja nem a hulladék kezelése, hanem</w:t>
      </w:r>
      <w:r w:rsidRPr="00480808">
        <w:rPr>
          <w:rFonts w:ascii="Tahoma" w:hAnsi="Tahoma" w:cs="Tahoma"/>
          <w:bCs/>
        </w:rPr>
        <w:t xml:space="preserve"> a keletkező mennyiség csökkentése megelőzéssel, felelős nyersanyag - és energiagazdálkodással.</w:t>
      </w:r>
    </w:p>
    <w:p w14:paraId="26A5A671" w14:textId="77777777" w:rsidR="00796685" w:rsidRDefault="00796685" w:rsidP="00796685">
      <w:pPr>
        <w:jc w:val="both"/>
        <w:rPr>
          <w:rFonts w:ascii="Tahoma" w:hAnsi="Tahoma" w:cs="Tahoma"/>
        </w:rPr>
      </w:pPr>
    </w:p>
    <w:p w14:paraId="46096CE1" w14:textId="5C8648D9" w:rsidR="00643A85" w:rsidRPr="006C1DC3" w:rsidRDefault="00643A85" w:rsidP="00796685">
      <w:pPr>
        <w:jc w:val="both"/>
        <w:rPr>
          <w:rFonts w:ascii="Tahoma" w:hAnsi="Tahoma" w:cs="Tahoma"/>
        </w:rPr>
      </w:pPr>
      <w:r w:rsidRPr="006C1DC3">
        <w:rPr>
          <w:rFonts w:ascii="Tahoma" w:hAnsi="Tahoma" w:cs="Tahoma"/>
        </w:rPr>
        <w:t>A legfontosabb az, hogy a lerakásra kerülő mennyiségek csökkenjenek, célszerűen már a keletkezéskor, vagyis a hulladékszegény technológiáknak és a tudatos fogyasztásnak legalább akkora szerep jut, mint a már keletkezett hulladék mennyiségének és korszerű kezelésének.</w:t>
      </w:r>
      <w:r>
        <w:rPr>
          <w:rFonts w:ascii="Tahoma" w:hAnsi="Tahoma" w:cs="Tahoma"/>
        </w:rPr>
        <w:t xml:space="preserve"> I</w:t>
      </w:r>
      <w:r w:rsidRPr="006C1DC3">
        <w:rPr>
          <w:rFonts w:ascii="Tahoma" w:hAnsi="Tahoma" w:cs="Tahoma"/>
        </w:rPr>
        <w:t>tt emeljük, ki az egyéni felelősség jel</w:t>
      </w:r>
      <w:r>
        <w:rPr>
          <w:rFonts w:ascii="Tahoma" w:hAnsi="Tahoma" w:cs="Tahoma"/>
        </w:rPr>
        <w:t>entőségét, valamint a házi</w:t>
      </w:r>
      <w:r w:rsidRPr="006C1DC3">
        <w:rPr>
          <w:rFonts w:ascii="Tahoma" w:hAnsi="Tahoma" w:cs="Tahoma"/>
        </w:rPr>
        <w:t xml:space="preserve"> komposztálás fontosságát, mely pl. jelentősen csökkentheti a begyűjtésre kerülő szerves hulladék mennyiségét, annak szállítási, kezelési kényszerét, költségeit.  </w:t>
      </w:r>
    </w:p>
    <w:p w14:paraId="72A2D777" w14:textId="77777777" w:rsidR="004E47AF" w:rsidRDefault="004E47AF" w:rsidP="00796685">
      <w:pPr>
        <w:pStyle w:val="NormlWeb"/>
        <w:shd w:val="clear" w:color="auto" w:fill="FFFFFF"/>
        <w:spacing w:before="0" w:beforeAutospacing="0" w:after="0" w:afterAutospacing="0"/>
        <w:jc w:val="both"/>
        <w:textAlignment w:val="baseline"/>
        <w:rPr>
          <w:rFonts w:ascii="Tahoma" w:hAnsi="Tahoma" w:cs="Tahoma"/>
          <w:sz w:val="20"/>
          <w:szCs w:val="20"/>
          <w:lang w:eastAsia="en-US"/>
        </w:rPr>
      </w:pPr>
      <w:r w:rsidRPr="004E47AF">
        <w:rPr>
          <w:rFonts w:ascii="Tahoma" w:hAnsi="Tahoma" w:cs="Tahoma"/>
          <w:sz w:val="20"/>
          <w:szCs w:val="20"/>
          <w:lang w:eastAsia="en-US"/>
        </w:rPr>
        <w:t xml:space="preserve">A </w:t>
      </w:r>
      <w:r>
        <w:rPr>
          <w:rFonts w:ascii="Tahoma" w:hAnsi="Tahoma" w:cs="Tahoma"/>
          <w:sz w:val="20"/>
          <w:szCs w:val="20"/>
          <w:lang w:eastAsia="en-US"/>
        </w:rPr>
        <w:t xml:space="preserve">helyi hulladékgazdálkodást a </w:t>
      </w:r>
      <w:r w:rsidRPr="004E47AF">
        <w:rPr>
          <w:rFonts w:ascii="Tahoma" w:hAnsi="Tahoma" w:cs="Tahoma"/>
          <w:sz w:val="20"/>
          <w:szCs w:val="20"/>
          <w:lang w:eastAsia="en-US"/>
        </w:rPr>
        <w:t xml:space="preserve">Hulladékról szóló </w:t>
      </w:r>
      <w:r>
        <w:rPr>
          <w:rFonts w:ascii="Tahoma" w:hAnsi="Tahoma" w:cs="Tahoma"/>
          <w:sz w:val="20"/>
          <w:szCs w:val="20"/>
          <w:lang w:eastAsia="en-US"/>
        </w:rPr>
        <w:t xml:space="preserve">2012. évi CLXXXV. törvény </w:t>
      </w:r>
      <w:r w:rsidRPr="004E47AF">
        <w:rPr>
          <w:rFonts w:ascii="Tahoma" w:hAnsi="Tahoma" w:cs="Tahoma"/>
          <w:sz w:val="20"/>
          <w:szCs w:val="20"/>
          <w:lang w:eastAsia="en-US"/>
        </w:rPr>
        <w:t xml:space="preserve">7. </w:t>
      </w:r>
      <w:r>
        <w:rPr>
          <w:rFonts w:ascii="Tahoma" w:hAnsi="Tahoma" w:cs="Tahoma"/>
          <w:sz w:val="20"/>
          <w:szCs w:val="20"/>
          <w:lang w:eastAsia="en-US"/>
        </w:rPr>
        <w:t>§-</w:t>
      </w:r>
      <w:proofErr w:type="spellStart"/>
      <w:r>
        <w:rPr>
          <w:rFonts w:ascii="Tahoma" w:hAnsi="Tahoma" w:cs="Tahoma"/>
          <w:sz w:val="20"/>
          <w:szCs w:val="20"/>
          <w:lang w:eastAsia="en-US"/>
        </w:rPr>
        <w:t>ának</w:t>
      </w:r>
      <w:proofErr w:type="spellEnd"/>
      <w:r>
        <w:rPr>
          <w:rFonts w:ascii="Tahoma" w:hAnsi="Tahoma" w:cs="Tahoma"/>
          <w:sz w:val="20"/>
          <w:szCs w:val="20"/>
          <w:lang w:eastAsia="en-US"/>
        </w:rPr>
        <w:t xml:space="preserve"> előírása alapján </w:t>
      </w:r>
      <w:r w:rsidRPr="00796685">
        <w:rPr>
          <w:rFonts w:ascii="Tahoma" w:hAnsi="Tahoma" w:cs="Tahoma"/>
          <w:sz w:val="20"/>
          <w:szCs w:val="20"/>
          <w:highlight w:val="yellow"/>
          <w:lang w:eastAsia="en-US"/>
        </w:rPr>
        <w:t>javasoljuk</w:t>
      </w:r>
      <w:r>
        <w:rPr>
          <w:rFonts w:ascii="Tahoma" w:hAnsi="Tahoma" w:cs="Tahoma"/>
          <w:sz w:val="20"/>
          <w:szCs w:val="20"/>
          <w:lang w:eastAsia="en-US"/>
        </w:rPr>
        <w:t xml:space="preserve"> megreformálni</w:t>
      </w:r>
      <w:r w:rsidR="00480808">
        <w:rPr>
          <w:rFonts w:ascii="Tahoma" w:hAnsi="Tahoma" w:cs="Tahoma"/>
          <w:sz w:val="20"/>
          <w:szCs w:val="20"/>
          <w:lang w:eastAsia="en-US"/>
        </w:rPr>
        <w:t xml:space="preserve">. E szerint a </w:t>
      </w:r>
      <w:r w:rsidRPr="004E47AF">
        <w:rPr>
          <w:rFonts w:ascii="Tahoma" w:hAnsi="Tahoma" w:cs="Tahoma"/>
          <w:i/>
          <w:sz w:val="20"/>
          <w:szCs w:val="20"/>
          <w:lang w:eastAsia="en-US"/>
        </w:rPr>
        <w:t>hulladékos hierarchia</w:t>
      </w:r>
      <w:r w:rsidRPr="004E47AF">
        <w:rPr>
          <w:rFonts w:ascii="Tahoma" w:hAnsi="Tahoma" w:cs="Tahoma"/>
          <w:sz w:val="20"/>
          <w:szCs w:val="20"/>
          <w:lang w:eastAsia="en-US"/>
        </w:rPr>
        <w:t xml:space="preserve"> </w:t>
      </w:r>
      <w:r>
        <w:rPr>
          <w:rFonts w:ascii="Tahoma" w:hAnsi="Tahoma" w:cs="Tahoma"/>
          <w:sz w:val="20"/>
          <w:szCs w:val="20"/>
          <w:lang w:eastAsia="en-US"/>
        </w:rPr>
        <w:t xml:space="preserve">prioritási sorrendje </w:t>
      </w:r>
      <w:r w:rsidRPr="004E47AF">
        <w:rPr>
          <w:rFonts w:ascii="Tahoma" w:hAnsi="Tahoma" w:cs="Tahoma"/>
          <w:sz w:val="20"/>
          <w:szCs w:val="20"/>
          <w:lang w:eastAsia="en-US"/>
        </w:rPr>
        <w:t xml:space="preserve">a következők </w:t>
      </w:r>
      <w:r w:rsidR="00480808">
        <w:rPr>
          <w:rFonts w:ascii="Tahoma" w:hAnsi="Tahoma" w:cs="Tahoma"/>
          <w:sz w:val="20"/>
          <w:szCs w:val="20"/>
          <w:lang w:eastAsia="en-US"/>
        </w:rPr>
        <w:t>alapján</w:t>
      </w:r>
      <w:r w:rsidRPr="004E47AF">
        <w:rPr>
          <w:rFonts w:ascii="Tahoma" w:hAnsi="Tahoma" w:cs="Tahoma"/>
          <w:sz w:val="20"/>
          <w:szCs w:val="20"/>
          <w:lang w:eastAsia="en-US"/>
        </w:rPr>
        <w:t xml:space="preserve"> épül fel:</w:t>
      </w:r>
    </w:p>
    <w:p w14:paraId="6C30E75D" w14:textId="77777777" w:rsidR="00480808" w:rsidRPr="004E47AF" w:rsidRDefault="00480808" w:rsidP="00796685">
      <w:pPr>
        <w:pStyle w:val="NormlWeb"/>
        <w:shd w:val="clear" w:color="auto" w:fill="FFFFFF"/>
        <w:spacing w:before="0" w:beforeAutospacing="0" w:after="0" w:afterAutospacing="0"/>
        <w:jc w:val="both"/>
        <w:textAlignment w:val="baseline"/>
        <w:rPr>
          <w:rFonts w:ascii="Tahoma" w:hAnsi="Tahoma" w:cs="Tahoma"/>
          <w:sz w:val="20"/>
          <w:szCs w:val="20"/>
          <w:lang w:eastAsia="en-US"/>
        </w:rPr>
      </w:pPr>
    </w:p>
    <w:p w14:paraId="2B28D3CC" w14:textId="77777777" w:rsidR="00480808" w:rsidRDefault="004E47AF" w:rsidP="00796685">
      <w:pPr>
        <w:pStyle w:val="NormlWeb"/>
        <w:numPr>
          <w:ilvl w:val="0"/>
          <w:numId w:val="18"/>
        </w:numPr>
        <w:shd w:val="clear" w:color="auto" w:fill="FFFFFF"/>
        <w:spacing w:before="0" w:beforeAutospacing="0" w:after="0" w:afterAutospacing="0"/>
        <w:jc w:val="both"/>
        <w:textAlignment w:val="baseline"/>
        <w:rPr>
          <w:rFonts w:ascii="Tahoma" w:hAnsi="Tahoma" w:cs="Tahoma"/>
          <w:sz w:val="20"/>
          <w:szCs w:val="20"/>
          <w:lang w:eastAsia="en-US"/>
        </w:rPr>
      </w:pPr>
      <w:r w:rsidRPr="004E47AF">
        <w:rPr>
          <w:rFonts w:ascii="Tahoma" w:hAnsi="Tahoma" w:cs="Tahoma"/>
          <w:sz w:val="20"/>
          <w:szCs w:val="20"/>
          <w:lang w:eastAsia="en-US"/>
        </w:rPr>
        <w:t xml:space="preserve">megelőzés (környezettudatos fogyasztás és termelés, </w:t>
      </w:r>
      <w:r>
        <w:rPr>
          <w:rFonts w:ascii="Tahoma" w:hAnsi="Tahoma" w:cs="Tahoma"/>
          <w:sz w:val="20"/>
          <w:szCs w:val="20"/>
          <w:lang w:eastAsia="en-US"/>
        </w:rPr>
        <w:t>házi komposztálás)</w:t>
      </w:r>
    </w:p>
    <w:p w14:paraId="5851FA12" w14:textId="77777777" w:rsidR="00480808" w:rsidRDefault="004E47AF" w:rsidP="00796685">
      <w:pPr>
        <w:pStyle w:val="NormlWeb"/>
        <w:numPr>
          <w:ilvl w:val="0"/>
          <w:numId w:val="18"/>
        </w:numPr>
        <w:shd w:val="clear" w:color="auto" w:fill="FFFFFF"/>
        <w:spacing w:before="0" w:beforeAutospacing="0" w:after="0" w:afterAutospacing="0"/>
        <w:jc w:val="both"/>
        <w:textAlignment w:val="baseline"/>
        <w:rPr>
          <w:rFonts w:ascii="Tahoma" w:hAnsi="Tahoma" w:cs="Tahoma"/>
          <w:sz w:val="20"/>
          <w:szCs w:val="20"/>
          <w:lang w:eastAsia="en-US"/>
        </w:rPr>
      </w:pPr>
      <w:proofErr w:type="spellStart"/>
      <w:r w:rsidRPr="004E47AF">
        <w:rPr>
          <w:rFonts w:ascii="Tahoma" w:hAnsi="Tahoma" w:cs="Tahoma"/>
          <w:sz w:val="20"/>
          <w:szCs w:val="20"/>
          <w:lang w:eastAsia="en-US"/>
        </w:rPr>
        <w:t>újrahasználatra</w:t>
      </w:r>
      <w:proofErr w:type="spellEnd"/>
      <w:r w:rsidRPr="004E47AF">
        <w:rPr>
          <w:rFonts w:ascii="Tahoma" w:hAnsi="Tahoma" w:cs="Tahoma"/>
          <w:sz w:val="20"/>
          <w:szCs w:val="20"/>
          <w:lang w:eastAsia="en-US"/>
        </w:rPr>
        <w:t xml:space="preserve"> való előkészítés (javítás, ismételt használ</w:t>
      </w:r>
      <w:r>
        <w:rPr>
          <w:rFonts w:ascii="Tahoma" w:hAnsi="Tahoma" w:cs="Tahoma"/>
          <w:sz w:val="20"/>
          <w:szCs w:val="20"/>
          <w:lang w:eastAsia="en-US"/>
        </w:rPr>
        <w:t>at pl. betétdíjas üvegek)</w:t>
      </w:r>
    </w:p>
    <w:p w14:paraId="5BF370E2" w14:textId="77777777" w:rsidR="00480808" w:rsidRDefault="004E47AF" w:rsidP="00796685">
      <w:pPr>
        <w:pStyle w:val="NormlWeb"/>
        <w:numPr>
          <w:ilvl w:val="0"/>
          <w:numId w:val="18"/>
        </w:numPr>
        <w:shd w:val="clear" w:color="auto" w:fill="FFFFFF"/>
        <w:spacing w:before="0" w:beforeAutospacing="0" w:after="0" w:afterAutospacing="0"/>
        <w:jc w:val="both"/>
        <w:textAlignment w:val="baseline"/>
        <w:rPr>
          <w:rFonts w:ascii="Tahoma" w:hAnsi="Tahoma" w:cs="Tahoma"/>
          <w:sz w:val="20"/>
          <w:szCs w:val="20"/>
          <w:lang w:eastAsia="en-US"/>
        </w:rPr>
      </w:pPr>
      <w:r w:rsidRPr="004E47AF">
        <w:rPr>
          <w:rFonts w:ascii="Tahoma" w:hAnsi="Tahoma" w:cs="Tahoma"/>
          <w:sz w:val="20"/>
          <w:szCs w:val="20"/>
          <w:lang w:eastAsia="en-US"/>
        </w:rPr>
        <w:t xml:space="preserve">újrafeldolgozás (anyagában </w:t>
      </w:r>
      <w:r w:rsidR="00480808" w:rsidRPr="004E47AF">
        <w:rPr>
          <w:rFonts w:ascii="Tahoma" w:hAnsi="Tahoma" w:cs="Tahoma"/>
          <w:sz w:val="20"/>
          <w:szCs w:val="20"/>
          <w:lang w:eastAsia="en-US"/>
        </w:rPr>
        <w:t>történ</w:t>
      </w:r>
      <w:r w:rsidR="00480808">
        <w:rPr>
          <w:rFonts w:ascii="Tahoma" w:hAnsi="Tahoma" w:cs="Tahoma"/>
          <w:sz w:val="20"/>
          <w:szCs w:val="20"/>
          <w:lang w:eastAsia="en-US"/>
        </w:rPr>
        <w:t xml:space="preserve">ő hasznosítás, </w:t>
      </w:r>
      <w:r w:rsidRPr="004E47AF">
        <w:rPr>
          <w:rFonts w:ascii="Tahoma" w:hAnsi="Tahoma" w:cs="Tahoma"/>
          <w:sz w:val="20"/>
          <w:szCs w:val="20"/>
          <w:lang w:eastAsia="en-US"/>
        </w:rPr>
        <w:t>pl.</w:t>
      </w:r>
      <w:r w:rsidR="00480808">
        <w:rPr>
          <w:rFonts w:ascii="Tahoma" w:hAnsi="Tahoma" w:cs="Tahoma"/>
          <w:sz w:val="20"/>
          <w:szCs w:val="20"/>
          <w:lang w:eastAsia="en-US"/>
        </w:rPr>
        <w:t xml:space="preserve"> műanyag,</w:t>
      </w:r>
      <w:r w:rsidRPr="004E47AF">
        <w:rPr>
          <w:rFonts w:ascii="Tahoma" w:hAnsi="Tahoma" w:cs="Tahoma"/>
          <w:sz w:val="20"/>
          <w:szCs w:val="20"/>
          <w:lang w:eastAsia="en-US"/>
        </w:rPr>
        <w:t xml:space="preserve"> papír, fém, fa, üveg stb.</w:t>
      </w:r>
      <w:r>
        <w:rPr>
          <w:rFonts w:ascii="Tahoma" w:hAnsi="Tahoma" w:cs="Tahoma"/>
          <w:sz w:val="20"/>
          <w:szCs w:val="20"/>
          <w:lang w:eastAsia="en-US"/>
        </w:rPr>
        <w:t>)</w:t>
      </w:r>
    </w:p>
    <w:p w14:paraId="253E80F8" w14:textId="77777777" w:rsidR="00480808" w:rsidRDefault="004E47AF" w:rsidP="00796685">
      <w:pPr>
        <w:pStyle w:val="NormlWeb"/>
        <w:numPr>
          <w:ilvl w:val="0"/>
          <w:numId w:val="18"/>
        </w:numPr>
        <w:shd w:val="clear" w:color="auto" w:fill="FFFFFF"/>
        <w:spacing w:before="0" w:beforeAutospacing="0" w:after="0" w:afterAutospacing="0"/>
        <w:jc w:val="both"/>
        <w:textAlignment w:val="baseline"/>
        <w:rPr>
          <w:rFonts w:ascii="Tahoma" w:hAnsi="Tahoma" w:cs="Tahoma"/>
          <w:sz w:val="20"/>
          <w:szCs w:val="20"/>
          <w:lang w:eastAsia="en-US"/>
        </w:rPr>
      </w:pPr>
      <w:r w:rsidRPr="004E47AF">
        <w:rPr>
          <w:rFonts w:ascii="Tahoma" w:hAnsi="Tahoma" w:cs="Tahoma"/>
          <w:sz w:val="20"/>
          <w:szCs w:val="20"/>
          <w:lang w:eastAsia="en-US"/>
        </w:rPr>
        <w:t>egyéb hasznosítás (pl. hulladékégetés en</w:t>
      </w:r>
      <w:r>
        <w:rPr>
          <w:rFonts w:ascii="Tahoma" w:hAnsi="Tahoma" w:cs="Tahoma"/>
          <w:sz w:val="20"/>
          <w:szCs w:val="20"/>
          <w:lang w:eastAsia="en-US"/>
        </w:rPr>
        <w:t>ergetikai hasznosítással)</w:t>
      </w:r>
    </w:p>
    <w:p w14:paraId="69E66F07" w14:textId="77777777" w:rsidR="004E47AF" w:rsidRPr="004E47AF" w:rsidRDefault="004E47AF" w:rsidP="00796685">
      <w:pPr>
        <w:pStyle w:val="NormlWeb"/>
        <w:numPr>
          <w:ilvl w:val="0"/>
          <w:numId w:val="18"/>
        </w:numPr>
        <w:shd w:val="clear" w:color="auto" w:fill="FFFFFF"/>
        <w:spacing w:before="0" w:beforeAutospacing="0" w:after="0" w:afterAutospacing="0"/>
        <w:jc w:val="both"/>
        <w:textAlignment w:val="baseline"/>
        <w:rPr>
          <w:rFonts w:ascii="Tahoma" w:hAnsi="Tahoma" w:cs="Tahoma"/>
          <w:sz w:val="20"/>
          <w:szCs w:val="20"/>
          <w:lang w:eastAsia="en-US"/>
        </w:rPr>
      </w:pPr>
      <w:r w:rsidRPr="004E47AF">
        <w:rPr>
          <w:rFonts w:ascii="Tahoma" w:hAnsi="Tahoma" w:cs="Tahoma"/>
          <w:sz w:val="20"/>
          <w:szCs w:val="20"/>
          <w:lang w:eastAsia="en-US"/>
        </w:rPr>
        <w:t>ártalmatlanítás (hulladéklerakás, hulladékégetés)</w:t>
      </w:r>
    </w:p>
    <w:p w14:paraId="483E3D94" w14:textId="77777777" w:rsidR="00455087" w:rsidRPr="004E47AF" w:rsidRDefault="00455087" w:rsidP="00796685">
      <w:pPr>
        <w:jc w:val="both"/>
        <w:rPr>
          <w:rFonts w:ascii="Tahoma" w:hAnsi="Tahoma" w:cs="Tahoma"/>
        </w:rPr>
      </w:pPr>
    </w:p>
    <w:p w14:paraId="16CD2F09" w14:textId="77777777" w:rsidR="00455087" w:rsidRPr="004E47AF" w:rsidRDefault="00455087" w:rsidP="00796685">
      <w:pPr>
        <w:jc w:val="both"/>
        <w:rPr>
          <w:rFonts w:ascii="Tahoma" w:hAnsi="Tahoma" w:cs="Tahoma"/>
        </w:rPr>
      </w:pPr>
    </w:p>
    <w:p w14:paraId="58921EB2" w14:textId="77777777" w:rsidR="00480808" w:rsidRDefault="00480808" w:rsidP="00480808">
      <w:pPr>
        <w:jc w:val="center"/>
        <w:rPr>
          <w:rFonts w:ascii="Tahoma" w:hAnsi="Tahoma" w:cs="Tahoma"/>
          <w:b/>
        </w:rPr>
      </w:pPr>
      <w:r>
        <w:rPr>
          <w:noProof/>
          <w:lang w:eastAsia="hu-HU"/>
        </w:rPr>
        <w:drawing>
          <wp:inline distT="0" distB="0" distL="0" distR="0" wp14:anchorId="1495ED05" wp14:editId="56B2A4DE">
            <wp:extent cx="4037965" cy="2033905"/>
            <wp:effectExtent l="0" t="0" r="635" b="4445"/>
            <wp:docPr id="45" name="Kép 45" descr="Nulla Hulladékos Települések Hálózata | Humus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ulla Hulladékos Települések Hálózata | Humusz"/>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037965" cy="2033905"/>
                    </a:xfrm>
                    <a:prstGeom prst="rect">
                      <a:avLst/>
                    </a:prstGeom>
                    <a:noFill/>
                    <a:ln>
                      <a:noFill/>
                    </a:ln>
                  </pic:spPr>
                </pic:pic>
              </a:graphicData>
            </a:graphic>
          </wp:inline>
        </w:drawing>
      </w:r>
    </w:p>
    <w:p w14:paraId="78B075DE" w14:textId="77777777" w:rsidR="00480808" w:rsidRDefault="00480808" w:rsidP="00480808">
      <w:pPr>
        <w:jc w:val="center"/>
        <w:rPr>
          <w:rFonts w:ascii="Tahoma" w:hAnsi="Tahoma" w:cs="Tahoma"/>
          <w:b/>
        </w:rPr>
      </w:pPr>
    </w:p>
    <w:p w14:paraId="24A6B25F" w14:textId="77BC4599" w:rsidR="00480808" w:rsidRDefault="0037213D" w:rsidP="00480808">
      <w:pPr>
        <w:jc w:val="center"/>
        <w:rPr>
          <w:rFonts w:ascii="Tahoma" w:hAnsi="Tahoma" w:cs="Tahoma"/>
          <w:i/>
        </w:rPr>
      </w:pPr>
      <w:r w:rsidRPr="0037213D">
        <w:rPr>
          <w:rFonts w:ascii="Tahoma" w:hAnsi="Tahoma" w:cs="Tahoma"/>
          <w:i/>
        </w:rPr>
        <w:t xml:space="preserve">22. </w:t>
      </w:r>
      <w:r w:rsidR="00480808" w:rsidRPr="0037213D">
        <w:rPr>
          <w:rFonts w:ascii="Tahoma" w:hAnsi="Tahoma" w:cs="Tahoma"/>
          <w:i/>
        </w:rPr>
        <w:t>ábra. A hulladékos</w:t>
      </w:r>
      <w:r w:rsidR="00480808" w:rsidRPr="00480808">
        <w:rPr>
          <w:rFonts w:ascii="Tahoma" w:hAnsi="Tahoma" w:cs="Tahoma"/>
          <w:i/>
        </w:rPr>
        <w:t xml:space="preserve"> hierarchia</w:t>
      </w:r>
    </w:p>
    <w:p w14:paraId="2A15AF92" w14:textId="77777777" w:rsidR="006C1DC3" w:rsidRDefault="006C1DC3" w:rsidP="00287F11">
      <w:pPr>
        <w:jc w:val="both"/>
        <w:rPr>
          <w:rFonts w:ascii="Tahoma" w:hAnsi="Tahoma" w:cs="Tahoma"/>
          <w:b/>
        </w:rPr>
      </w:pPr>
    </w:p>
    <w:p w14:paraId="1CFD2B57" w14:textId="77777777" w:rsidR="006C1DC3" w:rsidRDefault="00480808" w:rsidP="00287F11">
      <w:pPr>
        <w:jc w:val="both"/>
        <w:rPr>
          <w:rFonts w:ascii="Tahoma" w:hAnsi="Tahoma" w:cs="Tahoma"/>
        </w:rPr>
      </w:pPr>
      <w:r w:rsidRPr="00480808">
        <w:rPr>
          <w:rFonts w:ascii="Tahoma" w:hAnsi="Tahoma" w:cs="Tahoma"/>
        </w:rPr>
        <w:t xml:space="preserve">A hulladékos hierarchia </w:t>
      </w:r>
      <w:r>
        <w:rPr>
          <w:rFonts w:ascii="Tahoma" w:hAnsi="Tahoma" w:cs="Tahoma"/>
        </w:rPr>
        <w:t>alkalmazása kapcsán az önkormányzatnak korlátozottak az eszközei, azonban ki kell hangsúlyoznunk, hogy például a témában történő szemléletformálás területén fontos szerepe lehet (pl. házi komposztálás, fogyasztási szokások befolyásolása, példamutatás, szelektív gyűjtőszigetek népszerűsítése, hulladékból játékok készítése óvodában, iskolában stb.).</w:t>
      </w:r>
    </w:p>
    <w:p w14:paraId="37745E08" w14:textId="77777777" w:rsidR="00480808" w:rsidRDefault="00480808" w:rsidP="00287F11">
      <w:pPr>
        <w:jc w:val="both"/>
        <w:rPr>
          <w:rFonts w:ascii="Tahoma" w:hAnsi="Tahoma" w:cs="Tahoma"/>
        </w:rPr>
      </w:pPr>
    </w:p>
    <w:p w14:paraId="06481FF1" w14:textId="77777777" w:rsidR="004F74BF" w:rsidRDefault="004F74BF" w:rsidP="00287F11">
      <w:pPr>
        <w:jc w:val="both"/>
        <w:rPr>
          <w:rFonts w:ascii="Tahoma" w:hAnsi="Tahoma" w:cs="Tahoma"/>
        </w:rPr>
      </w:pPr>
      <w:r>
        <w:rPr>
          <w:rFonts w:ascii="Tahoma" w:hAnsi="Tahoma" w:cs="Tahoma"/>
        </w:rPr>
        <w:t xml:space="preserve">Mivel Szadán a szelektív hulladékgyűjtés alapvető feltételei adottak, elsősorban a zöld- és a veszélyes hulladék kezelése, gyűjtése területén </w:t>
      </w:r>
      <w:proofErr w:type="spellStart"/>
      <w:r>
        <w:rPr>
          <w:rFonts w:ascii="Tahoma" w:hAnsi="Tahoma" w:cs="Tahoma"/>
        </w:rPr>
        <w:t>javasolunk</w:t>
      </w:r>
      <w:proofErr w:type="spellEnd"/>
      <w:r>
        <w:rPr>
          <w:rFonts w:ascii="Tahoma" w:hAnsi="Tahoma" w:cs="Tahoma"/>
        </w:rPr>
        <w:t xml:space="preserve"> lépéseket. A házi komposztálás népszerűsítéséhez </w:t>
      </w:r>
      <w:r w:rsidR="00EB7797">
        <w:rPr>
          <w:rFonts w:ascii="Tahoma" w:hAnsi="Tahoma" w:cs="Tahoma"/>
        </w:rPr>
        <w:t xml:space="preserve">többek között </w:t>
      </w:r>
      <w:r>
        <w:rPr>
          <w:rFonts w:ascii="Tahoma" w:hAnsi="Tahoma" w:cs="Tahoma"/>
        </w:rPr>
        <w:t>a Tavirózsa Egyesület szórólapjának online közzétételét, terjesztését javasoljuk:</w:t>
      </w:r>
    </w:p>
    <w:p w14:paraId="17FE1B86" w14:textId="77777777" w:rsidR="004F74BF" w:rsidRDefault="00293F31" w:rsidP="00287F11">
      <w:pPr>
        <w:jc w:val="both"/>
        <w:rPr>
          <w:rFonts w:ascii="Tahoma" w:hAnsi="Tahoma" w:cs="Tahoma"/>
        </w:rPr>
      </w:pPr>
      <w:hyperlink r:id="rId60" w:history="1">
        <w:r w:rsidR="004F74BF" w:rsidRPr="004A0325">
          <w:rPr>
            <w:rStyle w:val="Hiperhivatkozs"/>
            <w:rFonts w:ascii="Tahoma" w:hAnsi="Tahoma" w:cs="Tahoma"/>
          </w:rPr>
          <w:t>https://www.facebook.com/tavirozsa.egyesulet/photos/pcb.2725980247423244/2725979607423308/</w:t>
        </w:r>
      </w:hyperlink>
    </w:p>
    <w:p w14:paraId="0A729549" w14:textId="77777777" w:rsidR="004F74BF" w:rsidRDefault="00293F31" w:rsidP="00287F11">
      <w:pPr>
        <w:jc w:val="both"/>
        <w:rPr>
          <w:rFonts w:ascii="Tahoma" w:hAnsi="Tahoma" w:cs="Tahoma"/>
        </w:rPr>
      </w:pPr>
      <w:hyperlink r:id="rId61" w:history="1">
        <w:r w:rsidR="004F74BF" w:rsidRPr="004A0325">
          <w:rPr>
            <w:rStyle w:val="Hiperhivatkozs"/>
            <w:rFonts w:ascii="Tahoma" w:hAnsi="Tahoma" w:cs="Tahoma"/>
          </w:rPr>
          <w:t>https://www.facebook.com/tavirozsa.egyesulet/photos/pcb.2725980247423244/2725979964089939/</w:t>
        </w:r>
      </w:hyperlink>
    </w:p>
    <w:p w14:paraId="2D0A7E89" w14:textId="77777777" w:rsidR="00E1464A" w:rsidRDefault="00E1464A" w:rsidP="00287F11">
      <w:pPr>
        <w:jc w:val="both"/>
        <w:rPr>
          <w:rFonts w:ascii="Tahoma" w:hAnsi="Tahoma" w:cs="Tahoma"/>
        </w:rPr>
      </w:pPr>
    </w:p>
    <w:p w14:paraId="68D5CE6F" w14:textId="5E288A8E" w:rsidR="004F74BF" w:rsidRDefault="00E1464A" w:rsidP="00287F11">
      <w:pPr>
        <w:jc w:val="both"/>
        <w:rPr>
          <w:rFonts w:ascii="Tahoma" w:hAnsi="Tahoma" w:cs="Tahoma"/>
        </w:rPr>
      </w:pPr>
      <w:r w:rsidRPr="00806C50">
        <w:rPr>
          <w:rFonts w:ascii="Tahoma" w:hAnsi="Tahoma" w:cs="Tahoma"/>
        </w:rPr>
        <w:t xml:space="preserve">(További javaslatainkat lásd a </w:t>
      </w:r>
      <w:r w:rsidR="00806C50" w:rsidRPr="00806C50">
        <w:rPr>
          <w:rFonts w:ascii="Tahoma" w:hAnsi="Tahoma" w:cs="Tahoma"/>
        </w:rPr>
        <w:t xml:space="preserve">3.10. </w:t>
      </w:r>
      <w:r w:rsidRPr="00806C50">
        <w:rPr>
          <w:rFonts w:ascii="Tahoma" w:hAnsi="Tahoma" w:cs="Tahoma"/>
        </w:rPr>
        <w:t>fejezetben)</w:t>
      </w:r>
    </w:p>
    <w:p w14:paraId="24B173DF" w14:textId="77777777" w:rsidR="00E1464A" w:rsidRDefault="00E1464A" w:rsidP="00287F11">
      <w:pPr>
        <w:jc w:val="both"/>
        <w:rPr>
          <w:rFonts w:ascii="Tahoma" w:hAnsi="Tahoma" w:cs="Tahoma"/>
        </w:rPr>
      </w:pPr>
    </w:p>
    <w:p w14:paraId="6D5D6C03" w14:textId="77777777" w:rsidR="004F74BF" w:rsidRDefault="004F74BF" w:rsidP="00287F11">
      <w:pPr>
        <w:jc w:val="both"/>
        <w:rPr>
          <w:rFonts w:ascii="Tahoma" w:hAnsi="Tahoma" w:cs="Tahoma"/>
          <w:b/>
        </w:rPr>
      </w:pPr>
    </w:p>
    <w:p w14:paraId="34059A50" w14:textId="77777777" w:rsidR="003170FD" w:rsidRPr="000B1D15" w:rsidRDefault="003170FD" w:rsidP="000B1D15">
      <w:pPr>
        <w:pStyle w:val="Listaszerbekezds"/>
        <w:numPr>
          <w:ilvl w:val="2"/>
          <w:numId w:val="26"/>
        </w:numPr>
        <w:rPr>
          <w:rFonts w:ascii="Tahoma" w:hAnsi="Tahoma" w:cs="Tahoma"/>
          <w:b/>
          <w:color w:val="222222"/>
          <w:lang w:eastAsia="hu-HU"/>
        </w:rPr>
      </w:pPr>
      <w:r w:rsidRPr="000B1D15">
        <w:rPr>
          <w:rFonts w:ascii="Tahoma" w:hAnsi="Tahoma" w:cs="Tahoma"/>
          <w:b/>
          <w:color w:val="222222"/>
          <w:lang w:eastAsia="hu-HU"/>
        </w:rPr>
        <w:t>Zaj</w:t>
      </w:r>
      <w:r w:rsidR="000B1D15" w:rsidRPr="000B1D15">
        <w:rPr>
          <w:rFonts w:ascii="Tahoma" w:hAnsi="Tahoma" w:cs="Tahoma"/>
          <w:b/>
          <w:color w:val="222222"/>
          <w:lang w:eastAsia="hu-HU"/>
        </w:rPr>
        <w:t>-</w:t>
      </w:r>
      <w:r w:rsidRPr="000B1D15">
        <w:rPr>
          <w:rFonts w:ascii="Tahoma" w:hAnsi="Tahoma" w:cs="Tahoma"/>
          <w:b/>
          <w:color w:val="222222"/>
          <w:lang w:eastAsia="hu-HU"/>
        </w:rPr>
        <w:t xml:space="preserve"> és rezgés </w:t>
      </w:r>
      <w:r w:rsidR="000B1D15" w:rsidRPr="000B1D15">
        <w:rPr>
          <w:rFonts w:ascii="Tahoma" w:hAnsi="Tahoma" w:cs="Tahoma"/>
          <w:b/>
          <w:color w:val="222222"/>
          <w:lang w:eastAsia="hu-HU"/>
        </w:rPr>
        <w:t>terhelés</w:t>
      </w:r>
    </w:p>
    <w:p w14:paraId="55FDC634" w14:textId="77777777" w:rsidR="000B1D15" w:rsidRPr="00587128" w:rsidRDefault="000B1D15" w:rsidP="003170FD">
      <w:pPr>
        <w:rPr>
          <w:rFonts w:ascii="Tahoma" w:hAnsi="Tahoma" w:cs="Tahoma"/>
          <w:b/>
          <w:color w:val="222222"/>
          <w:lang w:eastAsia="hu-HU"/>
        </w:rPr>
      </w:pPr>
    </w:p>
    <w:p w14:paraId="03A99C40" w14:textId="77777777" w:rsidR="003170FD" w:rsidRPr="00587128" w:rsidRDefault="003170FD" w:rsidP="003170FD">
      <w:pPr>
        <w:jc w:val="both"/>
        <w:rPr>
          <w:rFonts w:ascii="Tahoma" w:hAnsi="Tahoma" w:cs="Tahoma"/>
        </w:rPr>
      </w:pPr>
      <w:r>
        <w:rPr>
          <w:rFonts w:ascii="Tahoma" w:hAnsi="Tahoma" w:cs="Tahoma"/>
        </w:rPr>
        <w:t>Szadán a</w:t>
      </w:r>
      <w:r w:rsidRPr="00587128">
        <w:rPr>
          <w:rFonts w:ascii="Tahoma" w:hAnsi="Tahoma" w:cs="Tahoma"/>
        </w:rPr>
        <w:t xml:space="preserve"> zaj és rezgés okozta terhelés fő </w:t>
      </w:r>
      <w:r>
        <w:rPr>
          <w:rFonts w:ascii="Tahoma" w:hAnsi="Tahoma" w:cs="Tahoma"/>
        </w:rPr>
        <w:t xml:space="preserve">forrása </w:t>
      </w:r>
      <w:r w:rsidRPr="00587128">
        <w:rPr>
          <w:rFonts w:ascii="Tahoma" w:hAnsi="Tahoma" w:cs="Tahoma"/>
        </w:rPr>
        <w:t xml:space="preserve">jellemzően a közlekedés, azon belül is az autóközlekedés. További zajforrást jelenthet az ipari és a mezőgazdasági tevékenység, egyes szolgáltatási ágak, de ezek </w:t>
      </w:r>
      <w:r>
        <w:rPr>
          <w:rFonts w:ascii="Tahoma" w:hAnsi="Tahoma" w:cs="Tahoma"/>
        </w:rPr>
        <w:t>hatása</w:t>
      </w:r>
      <w:r w:rsidRPr="00587128">
        <w:rPr>
          <w:rFonts w:ascii="Tahoma" w:hAnsi="Tahoma" w:cs="Tahoma"/>
        </w:rPr>
        <w:t xml:space="preserve"> </w:t>
      </w:r>
      <w:r>
        <w:rPr>
          <w:rFonts w:ascii="Tahoma" w:hAnsi="Tahoma" w:cs="Tahoma"/>
        </w:rPr>
        <w:t>kisebb</w:t>
      </w:r>
      <w:r w:rsidRPr="00587128">
        <w:rPr>
          <w:rFonts w:ascii="Tahoma" w:hAnsi="Tahoma" w:cs="Tahoma"/>
        </w:rPr>
        <w:t>.</w:t>
      </w:r>
      <w:r w:rsidR="00966656">
        <w:rPr>
          <w:rFonts w:ascii="Tahoma" w:hAnsi="Tahoma" w:cs="Tahoma"/>
        </w:rPr>
        <w:t xml:space="preserve"> 2021-ben a </w:t>
      </w:r>
      <w:proofErr w:type="spellStart"/>
      <w:r w:rsidR="00966656">
        <w:rPr>
          <w:rFonts w:ascii="Tahoma" w:hAnsi="Tahoma" w:cs="Tahoma"/>
        </w:rPr>
        <w:t>Mondi</w:t>
      </w:r>
      <w:proofErr w:type="spellEnd"/>
      <w:r w:rsidR="00966656">
        <w:rPr>
          <w:rFonts w:ascii="Tahoma" w:hAnsi="Tahoma" w:cs="Tahoma"/>
        </w:rPr>
        <w:t xml:space="preserve"> telephelyével kapcsolatosan volt zajpanasz, melynek kapcsán az illetékes Kormányhivatal intézkedett.</w:t>
      </w:r>
    </w:p>
    <w:p w14:paraId="1CDBF12F" w14:textId="77777777" w:rsidR="003170FD" w:rsidRPr="00587128" w:rsidRDefault="003170FD" w:rsidP="003170FD">
      <w:pPr>
        <w:jc w:val="both"/>
        <w:rPr>
          <w:rFonts w:ascii="Tahoma" w:hAnsi="Tahoma" w:cs="Tahoma"/>
        </w:rPr>
      </w:pPr>
      <w:r w:rsidRPr="00587128">
        <w:rPr>
          <w:rFonts w:ascii="Tahoma" w:hAnsi="Tahoma" w:cs="Tahoma"/>
        </w:rPr>
        <w:t xml:space="preserve">Szada esetében az elmúlt évtizedben folyamatosan nőtt a gépjárművek száma, a lakosságszám növekedésével összefüggésben. Tekintettel arra, hogy Szada térségében is nőnek a lakott és gazdasági területek, a forgalom növekedése jelentős részben az áthaladó gépjárműveknek is köszönhető. </w:t>
      </w:r>
    </w:p>
    <w:p w14:paraId="3CC058D0" w14:textId="77777777" w:rsidR="003170FD" w:rsidRPr="00587128" w:rsidRDefault="003170FD" w:rsidP="003170FD">
      <w:pPr>
        <w:jc w:val="both"/>
        <w:rPr>
          <w:rFonts w:ascii="Tahoma" w:hAnsi="Tahoma" w:cs="Tahoma"/>
        </w:rPr>
      </w:pPr>
      <w:r w:rsidRPr="00587128">
        <w:rPr>
          <w:rFonts w:ascii="Tahoma" w:hAnsi="Tahoma" w:cs="Tahoma"/>
        </w:rPr>
        <w:t xml:space="preserve">A zaj az idegrendszer terhelését okozza, azon keresztül pedig a teljesítőképességet és a pihenés hatékonyságát rontja, melyeknek mentális és pszichés következményei vannak. </w:t>
      </w:r>
    </w:p>
    <w:p w14:paraId="3A1BFB01" w14:textId="77777777" w:rsidR="003170FD" w:rsidRPr="00587128" w:rsidRDefault="003170FD" w:rsidP="003170FD">
      <w:pPr>
        <w:jc w:val="both"/>
        <w:rPr>
          <w:rFonts w:ascii="Tahoma" w:hAnsi="Tahoma" w:cs="Tahoma"/>
        </w:rPr>
      </w:pPr>
      <w:r w:rsidRPr="00587128">
        <w:rPr>
          <w:rFonts w:ascii="Tahoma" w:hAnsi="Tahoma" w:cs="Tahoma"/>
        </w:rPr>
        <w:t xml:space="preserve">A zaj és a rezgés káros hatásai ellen lehet védekezni a kibocsátott zajszint csökkentésével, a zajforrás megszüntetésével, a távolság növelésével, hangszigeteléssel. </w:t>
      </w:r>
    </w:p>
    <w:p w14:paraId="5E792E3A" w14:textId="77777777" w:rsidR="003170FD" w:rsidRPr="00587128" w:rsidRDefault="003170FD" w:rsidP="003170FD">
      <w:pPr>
        <w:jc w:val="both"/>
        <w:rPr>
          <w:rFonts w:ascii="Tahoma" w:hAnsi="Tahoma" w:cs="Tahoma"/>
        </w:rPr>
      </w:pPr>
      <w:r w:rsidRPr="00587128">
        <w:rPr>
          <w:rFonts w:ascii="Tahoma" w:hAnsi="Tahoma" w:cs="Tahoma"/>
        </w:rPr>
        <w:t xml:space="preserve">Településrendezési szinten kell és lehet kizárni azt, hogy lakóövezet közelében és azon belül zajforrás ne kapjon telephelyengedélyt, működési engedélyt, vagy nagy forgalmú út ne </w:t>
      </w:r>
      <w:proofErr w:type="spellStart"/>
      <w:r w:rsidRPr="00587128">
        <w:rPr>
          <w:rFonts w:ascii="Tahoma" w:hAnsi="Tahoma" w:cs="Tahoma"/>
        </w:rPr>
        <w:t>épülhessen</w:t>
      </w:r>
      <w:proofErr w:type="spellEnd"/>
      <w:r w:rsidRPr="00587128">
        <w:rPr>
          <w:rFonts w:ascii="Tahoma" w:hAnsi="Tahoma" w:cs="Tahoma"/>
        </w:rPr>
        <w:t xml:space="preserve"> lakóterülethez közel, vagy csak zajcsökkentő megoldások alkalmazásával. Nagyobb rendezvények esetében is számolni kell a zaj és rezgés okozta időszakos káros hatásokra, melyek a hangerő mérséklésével, távolsággal, idősávval és műszaki megoldásokkal mérsékelhetők.</w:t>
      </w:r>
    </w:p>
    <w:p w14:paraId="69EF513E" w14:textId="77777777" w:rsidR="003170FD" w:rsidRPr="00587128" w:rsidRDefault="003170FD" w:rsidP="003170FD">
      <w:pPr>
        <w:jc w:val="both"/>
        <w:rPr>
          <w:rFonts w:ascii="Tahoma" w:hAnsi="Tahoma" w:cs="Tahoma"/>
        </w:rPr>
      </w:pPr>
      <w:r w:rsidRPr="00587128">
        <w:rPr>
          <w:rFonts w:ascii="Tahoma" w:hAnsi="Tahoma" w:cs="Tahoma"/>
        </w:rPr>
        <w:t>Szada önkormányzata a z</w:t>
      </w:r>
      <w:r w:rsidRPr="00587128">
        <w:rPr>
          <w:rFonts w:ascii="Tahoma" w:hAnsi="Tahoma" w:cs="Tahoma"/>
          <w:color w:val="212121"/>
        </w:rPr>
        <w:t>ajvédelemmel kapcsolatos korlátozásokat a közösségi együttélés alapvető szabályairól, valamint ezek elmulasztásának jogkövetkezményeiről szóló 28/2021. (X.1.) rendeletben szabályozza.</w:t>
      </w:r>
    </w:p>
    <w:p w14:paraId="1D0CA020" w14:textId="77777777" w:rsidR="003170FD" w:rsidRPr="00587128" w:rsidRDefault="003170FD" w:rsidP="003170FD">
      <w:pPr>
        <w:jc w:val="both"/>
        <w:rPr>
          <w:rFonts w:ascii="Tahoma" w:hAnsi="Tahoma" w:cs="Tahoma"/>
        </w:rPr>
      </w:pPr>
      <w:r w:rsidRPr="00587128">
        <w:rPr>
          <w:rFonts w:ascii="Tahoma" w:hAnsi="Tahoma" w:cs="Tahoma"/>
        </w:rPr>
        <w:t xml:space="preserve">A lakossági panaszok száma nem ismert (az esetszám nincs külön nyilvántartva). Lakossági zajkeltés elvétve előfordul (pl. hangos zenehallgatás), de </w:t>
      </w:r>
      <w:r>
        <w:rPr>
          <w:rFonts w:ascii="Tahoma" w:hAnsi="Tahoma" w:cs="Tahoma"/>
        </w:rPr>
        <w:t xml:space="preserve">a </w:t>
      </w:r>
      <w:r w:rsidRPr="00587128">
        <w:rPr>
          <w:rFonts w:ascii="Tahoma" w:hAnsi="Tahoma" w:cs="Tahoma"/>
        </w:rPr>
        <w:t xml:space="preserve">figyelmeztetés jellemzően elegendő a másokat zavaró tevékenység felhagyásához. </w:t>
      </w:r>
    </w:p>
    <w:p w14:paraId="0867B4FC" w14:textId="77777777" w:rsidR="003170FD" w:rsidRPr="00587128" w:rsidRDefault="003170FD" w:rsidP="003170FD">
      <w:pPr>
        <w:jc w:val="both"/>
        <w:rPr>
          <w:rFonts w:ascii="Tahoma" w:hAnsi="Tahoma" w:cs="Tahoma"/>
        </w:rPr>
      </w:pPr>
      <w:r w:rsidRPr="00587128">
        <w:rPr>
          <w:rFonts w:ascii="Tahoma" w:hAnsi="Tahoma" w:cs="Tahoma"/>
        </w:rPr>
        <w:t xml:space="preserve">Az elmúlt években a </w:t>
      </w:r>
      <w:proofErr w:type="spellStart"/>
      <w:r w:rsidRPr="00587128">
        <w:rPr>
          <w:rFonts w:ascii="Tahoma" w:hAnsi="Tahoma" w:cs="Tahoma"/>
        </w:rPr>
        <w:t>Mondi</w:t>
      </w:r>
      <w:proofErr w:type="spellEnd"/>
      <w:r w:rsidRPr="00587128">
        <w:rPr>
          <w:rFonts w:ascii="Tahoma" w:hAnsi="Tahoma" w:cs="Tahoma"/>
        </w:rPr>
        <w:t xml:space="preserve"> gyárra volt panasz, </w:t>
      </w:r>
      <w:r>
        <w:rPr>
          <w:rFonts w:ascii="Tahoma" w:hAnsi="Tahoma" w:cs="Tahoma"/>
        </w:rPr>
        <w:t>melyet</w:t>
      </w:r>
      <w:r w:rsidRPr="00587128">
        <w:rPr>
          <w:rFonts w:ascii="Tahoma" w:hAnsi="Tahoma" w:cs="Tahoma"/>
        </w:rPr>
        <w:t xml:space="preserve"> az illetékes környezetvédelmi hatósághoz nyújtottak be a lakosok.</w:t>
      </w:r>
    </w:p>
    <w:p w14:paraId="0D96D45B" w14:textId="77777777" w:rsidR="003170FD" w:rsidRPr="00587128" w:rsidRDefault="003170FD" w:rsidP="003170FD">
      <w:pPr>
        <w:jc w:val="both"/>
        <w:rPr>
          <w:rFonts w:ascii="Tahoma" w:hAnsi="Tahoma" w:cs="Tahoma"/>
        </w:rPr>
      </w:pPr>
      <w:r w:rsidRPr="00587128">
        <w:rPr>
          <w:rFonts w:ascii="Tahoma" w:hAnsi="Tahoma" w:cs="Tahoma"/>
        </w:rPr>
        <w:t>Zajmérések végzésére nem került sor. Stratégiai zajtérkép és intézkedési terv készítésére a vonatkozó jogszabály (280/2004. (X. 20.) Korm. rendelet</w:t>
      </w:r>
      <w:r w:rsidRPr="00587128">
        <w:rPr>
          <w:rFonts w:ascii="Tahoma" w:hAnsi="Tahoma" w:cs="Tahoma"/>
          <w:iCs/>
          <w:spacing w:val="-5"/>
        </w:rPr>
        <w:t xml:space="preserve">, ill. 25/2004. (XII. 20.) </w:t>
      </w:r>
      <w:proofErr w:type="spellStart"/>
      <w:r w:rsidRPr="00587128">
        <w:rPr>
          <w:rFonts w:ascii="Tahoma" w:hAnsi="Tahoma" w:cs="Tahoma"/>
          <w:iCs/>
          <w:spacing w:val="-5"/>
        </w:rPr>
        <w:t>KvVM</w:t>
      </w:r>
      <w:proofErr w:type="spellEnd"/>
      <w:r w:rsidRPr="00587128">
        <w:rPr>
          <w:rFonts w:ascii="Tahoma" w:hAnsi="Tahoma" w:cs="Tahoma"/>
          <w:iCs/>
          <w:spacing w:val="-5"/>
        </w:rPr>
        <w:t xml:space="preserve"> rendelet</w:t>
      </w:r>
      <w:r w:rsidRPr="00587128">
        <w:rPr>
          <w:rFonts w:ascii="Tahoma" w:hAnsi="Tahoma" w:cs="Tahoma"/>
        </w:rPr>
        <w:t xml:space="preserve">) alapján Szada nem kötelezett. </w:t>
      </w:r>
    </w:p>
    <w:p w14:paraId="6E5D725C" w14:textId="0975091F" w:rsidR="003170FD" w:rsidRPr="00587128" w:rsidRDefault="003170FD" w:rsidP="003170FD">
      <w:pPr>
        <w:jc w:val="both"/>
        <w:rPr>
          <w:rFonts w:ascii="Tahoma" w:hAnsi="Tahoma" w:cs="Tahoma"/>
        </w:rPr>
      </w:pPr>
      <w:r w:rsidRPr="00587128">
        <w:rPr>
          <w:rFonts w:ascii="Tahoma" w:hAnsi="Tahoma" w:cs="Tahoma"/>
        </w:rPr>
        <w:t xml:space="preserve">A közelmúlt legjelentősebb zajvédelmi vonatkozású </w:t>
      </w:r>
      <w:proofErr w:type="spellStart"/>
      <w:r w:rsidRPr="00587128">
        <w:rPr>
          <w:rFonts w:ascii="Tahoma" w:hAnsi="Tahoma" w:cs="Tahoma"/>
        </w:rPr>
        <w:t>szadai</w:t>
      </w:r>
      <w:proofErr w:type="spellEnd"/>
      <w:r w:rsidRPr="00587128">
        <w:rPr>
          <w:rFonts w:ascii="Tahoma" w:hAnsi="Tahoma" w:cs="Tahoma"/>
        </w:rPr>
        <w:t xml:space="preserve"> ügye a tervezett, de éppen </w:t>
      </w:r>
      <w:r>
        <w:rPr>
          <w:rFonts w:ascii="Tahoma" w:hAnsi="Tahoma" w:cs="Tahoma"/>
        </w:rPr>
        <w:t xml:space="preserve">a várható </w:t>
      </w:r>
      <w:r w:rsidRPr="00587128">
        <w:rPr>
          <w:rFonts w:ascii="Tahoma" w:hAnsi="Tahoma" w:cs="Tahoma"/>
        </w:rPr>
        <w:t xml:space="preserve">jelentős zaja miatt a településen </w:t>
      </w:r>
      <w:r>
        <w:rPr>
          <w:rFonts w:ascii="Tahoma" w:hAnsi="Tahoma" w:cs="Tahoma"/>
        </w:rPr>
        <w:t xml:space="preserve">nagy </w:t>
      </w:r>
      <w:r w:rsidRPr="00587128">
        <w:rPr>
          <w:rFonts w:ascii="Tahoma" w:hAnsi="Tahoma" w:cs="Tahoma"/>
        </w:rPr>
        <w:t xml:space="preserve">ellenállásba ütköző gokartpálya létrehozása volt, mely társadalmi </w:t>
      </w:r>
      <w:r w:rsidRPr="00806C50">
        <w:rPr>
          <w:rFonts w:ascii="Tahoma" w:hAnsi="Tahoma" w:cs="Tahoma"/>
        </w:rPr>
        <w:t xml:space="preserve">nyomásra végül meghiúsult (lásd a </w:t>
      </w:r>
      <w:r w:rsidR="00806C50" w:rsidRPr="00806C50">
        <w:rPr>
          <w:rFonts w:ascii="Tahoma" w:hAnsi="Tahoma" w:cs="Tahoma"/>
        </w:rPr>
        <w:t xml:space="preserve">2.2.3 </w:t>
      </w:r>
      <w:r w:rsidRPr="00806C50">
        <w:rPr>
          <w:rFonts w:ascii="Tahoma" w:hAnsi="Tahoma" w:cs="Tahoma"/>
        </w:rPr>
        <w:t>fejezetet).</w:t>
      </w:r>
    </w:p>
    <w:p w14:paraId="11F92252" w14:textId="77777777" w:rsidR="003170FD" w:rsidRDefault="003170FD" w:rsidP="003170FD">
      <w:pPr>
        <w:jc w:val="both"/>
        <w:rPr>
          <w:rFonts w:ascii="Tahoma" w:hAnsi="Tahoma" w:cs="Tahoma"/>
          <w:b/>
        </w:rPr>
      </w:pPr>
    </w:p>
    <w:p w14:paraId="1DA650AC" w14:textId="77777777" w:rsidR="003170FD" w:rsidRPr="003170FD" w:rsidRDefault="003170FD" w:rsidP="003170FD">
      <w:pPr>
        <w:jc w:val="both"/>
        <w:rPr>
          <w:rFonts w:ascii="Tahoma" w:hAnsi="Tahoma" w:cs="Tahoma"/>
        </w:rPr>
      </w:pPr>
      <w:r w:rsidRPr="003170FD">
        <w:rPr>
          <w:rFonts w:ascii="Tahoma" w:hAnsi="Tahoma" w:cs="Tahoma"/>
        </w:rPr>
        <w:t>Összegző helyzetértékelés:</w:t>
      </w:r>
    </w:p>
    <w:p w14:paraId="1071A8C2" w14:textId="77777777" w:rsidR="003170FD" w:rsidRPr="00587128" w:rsidRDefault="003170FD" w:rsidP="003170FD">
      <w:pPr>
        <w:jc w:val="both"/>
        <w:rPr>
          <w:rFonts w:ascii="Tahoma" w:hAnsi="Tahoma" w:cs="Tahoma"/>
          <w:b/>
        </w:rPr>
      </w:pPr>
    </w:p>
    <w:p w14:paraId="7363DEE2" w14:textId="77777777" w:rsidR="003170FD" w:rsidRPr="00587128" w:rsidRDefault="003170FD" w:rsidP="003170FD">
      <w:pPr>
        <w:pStyle w:val="Listaszerbekezds"/>
        <w:numPr>
          <w:ilvl w:val="0"/>
          <w:numId w:val="27"/>
        </w:numPr>
        <w:spacing w:after="160" w:line="259" w:lineRule="auto"/>
        <w:jc w:val="both"/>
        <w:rPr>
          <w:rFonts w:ascii="Tahoma" w:hAnsi="Tahoma" w:cs="Tahoma"/>
        </w:rPr>
      </w:pPr>
      <w:r>
        <w:rPr>
          <w:rFonts w:ascii="Tahoma" w:hAnsi="Tahoma" w:cs="Tahoma"/>
        </w:rPr>
        <w:t>A zajterheléssel</w:t>
      </w:r>
      <w:r w:rsidRPr="00587128">
        <w:rPr>
          <w:rFonts w:ascii="Tahoma" w:hAnsi="Tahoma" w:cs="Tahoma"/>
        </w:rPr>
        <w:t xml:space="preserve"> kapcsolatos panaszok külön nem nyilvántartottak. Valószínűsíthető, hogy a forgalmas utak mentén élők </w:t>
      </w:r>
      <w:r>
        <w:rPr>
          <w:rFonts w:ascii="Tahoma" w:hAnsi="Tahoma" w:cs="Tahoma"/>
        </w:rPr>
        <w:t xml:space="preserve">számottevően kitettek a </w:t>
      </w:r>
      <w:r w:rsidRPr="00587128">
        <w:rPr>
          <w:rFonts w:ascii="Tahoma" w:hAnsi="Tahoma" w:cs="Tahoma"/>
        </w:rPr>
        <w:t>terhelésnek.</w:t>
      </w:r>
    </w:p>
    <w:p w14:paraId="596A7E15" w14:textId="77777777" w:rsidR="003170FD" w:rsidRPr="00587128" w:rsidRDefault="003170FD" w:rsidP="003170FD">
      <w:pPr>
        <w:pStyle w:val="Listaszerbekezds"/>
        <w:numPr>
          <w:ilvl w:val="0"/>
          <w:numId w:val="27"/>
        </w:numPr>
        <w:spacing w:after="160" w:line="259" w:lineRule="auto"/>
        <w:jc w:val="both"/>
        <w:rPr>
          <w:rFonts w:ascii="Tahoma" w:hAnsi="Tahoma" w:cs="Tahoma"/>
        </w:rPr>
      </w:pPr>
      <w:r w:rsidRPr="00587128">
        <w:rPr>
          <w:rFonts w:ascii="Tahoma" w:hAnsi="Tahoma" w:cs="Tahoma"/>
        </w:rPr>
        <w:t xml:space="preserve">Eseti lakossági </w:t>
      </w:r>
      <w:r>
        <w:rPr>
          <w:rFonts w:ascii="Tahoma" w:hAnsi="Tahoma" w:cs="Tahoma"/>
        </w:rPr>
        <w:t>zajpanaszokra</w:t>
      </w:r>
      <w:r w:rsidRPr="00587128">
        <w:rPr>
          <w:rFonts w:ascii="Tahoma" w:hAnsi="Tahoma" w:cs="Tahoma"/>
        </w:rPr>
        <w:t xml:space="preserve"> van példa.</w:t>
      </w:r>
    </w:p>
    <w:p w14:paraId="6573E0BD" w14:textId="77777777" w:rsidR="003170FD" w:rsidRPr="00587128" w:rsidRDefault="003170FD" w:rsidP="003170FD">
      <w:pPr>
        <w:pStyle w:val="Listaszerbekezds"/>
        <w:numPr>
          <w:ilvl w:val="0"/>
          <w:numId w:val="27"/>
        </w:numPr>
        <w:spacing w:after="160" w:line="259" w:lineRule="auto"/>
        <w:jc w:val="both"/>
        <w:rPr>
          <w:rFonts w:ascii="Tahoma" w:hAnsi="Tahoma" w:cs="Tahoma"/>
        </w:rPr>
      </w:pPr>
      <w:r w:rsidRPr="00587128">
        <w:rPr>
          <w:rFonts w:ascii="Tahoma" w:hAnsi="Tahoma" w:cs="Tahoma"/>
        </w:rPr>
        <w:t xml:space="preserve">Az önkormányzat önálló zajrendelettel ugyan nem rendelkezik, de a témakört </w:t>
      </w:r>
      <w:r w:rsidRPr="00587128">
        <w:rPr>
          <w:rFonts w:ascii="Tahoma" w:hAnsi="Tahoma" w:cs="Tahoma"/>
          <w:color w:val="212121"/>
        </w:rPr>
        <w:t>közösségi együttélés</w:t>
      </w:r>
      <w:r w:rsidRPr="00587128">
        <w:rPr>
          <w:rFonts w:ascii="Tahoma" w:hAnsi="Tahoma" w:cs="Tahoma"/>
        </w:rPr>
        <w:t xml:space="preserve"> szabályait lefektető rendeletben szabályozza.</w:t>
      </w:r>
    </w:p>
    <w:p w14:paraId="2981AF31" w14:textId="77777777" w:rsidR="003170FD" w:rsidRPr="00587128" w:rsidRDefault="003170FD" w:rsidP="003170FD">
      <w:pPr>
        <w:pStyle w:val="Listaszerbekezds"/>
        <w:numPr>
          <w:ilvl w:val="0"/>
          <w:numId w:val="27"/>
        </w:numPr>
        <w:spacing w:after="160" w:line="259" w:lineRule="auto"/>
        <w:jc w:val="both"/>
        <w:rPr>
          <w:rFonts w:ascii="Tahoma" w:hAnsi="Tahoma" w:cs="Tahoma"/>
        </w:rPr>
      </w:pPr>
      <w:r w:rsidRPr="00587128">
        <w:rPr>
          <w:rFonts w:ascii="Tahoma" w:hAnsi="Tahoma" w:cs="Tahoma"/>
        </w:rPr>
        <w:t>Zajmérési adatok nem állnak rendelkezésre.</w:t>
      </w:r>
    </w:p>
    <w:p w14:paraId="561FE0C0" w14:textId="77777777" w:rsidR="003170FD" w:rsidRPr="00587128" w:rsidRDefault="003170FD" w:rsidP="003170FD">
      <w:pPr>
        <w:rPr>
          <w:rFonts w:ascii="Tahoma" w:hAnsi="Tahoma" w:cs="Tahoma"/>
        </w:rPr>
      </w:pPr>
    </w:p>
    <w:p w14:paraId="1FFE07FC" w14:textId="77777777" w:rsidR="003170FD" w:rsidRDefault="003170FD" w:rsidP="00287F11">
      <w:pPr>
        <w:jc w:val="both"/>
        <w:rPr>
          <w:rFonts w:ascii="Tahoma" w:hAnsi="Tahoma" w:cs="Tahoma"/>
          <w:b/>
        </w:rPr>
      </w:pPr>
    </w:p>
    <w:p w14:paraId="6F85070A" w14:textId="1422A24F" w:rsidR="00A65B14" w:rsidRPr="002E4C14" w:rsidRDefault="00A65B14" w:rsidP="002E4C14">
      <w:pPr>
        <w:pStyle w:val="Listaszerbekezds"/>
        <w:numPr>
          <w:ilvl w:val="2"/>
          <w:numId w:val="26"/>
        </w:numPr>
        <w:jc w:val="both"/>
        <w:rPr>
          <w:rFonts w:ascii="Tahoma" w:hAnsi="Tahoma" w:cs="Tahoma"/>
          <w:b/>
        </w:rPr>
      </w:pPr>
      <w:r w:rsidRPr="002E4C14">
        <w:rPr>
          <w:rFonts w:ascii="Tahoma" w:hAnsi="Tahoma" w:cs="Tahoma"/>
          <w:b/>
        </w:rPr>
        <w:t>Energiagazdálkodás</w:t>
      </w:r>
    </w:p>
    <w:p w14:paraId="5D6C092F" w14:textId="77777777" w:rsidR="003B0E02" w:rsidRDefault="003B0E02" w:rsidP="00287F11">
      <w:pPr>
        <w:jc w:val="both"/>
        <w:rPr>
          <w:rFonts w:ascii="Tahoma" w:hAnsi="Tahoma" w:cs="Tahoma"/>
        </w:rPr>
      </w:pPr>
    </w:p>
    <w:p w14:paraId="14A94856" w14:textId="77777777" w:rsidR="00BD4D3C" w:rsidRDefault="00BD4D3C" w:rsidP="00064D8D">
      <w:pPr>
        <w:pStyle w:val="1CpCont"/>
        <w:spacing w:before="0"/>
        <w:ind w:firstLine="360"/>
        <w:rPr>
          <w:rFonts w:ascii="Tahoma" w:hAnsi="Tahoma" w:cs="Tahoma"/>
          <w:sz w:val="20"/>
          <w:szCs w:val="20"/>
        </w:rPr>
      </w:pPr>
      <w:r w:rsidRPr="00D80408">
        <w:rPr>
          <w:rFonts w:ascii="Tahoma" w:hAnsi="Tahoma" w:cs="Tahoma"/>
          <w:sz w:val="20"/>
          <w:szCs w:val="20"/>
        </w:rPr>
        <w:t xml:space="preserve">Magyarországon a rendszerváltás óta átalakult az </w:t>
      </w:r>
      <w:r w:rsidRPr="00D80408">
        <w:rPr>
          <w:rFonts w:ascii="Tahoma" w:hAnsi="Tahoma" w:cs="Tahoma"/>
          <w:bCs/>
          <w:iCs/>
          <w:sz w:val="20"/>
          <w:szCs w:val="20"/>
        </w:rPr>
        <w:t>energiaforrások</w:t>
      </w:r>
      <w:r w:rsidRPr="00D80408">
        <w:rPr>
          <w:rFonts w:ascii="Tahoma" w:hAnsi="Tahoma" w:cs="Tahoma"/>
          <w:sz w:val="20"/>
          <w:szCs w:val="20"/>
        </w:rPr>
        <w:t xml:space="preserve"> használatának szerkezete, </w:t>
      </w:r>
      <w:r>
        <w:rPr>
          <w:rFonts w:ascii="Tahoma" w:hAnsi="Tahoma" w:cs="Tahoma"/>
          <w:sz w:val="20"/>
          <w:szCs w:val="20"/>
        </w:rPr>
        <w:t>jelentősen megnőtt</w:t>
      </w:r>
      <w:r w:rsidRPr="00D80408">
        <w:rPr>
          <w:rFonts w:ascii="Tahoma" w:hAnsi="Tahoma" w:cs="Tahoma"/>
          <w:sz w:val="20"/>
          <w:szCs w:val="20"/>
        </w:rPr>
        <w:t xml:space="preserve"> a földgáz </w:t>
      </w:r>
      <w:r>
        <w:rPr>
          <w:rFonts w:ascii="Tahoma" w:hAnsi="Tahoma" w:cs="Tahoma"/>
          <w:sz w:val="20"/>
          <w:szCs w:val="20"/>
        </w:rPr>
        <w:t>aránya</w:t>
      </w:r>
      <w:r w:rsidRPr="00D80408">
        <w:rPr>
          <w:rFonts w:ascii="Tahoma" w:hAnsi="Tahoma" w:cs="Tahoma"/>
          <w:sz w:val="20"/>
          <w:szCs w:val="20"/>
        </w:rPr>
        <w:t xml:space="preserve">. Az egy főre vetített energiafelhasználás lényeges kisebb a fejlett országokénál, de az egységnyi GDP-re vetített energiaintenzitás még mindig közel háromszorosa (vásárlóerő-paritáson számolva másfélszerese) a fejlett országok átlagának. </w:t>
      </w:r>
      <w:r>
        <w:rPr>
          <w:rFonts w:ascii="Tahoma" w:hAnsi="Tahoma" w:cs="Tahoma"/>
          <w:sz w:val="20"/>
          <w:szCs w:val="20"/>
        </w:rPr>
        <w:t xml:space="preserve">A magas </w:t>
      </w:r>
      <w:r w:rsidRPr="00D80408">
        <w:rPr>
          <w:rFonts w:ascii="Tahoma" w:hAnsi="Tahoma" w:cs="Tahoma"/>
          <w:sz w:val="20"/>
          <w:szCs w:val="20"/>
        </w:rPr>
        <w:t>energiaintenzitás nem csupán energetikai kérdés, hanem az ország gazdasági struktúrájával, fejlettségi színvonalával is összefüggésben van.</w:t>
      </w:r>
      <w:r>
        <w:rPr>
          <w:rFonts w:ascii="Tahoma" w:hAnsi="Tahoma" w:cs="Tahoma"/>
          <w:sz w:val="20"/>
          <w:szCs w:val="20"/>
        </w:rPr>
        <w:t xml:space="preserve"> </w:t>
      </w:r>
      <w:r w:rsidRPr="00D80408">
        <w:rPr>
          <w:rFonts w:ascii="Tahoma" w:hAnsi="Tahoma" w:cs="Tahoma"/>
          <w:sz w:val="20"/>
          <w:szCs w:val="20"/>
        </w:rPr>
        <w:t xml:space="preserve">Az energiarendszerben kockázatot – erős külső függést – jelent a túlnyomó energiaimport és a megújuló energiák használatának alacsony szintje. </w:t>
      </w:r>
      <w:r>
        <w:rPr>
          <w:rFonts w:ascii="Tahoma" w:hAnsi="Tahoma" w:cs="Tahoma"/>
          <w:sz w:val="20"/>
          <w:szCs w:val="20"/>
        </w:rPr>
        <w:t>E</w:t>
      </w:r>
      <w:r w:rsidRPr="00D80408">
        <w:rPr>
          <w:rFonts w:ascii="Tahoma" w:hAnsi="Tahoma" w:cs="Tahoma"/>
          <w:sz w:val="20"/>
          <w:szCs w:val="20"/>
        </w:rPr>
        <w:t xml:space="preserve">nergiafüggésünk biztonsági kockázatot is </w:t>
      </w:r>
      <w:r>
        <w:rPr>
          <w:rFonts w:ascii="Tahoma" w:hAnsi="Tahoma" w:cs="Tahoma"/>
          <w:sz w:val="20"/>
          <w:szCs w:val="20"/>
        </w:rPr>
        <w:t>jelent</w:t>
      </w:r>
      <w:r w:rsidR="00064D8D">
        <w:rPr>
          <w:rFonts w:ascii="Tahoma" w:hAnsi="Tahoma" w:cs="Tahoma"/>
          <w:sz w:val="20"/>
          <w:szCs w:val="20"/>
        </w:rPr>
        <w:t>, melyet az orosz-ukrán háború következményei is megmutattak</w:t>
      </w:r>
      <w:r>
        <w:rPr>
          <w:rFonts w:ascii="Tahoma" w:hAnsi="Tahoma" w:cs="Tahoma"/>
          <w:sz w:val="20"/>
          <w:szCs w:val="20"/>
        </w:rPr>
        <w:t xml:space="preserve">. </w:t>
      </w:r>
      <w:r w:rsidR="00064D8D">
        <w:rPr>
          <w:rFonts w:ascii="Tahoma" w:hAnsi="Tahoma" w:cs="Tahoma"/>
          <w:sz w:val="20"/>
          <w:szCs w:val="20"/>
        </w:rPr>
        <w:t>2019</w:t>
      </w:r>
      <w:r w:rsidRPr="00AD2AFA">
        <w:rPr>
          <w:rFonts w:ascii="Tahoma" w:hAnsi="Tahoma" w:cs="Tahoma"/>
          <w:sz w:val="20"/>
          <w:szCs w:val="20"/>
        </w:rPr>
        <w:t xml:space="preserve">-ben a hazai energiaigény </w:t>
      </w:r>
      <w:r w:rsidR="00064D8D">
        <w:rPr>
          <w:rFonts w:ascii="Tahoma" w:hAnsi="Tahoma" w:cs="Tahoma"/>
          <w:sz w:val="20"/>
          <w:szCs w:val="20"/>
        </w:rPr>
        <w:t>69,7</w:t>
      </w:r>
      <w:r w:rsidRPr="00AD2AFA">
        <w:rPr>
          <w:rFonts w:ascii="Tahoma" w:hAnsi="Tahoma" w:cs="Tahoma"/>
          <w:sz w:val="20"/>
          <w:szCs w:val="20"/>
        </w:rPr>
        <w:t xml:space="preserve"> százalékát elégítették ki importból, a behozatal </w:t>
      </w:r>
      <w:r w:rsidR="00064D8D">
        <w:rPr>
          <w:rFonts w:ascii="Tahoma" w:hAnsi="Tahoma" w:cs="Tahoma"/>
          <w:sz w:val="20"/>
          <w:szCs w:val="20"/>
        </w:rPr>
        <w:t>döntő részét</w:t>
      </w:r>
      <w:r w:rsidRPr="00AD2AFA">
        <w:rPr>
          <w:rFonts w:ascii="Tahoma" w:hAnsi="Tahoma" w:cs="Tahoma"/>
          <w:sz w:val="20"/>
          <w:szCs w:val="20"/>
        </w:rPr>
        <w:t xml:space="preserve"> a szénhidrogének adták. </w:t>
      </w:r>
      <w:r>
        <w:rPr>
          <w:rFonts w:ascii="Tahoma" w:hAnsi="Tahoma" w:cs="Tahoma"/>
          <w:sz w:val="20"/>
          <w:szCs w:val="20"/>
        </w:rPr>
        <w:t>Az elsődleges energiatermelés elemeinek megos</w:t>
      </w:r>
      <w:r w:rsidR="00064D8D">
        <w:rPr>
          <w:rFonts w:ascii="Tahoma" w:hAnsi="Tahoma" w:cs="Tahoma"/>
          <w:sz w:val="20"/>
          <w:szCs w:val="20"/>
        </w:rPr>
        <w:t>zlása 2020-ban a következő volt: nukleáris: 48</w:t>
      </w:r>
      <w:r>
        <w:rPr>
          <w:rFonts w:ascii="Tahoma" w:hAnsi="Tahoma" w:cs="Tahoma"/>
          <w:sz w:val="20"/>
          <w:szCs w:val="20"/>
        </w:rPr>
        <w:t xml:space="preserve">%, </w:t>
      </w:r>
      <w:r>
        <w:rPr>
          <w:rFonts w:ascii="Tahoma" w:hAnsi="Tahoma" w:cs="Tahoma"/>
          <w:sz w:val="20"/>
          <w:szCs w:val="20"/>
        </w:rPr>
        <w:lastRenderedPageBreak/>
        <w:t xml:space="preserve">fosszilis: </w:t>
      </w:r>
      <w:r w:rsidR="00064D8D">
        <w:rPr>
          <w:rFonts w:ascii="Tahoma" w:hAnsi="Tahoma" w:cs="Tahoma"/>
          <w:sz w:val="20"/>
          <w:szCs w:val="20"/>
        </w:rPr>
        <w:t>40</w:t>
      </w:r>
      <w:r>
        <w:rPr>
          <w:rFonts w:ascii="Tahoma" w:hAnsi="Tahoma" w:cs="Tahoma"/>
          <w:sz w:val="20"/>
          <w:szCs w:val="20"/>
        </w:rPr>
        <w:t>%, megújuló</w:t>
      </w:r>
      <w:r w:rsidR="00064D8D">
        <w:rPr>
          <w:rFonts w:ascii="Tahoma" w:hAnsi="Tahoma" w:cs="Tahoma"/>
          <w:sz w:val="20"/>
          <w:szCs w:val="20"/>
        </w:rPr>
        <w:t xml:space="preserve"> (főként biomassza és napenergia)</w:t>
      </w:r>
      <w:r>
        <w:rPr>
          <w:rFonts w:ascii="Tahoma" w:hAnsi="Tahoma" w:cs="Tahoma"/>
          <w:sz w:val="20"/>
          <w:szCs w:val="20"/>
        </w:rPr>
        <w:t xml:space="preserve">: </w:t>
      </w:r>
      <w:r w:rsidR="00064D8D">
        <w:rPr>
          <w:rFonts w:ascii="Tahoma" w:hAnsi="Tahoma" w:cs="Tahoma"/>
          <w:sz w:val="20"/>
          <w:szCs w:val="20"/>
        </w:rPr>
        <w:t>12</w:t>
      </w:r>
      <w:r>
        <w:rPr>
          <w:rFonts w:ascii="Tahoma" w:hAnsi="Tahoma" w:cs="Tahoma"/>
          <w:sz w:val="20"/>
          <w:szCs w:val="20"/>
        </w:rPr>
        <w:t>%</w:t>
      </w:r>
      <w:r w:rsidR="00780B29">
        <w:rPr>
          <w:rFonts w:ascii="Tahoma" w:hAnsi="Tahoma" w:cs="Tahoma"/>
          <w:sz w:val="20"/>
          <w:szCs w:val="20"/>
        </w:rPr>
        <w:t xml:space="preserve"> (a</w:t>
      </w:r>
      <w:r w:rsidR="00064D8D">
        <w:rPr>
          <w:rFonts w:ascii="Tahoma" w:hAnsi="Tahoma" w:cs="Tahoma"/>
          <w:sz w:val="20"/>
          <w:szCs w:val="20"/>
        </w:rPr>
        <w:t>z EU 2009-es M</w:t>
      </w:r>
      <w:r w:rsidRPr="00AD2AFA">
        <w:rPr>
          <w:rFonts w:ascii="Tahoma" w:hAnsi="Tahoma" w:cs="Tahoma"/>
          <w:sz w:val="20"/>
          <w:szCs w:val="20"/>
        </w:rPr>
        <w:t xml:space="preserve">egújuló </w:t>
      </w:r>
      <w:r w:rsidR="00064D8D">
        <w:rPr>
          <w:rFonts w:ascii="Tahoma" w:hAnsi="Tahoma" w:cs="Tahoma"/>
          <w:sz w:val="20"/>
          <w:szCs w:val="20"/>
        </w:rPr>
        <w:t xml:space="preserve">energia </w:t>
      </w:r>
      <w:r w:rsidRPr="00AD2AFA">
        <w:rPr>
          <w:rFonts w:ascii="Tahoma" w:hAnsi="Tahoma" w:cs="Tahoma"/>
          <w:sz w:val="20"/>
          <w:szCs w:val="20"/>
        </w:rPr>
        <w:t>irányelve alapján </w:t>
      </w:r>
      <w:hyperlink r:id="rId62" w:tooltip="Magyarország" w:history="1">
        <w:r w:rsidRPr="00AD2AFA">
          <w:rPr>
            <w:rFonts w:ascii="Tahoma" w:hAnsi="Tahoma" w:cs="Tahoma"/>
            <w:sz w:val="20"/>
            <w:szCs w:val="20"/>
          </w:rPr>
          <w:t>Magyarország</w:t>
        </w:r>
      </w:hyperlink>
      <w:r w:rsidR="00064D8D">
        <w:rPr>
          <w:rFonts w:ascii="Tahoma" w:hAnsi="Tahoma" w:cs="Tahoma"/>
          <w:sz w:val="20"/>
          <w:szCs w:val="20"/>
        </w:rPr>
        <w:t>nak</w:t>
      </w:r>
      <w:r w:rsidRPr="00AD2AFA">
        <w:rPr>
          <w:rFonts w:ascii="Tahoma" w:hAnsi="Tahoma" w:cs="Tahoma"/>
          <w:sz w:val="20"/>
          <w:szCs w:val="20"/>
        </w:rPr>
        <w:t xml:space="preserve"> 2020-ra bruttó energiatermelésének 14,7%-át </w:t>
      </w:r>
      <w:r w:rsidR="00064D8D">
        <w:rPr>
          <w:rFonts w:ascii="Tahoma" w:hAnsi="Tahoma" w:cs="Tahoma"/>
          <w:sz w:val="20"/>
          <w:szCs w:val="20"/>
        </w:rPr>
        <w:t>kellett volna</w:t>
      </w:r>
      <w:r w:rsidRPr="00AD2AFA">
        <w:rPr>
          <w:rFonts w:ascii="Tahoma" w:hAnsi="Tahoma" w:cs="Tahoma"/>
          <w:sz w:val="20"/>
          <w:szCs w:val="20"/>
        </w:rPr>
        <w:t xml:space="preserve"> megújuló forrásból fedezni</w:t>
      </w:r>
      <w:r w:rsidR="00780B29">
        <w:rPr>
          <w:rFonts w:ascii="Tahoma" w:hAnsi="Tahoma" w:cs="Tahoma"/>
          <w:sz w:val="20"/>
          <w:szCs w:val="20"/>
        </w:rPr>
        <w:t>)</w:t>
      </w:r>
      <w:r w:rsidRPr="00AD2AFA">
        <w:rPr>
          <w:rFonts w:ascii="Tahoma" w:hAnsi="Tahoma" w:cs="Tahoma"/>
          <w:sz w:val="20"/>
          <w:szCs w:val="20"/>
        </w:rPr>
        <w:t xml:space="preserve">. A 2010-es évektől világszerte gyorsuló ütemben növekednek a megújuló forrásokból nyert kapacitások, mindenekelőtt a szél- és a napenergiából származók. </w:t>
      </w:r>
      <w:r w:rsidR="00064D8D">
        <w:rPr>
          <w:rFonts w:ascii="Tahoma" w:hAnsi="Tahoma" w:cs="Tahoma"/>
          <w:sz w:val="20"/>
          <w:szCs w:val="20"/>
        </w:rPr>
        <w:t xml:space="preserve">Hazánkban </w:t>
      </w:r>
      <w:r w:rsidRPr="00AD2AFA">
        <w:rPr>
          <w:rFonts w:ascii="Tahoma" w:hAnsi="Tahoma" w:cs="Tahoma"/>
          <w:sz w:val="20"/>
          <w:szCs w:val="20"/>
        </w:rPr>
        <w:t>a megújuló energiaforrások közül az állam leginkább a napenergiából és a biomasszából származó energiatermelést támogatja.</w:t>
      </w:r>
    </w:p>
    <w:p w14:paraId="3D48D32D" w14:textId="77777777" w:rsidR="00BD4D3C" w:rsidRDefault="00BD4D3C" w:rsidP="00BD4D3C">
      <w:pPr>
        <w:pStyle w:val="1CpCont"/>
        <w:spacing w:before="0"/>
        <w:rPr>
          <w:rFonts w:ascii="Tahoma" w:hAnsi="Tahoma" w:cs="Tahoma"/>
          <w:sz w:val="20"/>
          <w:szCs w:val="20"/>
          <w:u w:val="single"/>
        </w:rPr>
      </w:pPr>
    </w:p>
    <w:p w14:paraId="2DDA2736" w14:textId="77777777" w:rsidR="00966656" w:rsidRPr="00966656" w:rsidRDefault="00966656" w:rsidP="00BD4D3C">
      <w:pPr>
        <w:pStyle w:val="1CpCont"/>
        <w:spacing w:before="0"/>
        <w:rPr>
          <w:rFonts w:ascii="Tahoma" w:hAnsi="Tahoma" w:cs="Tahoma"/>
          <w:sz w:val="20"/>
          <w:szCs w:val="20"/>
        </w:rPr>
      </w:pPr>
      <w:r w:rsidRPr="00966656">
        <w:rPr>
          <w:rFonts w:ascii="Tahoma" w:hAnsi="Tahoma" w:cs="Tahoma"/>
          <w:sz w:val="20"/>
          <w:szCs w:val="20"/>
        </w:rPr>
        <w:t xml:space="preserve">A lakosságszám növekedésével összhangban az elmúlt években Szadán egyaránt nőtt az áramfogyasztók száma és az áramfogyasztás. </w:t>
      </w:r>
      <w:r>
        <w:rPr>
          <w:rFonts w:ascii="Tahoma" w:hAnsi="Tahoma" w:cs="Tahoma"/>
          <w:sz w:val="20"/>
          <w:szCs w:val="20"/>
        </w:rPr>
        <w:t>Pozitívum, hogy a fajlagos áramfogyasztás csökkent, míg a hálózatra termelt áram (feltételezhetően a főként a házi napelemrendszerek</w:t>
      </w:r>
      <w:r w:rsidR="00313F4B">
        <w:rPr>
          <w:rFonts w:ascii="Tahoma" w:hAnsi="Tahoma" w:cs="Tahoma"/>
          <w:sz w:val="20"/>
          <w:szCs w:val="20"/>
        </w:rPr>
        <w:t xml:space="preserve"> révén) fajlagos mennyisége több mint hétszeresére nőtt.</w:t>
      </w:r>
    </w:p>
    <w:p w14:paraId="251F0F7F" w14:textId="77777777" w:rsidR="00063191" w:rsidRPr="00966656" w:rsidRDefault="00063191" w:rsidP="00BD4D3C">
      <w:pPr>
        <w:pStyle w:val="1CpCont"/>
        <w:spacing w:before="0"/>
        <w:rPr>
          <w:rFonts w:ascii="Tahoma" w:hAnsi="Tahoma" w:cs="Tahoma"/>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87"/>
        <w:gridCol w:w="1276"/>
        <w:gridCol w:w="1817"/>
        <w:gridCol w:w="1670"/>
        <w:gridCol w:w="1301"/>
        <w:gridCol w:w="1675"/>
      </w:tblGrid>
      <w:tr w:rsidR="00966656" w:rsidRPr="00966656" w14:paraId="407A1282" w14:textId="77777777" w:rsidTr="00966656">
        <w:trPr>
          <w:jc w:val="center"/>
        </w:trPr>
        <w:tc>
          <w:tcPr>
            <w:tcW w:w="587" w:type="dxa"/>
            <w:shd w:val="clear" w:color="auto" w:fill="auto"/>
            <w:noWrap/>
            <w:vAlign w:val="center"/>
            <w:hideMark/>
          </w:tcPr>
          <w:p w14:paraId="33A23C8D" w14:textId="77777777" w:rsidR="00966656" w:rsidRPr="00966656" w:rsidRDefault="00966656" w:rsidP="00966656">
            <w:pPr>
              <w:jc w:val="center"/>
              <w:rPr>
                <w:rFonts w:ascii="Calibri" w:hAnsi="Calibri" w:cs="Calibri"/>
                <w:b/>
                <w:color w:val="000000"/>
                <w:sz w:val="22"/>
                <w:szCs w:val="22"/>
                <w:lang w:eastAsia="hu-HU"/>
              </w:rPr>
            </w:pPr>
            <w:r w:rsidRPr="00966656">
              <w:rPr>
                <w:rFonts w:ascii="Calibri" w:hAnsi="Calibri" w:cs="Calibri"/>
                <w:b/>
                <w:color w:val="000000"/>
                <w:sz w:val="22"/>
                <w:szCs w:val="22"/>
                <w:lang w:eastAsia="hu-HU"/>
              </w:rPr>
              <w:t>Év</w:t>
            </w:r>
          </w:p>
        </w:tc>
        <w:tc>
          <w:tcPr>
            <w:tcW w:w="1276" w:type="dxa"/>
            <w:shd w:val="clear" w:color="auto" w:fill="auto"/>
            <w:noWrap/>
            <w:vAlign w:val="center"/>
            <w:hideMark/>
          </w:tcPr>
          <w:p w14:paraId="71F9B6A6" w14:textId="77777777" w:rsidR="00966656" w:rsidRPr="00966656" w:rsidRDefault="00966656" w:rsidP="00966656">
            <w:pPr>
              <w:jc w:val="center"/>
              <w:rPr>
                <w:rFonts w:ascii="Calibri" w:hAnsi="Calibri" w:cs="Calibri"/>
                <w:b/>
                <w:color w:val="000000"/>
                <w:sz w:val="22"/>
                <w:szCs w:val="22"/>
                <w:lang w:eastAsia="hu-HU"/>
              </w:rPr>
            </w:pPr>
            <w:r w:rsidRPr="00966656">
              <w:rPr>
                <w:rFonts w:ascii="Calibri" w:hAnsi="Calibri" w:cs="Calibri"/>
                <w:b/>
                <w:color w:val="000000"/>
                <w:sz w:val="22"/>
                <w:szCs w:val="22"/>
                <w:lang w:eastAsia="hu-HU"/>
              </w:rPr>
              <w:t>Fogyasztói darabszám</w:t>
            </w:r>
          </w:p>
        </w:tc>
        <w:tc>
          <w:tcPr>
            <w:tcW w:w="1817" w:type="dxa"/>
            <w:shd w:val="clear" w:color="auto" w:fill="auto"/>
            <w:vAlign w:val="center"/>
            <w:hideMark/>
          </w:tcPr>
          <w:p w14:paraId="13E0FECF" w14:textId="77777777" w:rsidR="00966656" w:rsidRPr="00966656" w:rsidRDefault="00966656" w:rsidP="00966656">
            <w:pPr>
              <w:jc w:val="center"/>
              <w:rPr>
                <w:rFonts w:ascii="Calibri" w:hAnsi="Calibri" w:cs="Calibri"/>
                <w:b/>
                <w:color w:val="000000"/>
                <w:sz w:val="22"/>
                <w:szCs w:val="22"/>
                <w:lang w:eastAsia="hu-HU"/>
              </w:rPr>
            </w:pPr>
            <w:r w:rsidRPr="00966656">
              <w:rPr>
                <w:rFonts w:ascii="Calibri" w:hAnsi="Calibri" w:cs="Calibri"/>
                <w:b/>
                <w:color w:val="000000"/>
                <w:sz w:val="22"/>
                <w:szCs w:val="22"/>
                <w:lang w:eastAsia="hu-HU"/>
              </w:rPr>
              <w:t>Hálózatból vételezett (kWh)</w:t>
            </w:r>
          </w:p>
        </w:tc>
        <w:tc>
          <w:tcPr>
            <w:tcW w:w="1670" w:type="dxa"/>
          </w:tcPr>
          <w:p w14:paraId="399C1275" w14:textId="77777777" w:rsidR="00966656" w:rsidRPr="00966656" w:rsidRDefault="00966656" w:rsidP="00966656">
            <w:pPr>
              <w:jc w:val="center"/>
              <w:rPr>
                <w:rFonts w:ascii="Calibri" w:hAnsi="Calibri" w:cs="Calibri"/>
                <w:b/>
                <w:color w:val="000000"/>
                <w:sz w:val="22"/>
                <w:szCs w:val="22"/>
                <w:lang w:eastAsia="hu-HU"/>
              </w:rPr>
            </w:pPr>
            <w:r>
              <w:rPr>
                <w:rFonts w:ascii="Calibri" w:hAnsi="Calibri" w:cs="Calibri"/>
                <w:b/>
                <w:color w:val="000000"/>
                <w:sz w:val="22"/>
                <w:szCs w:val="22"/>
                <w:lang w:eastAsia="hu-HU"/>
              </w:rPr>
              <w:t>Fajlagos h</w:t>
            </w:r>
            <w:r w:rsidRPr="00966656">
              <w:rPr>
                <w:rFonts w:ascii="Calibri" w:hAnsi="Calibri" w:cs="Calibri"/>
                <w:b/>
                <w:color w:val="000000"/>
                <w:sz w:val="22"/>
                <w:szCs w:val="22"/>
                <w:lang w:eastAsia="hu-HU"/>
              </w:rPr>
              <w:t>álózatból vételezett (kWh</w:t>
            </w:r>
            <w:r>
              <w:rPr>
                <w:rFonts w:ascii="Calibri" w:hAnsi="Calibri" w:cs="Calibri"/>
                <w:b/>
                <w:color w:val="000000"/>
                <w:sz w:val="22"/>
                <w:szCs w:val="22"/>
                <w:lang w:eastAsia="hu-HU"/>
              </w:rPr>
              <w:t>/fogyasztó</w:t>
            </w:r>
            <w:r w:rsidRPr="00966656">
              <w:rPr>
                <w:rFonts w:ascii="Calibri" w:hAnsi="Calibri" w:cs="Calibri"/>
                <w:b/>
                <w:color w:val="000000"/>
                <w:sz w:val="22"/>
                <w:szCs w:val="22"/>
                <w:lang w:eastAsia="hu-HU"/>
              </w:rPr>
              <w:t>)</w:t>
            </w:r>
          </w:p>
        </w:tc>
        <w:tc>
          <w:tcPr>
            <w:tcW w:w="1301" w:type="dxa"/>
            <w:shd w:val="clear" w:color="auto" w:fill="auto"/>
            <w:vAlign w:val="center"/>
            <w:hideMark/>
          </w:tcPr>
          <w:p w14:paraId="337CE261" w14:textId="77777777" w:rsidR="00966656" w:rsidRPr="00966656" w:rsidRDefault="00966656" w:rsidP="00966656">
            <w:pPr>
              <w:jc w:val="center"/>
              <w:rPr>
                <w:rFonts w:ascii="Calibri" w:hAnsi="Calibri" w:cs="Calibri"/>
                <w:b/>
                <w:color w:val="000000"/>
                <w:sz w:val="22"/>
                <w:szCs w:val="22"/>
                <w:lang w:eastAsia="hu-HU"/>
              </w:rPr>
            </w:pPr>
            <w:r w:rsidRPr="00966656">
              <w:rPr>
                <w:rFonts w:ascii="Calibri" w:hAnsi="Calibri" w:cs="Calibri"/>
                <w:b/>
                <w:color w:val="000000"/>
                <w:sz w:val="22"/>
                <w:szCs w:val="22"/>
                <w:lang w:eastAsia="hu-HU"/>
              </w:rPr>
              <w:t>Hálózatba betáplált (kWh)</w:t>
            </w:r>
          </w:p>
        </w:tc>
        <w:tc>
          <w:tcPr>
            <w:tcW w:w="1675" w:type="dxa"/>
            <w:vAlign w:val="center"/>
          </w:tcPr>
          <w:p w14:paraId="59056ED7" w14:textId="77777777" w:rsidR="00966656" w:rsidRPr="00966656" w:rsidRDefault="00966656" w:rsidP="00966656">
            <w:pPr>
              <w:jc w:val="center"/>
              <w:rPr>
                <w:rFonts w:ascii="Calibri" w:hAnsi="Calibri" w:cs="Calibri"/>
                <w:b/>
                <w:color w:val="000000"/>
                <w:sz w:val="22"/>
                <w:szCs w:val="22"/>
                <w:lang w:eastAsia="hu-HU"/>
              </w:rPr>
            </w:pPr>
            <w:r>
              <w:rPr>
                <w:rFonts w:ascii="Calibri" w:hAnsi="Calibri" w:cs="Calibri"/>
                <w:b/>
                <w:color w:val="000000"/>
                <w:sz w:val="22"/>
                <w:szCs w:val="22"/>
                <w:lang w:eastAsia="hu-HU"/>
              </w:rPr>
              <w:t>Fajlagos h</w:t>
            </w:r>
            <w:r w:rsidRPr="00966656">
              <w:rPr>
                <w:rFonts w:ascii="Calibri" w:hAnsi="Calibri" w:cs="Calibri"/>
                <w:b/>
                <w:color w:val="000000"/>
                <w:sz w:val="22"/>
                <w:szCs w:val="22"/>
                <w:lang w:eastAsia="hu-HU"/>
              </w:rPr>
              <w:t>álózatba betáplált (kWh</w:t>
            </w:r>
            <w:r>
              <w:rPr>
                <w:rFonts w:ascii="Calibri" w:hAnsi="Calibri" w:cs="Calibri"/>
                <w:b/>
                <w:color w:val="000000"/>
                <w:sz w:val="22"/>
                <w:szCs w:val="22"/>
                <w:lang w:eastAsia="hu-HU"/>
              </w:rPr>
              <w:t>/fogyasztó</w:t>
            </w:r>
            <w:r w:rsidRPr="00966656">
              <w:rPr>
                <w:rFonts w:ascii="Calibri" w:hAnsi="Calibri" w:cs="Calibri"/>
                <w:b/>
                <w:color w:val="000000"/>
                <w:sz w:val="22"/>
                <w:szCs w:val="22"/>
                <w:lang w:eastAsia="hu-HU"/>
              </w:rPr>
              <w:t>)</w:t>
            </w:r>
          </w:p>
        </w:tc>
      </w:tr>
      <w:tr w:rsidR="00966656" w:rsidRPr="00966656" w14:paraId="6255109E" w14:textId="77777777" w:rsidTr="00574D64">
        <w:trPr>
          <w:jc w:val="center"/>
        </w:trPr>
        <w:tc>
          <w:tcPr>
            <w:tcW w:w="587" w:type="dxa"/>
            <w:shd w:val="clear" w:color="auto" w:fill="auto"/>
            <w:noWrap/>
            <w:vAlign w:val="center"/>
            <w:hideMark/>
          </w:tcPr>
          <w:p w14:paraId="2624EE5A" w14:textId="77777777" w:rsidR="00966656" w:rsidRPr="00966656" w:rsidRDefault="00966656" w:rsidP="00966656">
            <w:pPr>
              <w:jc w:val="center"/>
              <w:rPr>
                <w:rFonts w:ascii="Calibri" w:hAnsi="Calibri" w:cs="Calibri"/>
                <w:color w:val="000000"/>
                <w:sz w:val="22"/>
                <w:szCs w:val="22"/>
                <w:lang w:eastAsia="hu-HU"/>
              </w:rPr>
            </w:pPr>
            <w:r>
              <w:rPr>
                <w:rFonts w:ascii="Calibri" w:hAnsi="Calibri" w:cs="Calibri"/>
                <w:color w:val="000000"/>
                <w:sz w:val="22"/>
                <w:szCs w:val="22"/>
                <w:lang w:eastAsia="hu-HU"/>
              </w:rPr>
              <w:t>2016</w:t>
            </w:r>
          </w:p>
        </w:tc>
        <w:tc>
          <w:tcPr>
            <w:tcW w:w="1276" w:type="dxa"/>
            <w:shd w:val="clear" w:color="auto" w:fill="auto"/>
            <w:noWrap/>
            <w:vAlign w:val="center"/>
            <w:hideMark/>
          </w:tcPr>
          <w:p w14:paraId="71D8C676" w14:textId="77777777" w:rsidR="00966656" w:rsidRPr="00966656" w:rsidRDefault="00966656" w:rsidP="00966656">
            <w:pPr>
              <w:jc w:val="center"/>
              <w:rPr>
                <w:rFonts w:ascii="Calibri" w:hAnsi="Calibri" w:cs="Calibri"/>
                <w:color w:val="000000"/>
                <w:sz w:val="22"/>
                <w:szCs w:val="22"/>
                <w:lang w:eastAsia="hu-HU"/>
              </w:rPr>
            </w:pPr>
            <w:r w:rsidRPr="00966656">
              <w:rPr>
                <w:rFonts w:ascii="Calibri" w:hAnsi="Calibri" w:cs="Calibri"/>
                <w:color w:val="000000"/>
                <w:sz w:val="22"/>
                <w:szCs w:val="22"/>
                <w:lang w:eastAsia="hu-HU"/>
              </w:rPr>
              <w:t>2535</w:t>
            </w:r>
          </w:p>
        </w:tc>
        <w:tc>
          <w:tcPr>
            <w:tcW w:w="1817" w:type="dxa"/>
            <w:shd w:val="clear" w:color="auto" w:fill="auto"/>
            <w:noWrap/>
            <w:vAlign w:val="center"/>
            <w:hideMark/>
          </w:tcPr>
          <w:p w14:paraId="24429FEB" w14:textId="77777777" w:rsidR="00966656" w:rsidRPr="00966656" w:rsidRDefault="00966656" w:rsidP="00966656">
            <w:pPr>
              <w:jc w:val="center"/>
              <w:rPr>
                <w:rFonts w:ascii="Calibri" w:hAnsi="Calibri" w:cs="Calibri"/>
                <w:color w:val="000000"/>
                <w:sz w:val="22"/>
                <w:szCs w:val="22"/>
                <w:lang w:eastAsia="hu-HU"/>
              </w:rPr>
            </w:pPr>
            <w:r w:rsidRPr="00966656">
              <w:rPr>
                <w:rFonts w:ascii="Calibri" w:hAnsi="Calibri" w:cs="Calibri"/>
                <w:color w:val="000000"/>
                <w:sz w:val="22"/>
                <w:szCs w:val="22"/>
                <w:lang w:eastAsia="hu-HU"/>
              </w:rPr>
              <w:t>35 102 184</w:t>
            </w:r>
          </w:p>
        </w:tc>
        <w:tc>
          <w:tcPr>
            <w:tcW w:w="1670" w:type="dxa"/>
            <w:vAlign w:val="bottom"/>
          </w:tcPr>
          <w:p w14:paraId="2AFDC860" w14:textId="77777777" w:rsidR="00966656" w:rsidRPr="00966656" w:rsidRDefault="00966656" w:rsidP="00966656">
            <w:pPr>
              <w:rPr>
                <w:rFonts w:ascii="Calibri" w:hAnsi="Calibri" w:cs="Calibri"/>
                <w:color w:val="000000"/>
                <w:sz w:val="22"/>
                <w:szCs w:val="22"/>
                <w:lang w:eastAsia="hu-HU"/>
              </w:rPr>
            </w:pPr>
            <w:r w:rsidRPr="00966656">
              <w:rPr>
                <w:rFonts w:ascii="Calibri" w:hAnsi="Calibri" w:cs="Calibri"/>
                <w:color w:val="000000"/>
                <w:sz w:val="22"/>
                <w:szCs w:val="22"/>
                <w:lang w:eastAsia="hu-HU"/>
              </w:rPr>
              <w:t xml:space="preserve">      13 847 </w:t>
            </w:r>
          </w:p>
        </w:tc>
        <w:tc>
          <w:tcPr>
            <w:tcW w:w="1301" w:type="dxa"/>
            <w:shd w:val="clear" w:color="auto" w:fill="auto"/>
            <w:noWrap/>
            <w:vAlign w:val="center"/>
            <w:hideMark/>
          </w:tcPr>
          <w:p w14:paraId="64FCC1B8" w14:textId="77777777" w:rsidR="00966656" w:rsidRPr="00966656" w:rsidRDefault="00966656" w:rsidP="00966656">
            <w:pPr>
              <w:jc w:val="center"/>
              <w:rPr>
                <w:rFonts w:ascii="Calibri" w:hAnsi="Calibri" w:cs="Calibri"/>
                <w:color w:val="000000"/>
                <w:sz w:val="22"/>
                <w:szCs w:val="22"/>
                <w:lang w:eastAsia="hu-HU"/>
              </w:rPr>
            </w:pPr>
            <w:r w:rsidRPr="00966656">
              <w:rPr>
                <w:rFonts w:ascii="Calibri" w:hAnsi="Calibri" w:cs="Calibri"/>
                <w:color w:val="000000"/>
                <w:sz w:val="22"/>
                <w:szCs w:val="22"/>
                <w:lang w:eastAsia="hu-HU"/>
              </w:rPr>
              <w:t>115 870</w:t>
            </w:r>
          </w:p>
        </w:tc>
        <w:tc>
          <w:tcPr>
            <w:tcW w:w="1675" w:type="dxa"/>
            <w:vAlign w:val="bottom"/>
          </w:tcPr>
          <w:p w14:paraId="4FA0AE8C" w14:textId="77777777" w:rsidR="00966656" w:rsidRPr="00966656" w:rsidRDefault="00966656" w:rsidP="00966656">
            <w:pPr>
              <w:rPr>
                <w:rFonts w:ascii="Calibri" w:hAnsi="Calibri" w:cs="Calibri"/>
                <w:color w:val="000000"/>
                <w:sz w:val="22"/>
                <w:szCs w:val="22"/>
                <w:lang w:eastAsia="hu-HU"/>
              </w:rPr>
            </w:pPr>
            <w:r w:rsidRPr="00966656">
              <w:rPr>
                <w:rFonts w:ascii="Calibri" w:hAnsi="Calibri" w:cs="Calibri"/>
                <w:color w:val="000000"/>
                <w:sz w:val="22"/>
                <w:szCs w:val="22"/>
                <w:lang w:eastAsia="hu-HU"/>
              </w:rPr>
              <w:t xml:space="preserve">              46 </w:t>
            </w:r>
          </w:p>
        </w:tc>
      </w:tr>
      <w:tr w:rsidR="00966656" w:rsidRPr="00966656" w14:paraId="341A7BCC" w14:textId="77777777" w:rsidTr="00574D64">
        <w:trPr>
          <w:jc w:val="center"/>
        </w:trPr>
        <w:tc>
          <w:tcPr>
            <w:tcW w:w="587" w:type="dxa"/>
            <w:shd w:val="clear" w:color="auto" w:fill="auto"/>
            <w:noWrap/>
            <w:vAlign w:val="center"/>
            <w:hideMark/>
          </w:tcPr>
          <w:p w14:paraId="746B5C7B" w14:textId="77777777" w:rsidR="00966656" w:rsidRPr="00966656" w:rsidRDefault="00966656" w:rsidP="00966656">
            <w:pPr>
              <w:jc w:val="center"/>
              <w:rPr>
                <w:rFonts w:ascii="Calibri" w:hAnsi="Calibri" w:cs="Calibri"/>
                <w:color w:val="000000"/>
                <w:sz w:val="22"/>
                <w:szCs w:val="22"/>
                <w:lang w:eastAsia="hu-HU"/>
              </w:rPr>
            </w:pPr>
            <w:r>
              <w:rPr>
                <w:rFonts w:ascii="Calibri" w:hAnsi="Calibri" w:cs="Calibri"/>
                <w:color w:val="000000"/>
                <w:sz w:val="22"/>
                <w:szCs w:val="22"/>
                <w:lang w:eastAsia="hu-HU"/>
              </w:rPr>
              <w:t>2017</w:t>
            </w:r>
          </w:p>
        </w:tc>
        <w:tc>
          <w:tcPr>
            <w:tcW w:w="1276" w:type="dxa"/>
            <w:shd w:val="clear" w:color="auto" w:fill="auto"/>
            <w:noWrap/>
            <w:vAlign w:val="center"/>
            <w:hideMark/>
          </w:tcPr>
          <w:p w14:paraId="55C7C7C7" w14:textId="77777777" w:rsidR="00966656" w:rsidRPr="00966656" w:rsidRDefault="00966656" w:rsidP="00966656">
            <w:pPr>
              <w:jc w:val="center"/>
              <w:rPr>
                <w:rFonts w:ascii="Calibri" w:hAnsi="Calibri" w:cs="Calibri"/>
                <w:color w:val="000000"/>
                <w:sz w:val="22"/>
                <w:szCs w:val="22"/>
                <w:lang w:eastAsia="hu-HU"/>
              </w:rPr>
            </w:pPr>
            <w:r w:rsidRPr="00966656">
              <w:rPr>
                <w:rFonts w:ascii="Calibri" w:hAnsi="Calibri" w:cs="Calibri"/>
                <w:color w:val="000000"/>
                <w:sz w:val="22"/>
                <w:szCs w:val="22"/>
                <w:lang w:eastAsia="hu-HU"/>
              </w:rPr>
              <w:t>2590</w:t>
            </w:r>
          </w:p>
        </w:tc>
        <w:tc>
          <w:tcPr>
            <w:tcW w:w="1817" w:type="dxa"/>
            <w:shd w:val="clear" w:color="auto" w:fill="auto"/>
            <w:noWrap/>
            <w:vAlign w:val="center"/>
            <w:hideMark/>
          </w:tcPr>
          <w:p w14:paraId="6C48091D" w14:textId="77777777" w:rsidR="00966656" w:rsidRPr="00966656" w:rsidRDefault="00966656" w:rsidP="00966656">
            <w:pPr>
              <w:jc w:val="center"/>
              <w:rPr>
                <w:rFonts w:ascii="Calibri" w:hAnsi="Calibri" w:cs="Calibri"/>
                <w:color w:val="000000"/>
                <w:sz w:val="22"/>
                <w:szCs w:val="22"/>
                <w:lang w:eastAsia="hu-HU"/>
              </w:rPr>
            </w:pPr>
            <w:r w:rsidRPr="00966656">
              <w:rPr>
                <w:rFonts w:ascii="Calibri" w:hAnsi="Calibri" w:cs="Calibri"/>
                <w:color w:val="000000"/>
                <w:sz w:val="22"/>
                <w:szCs w:val="22"/>
                <w:lang w:eastAsia="hu-HU"/>
              </w:rPr>
              <w:t>35 477 388</w:t>
            </w:r>
          </w:p>
        </w:tc>
        <w:tc>
          <w:tcPr>
            <w:tcW w:w="1670" w:type="dxa"/>
            <w:vAlign w:val="bottom"/>
          </w:tcPr>
          <w:p w14:paraId="229285FD" w14:textId="77777777" w:rsidR="00966656" w:rsidRPr="00966656" w:rsidRDefault="00966656" w:rsidP="00966656">
            <w:pPr>
              <w:rPr>
                <w:rFonts w:ascii="Calibri" w:hAnsi="Calibri" w:cs="Calibri"/>
                <w:color w:val="000000"/>
                <w:sz w:val="22"/>
                <w:szCs w:val="22"/>
                <w:lang w:eastAsia="hu-HU"/>
              </w:rPr>
            </w:pPr>
            <w:r w:rsidRPr="00966656">
              <w:rPr>
                <w:rFonts w:ascii="Calibri" w:hAnsi="Calibri" w:cs="Calibri"/>
                <w:color w:val="000000"/>
                <w:sz w:val="22"/>
                <w:szCs w:val="22"/>
                <w:lang w:eastAsia="hu-HU"/>
              </w:rPr>
              <w:t xml:space="preserve">      13 698 </w:t>
            </w:r>
          </w:p>
        </w:tc>
        <w:tc>
          <w:tcPr>
            <w:tcW w:w="1301" w:type="dxa"/>
            <w:shd w:val="clear" w:color="auto" w:fill="auto"/>
            <w:noWrap/>
            <w:vAlign w:val="center"/>
            <w:hideMark/>
          </w:tcPr>
          <w:p w14:paraId="6A2AF67A" w14:textId="77777777" w:rsidR="00966656" w:rsidRPr="00966656" w:rsidRDefault="00966656" w:rsidP="00966656">
            <w:pPr>
              <w:jc w:val="center"/>
              <w:rPr>
                <w:rFonts w:ascii="Calibri" w:hAnsi="Calibri" w:cs="Calibri"/>
                <w:color w:val="000000"/>
                <w:sz w:val="22"/>
                <w:szCs w:val="22"/>
                <w:lang w:eastAsia="hu-HU"/>
              </w:rPr>
            </w:pPr>
            <w:r w:rsidRPr="00966656">
              <w:rPr>
                <w:rFonts w:ascii="Calibri" w:hAnsi="Calibri" w:cs="Calibri"/>
                <w:color w:val="000000"/>
                <w:sz w:val="22"/>
                <w:szCs w:val="22"/>
                <w:lang w:eastAsia="hu-HU"/>
              </w:rPr>
              <w:t>149 979</w:t>
            </w:r>
          </w:p>
        </w:tc>
        <w:tc>
          <w:tcPr>
            <w:tcW w:w="1675" w:type="dxa"/>
            <w:vAlign w:val="bottom"/>
          </w:tcPr>
          <w:p w14:paraId="0D3E8FAC" w14:textId="77777777" w:rsidR="00966656" w:rsidRPr="00966656" w:rsidRDefault="00966656" w:rsidP="00966656">
            <w:pPr>
              <w:rPr>
                <w:rFonts w:ascii="Calibri" w:hAnsi="Calibri" w:cs="Calibri"/>
                <w:color w:val="000000"/>
                <w:sz w:val="22"/>
                <w:szCs w:val="22"/>
                <w:lang w:eastAsia="hu-HU"/>
              </w:rPr>
            </w:pPr>
            <w:r w:rsidRPr="00966656">
              <w:rPr>
                <w:rFonts w:ascii="Calibri" w:hAnsi="Calibri" w:cs="Calibri"/>
                <w:color w:val="000000"/>
                <w:sz w:val="22"/>
                <w:szCs w:val="22"/>
                <w:lang w:eastAsia="hu-HU"/>
              </w:rPr>
              <w:t xml:space="preserve">              58 </w:t>
            </w:r>
          </w:p>
        </w:tc>
      </w:tr>
      <w:tr w:rsidR="00966656" w:rsidRPr="00966656" w14:paraId="3D7B9DBB" w14:textId="77777777" w:rsidTr="00574D64">
        <w:trPr>
          <w:jc w:val="center"/>
        </w:trPr>
        <w:tc>
          <w:tcPr>
            <w:tcW w:w="587" w:type="dxa"/>
            <w:shd w:val="clear" w:color="auto" w:fill="auto"/>
            <w:noWrap/>
            <w:vAlign w:val="center"/>
            <w:hideMark/>
          </w:tcPr>
          <w:p w14:paraId="770C116E" w14:textId="77777777" w:rsidR="00966656" w:rsidRPr="00966656" w:rsidRDefault="00966656" w:rsidP="00966656">
            <w:pPr>
              <w:jc w:val="center"/>
              <w:rPr>
                <w:rFonts w:ascii="Calibri" w:hAnsi="Calibri" w:cs="Calibri"/>
                <w:color w:val="000000"/>
                <w:sz w:val="22"/>
                <w:szCs w:val="22"/>
                <w:lang w:eastAsia="hu-HU"/>
              </w:rPr>
            </w:pPr>
            <w:r>
              <w:rPr>
                <w:rFonts w:ascii="Calibri" w:hAnsi="Calibri" w:cs="Calibri"/>
                <w:color w:val="000000"/>
                <w:sz w:val="22"/>
                <w:szCs w:val="22"/>
                <w:lang w:eastAsia="hu-HU"/>
              </w:rPr>
              <w:t>2018</w:t>
            </w:r>
          </w:p>
        </w:tc>
        <w:tc>
          <w:tcPr>
            <w:tcW w:w="1276" w:type="dxa"/>
            <w:shd w:val="clear" w:color="auto" w:fill="auto"/>
            <w:noWrap/>
            <w:vAlign w:val="center"/>
            <w:hideMark/>
          </w:tcPr>
          <w:p w14:paraId="25059E60" w14:textId="77777777" w:rsidR="00966656" w:rsidRPr="00966656" w:rsidRDefault="00966656" w:rsidP="00966656">
            <w:pPr>
              <w:jc w:val="center"/>
              <w:rPr>
                <w:rFonts w:ascii="Calibri" w:hAnsi="Calibri" w:cs="Calibri"/>
                <w:color w:val="000000"/>
                <w:sz w:val="22"/>
                <w:szCs w:val="22"/>
                <w:lang w:eastAsia="hu-HU"/>
              </w:rPr>
            </w:pPr>
            <w:r w:rsidRPr="00966656">
              <w:rPr>
                <w:rFonts w:ascii="Calibri" w:hAnsi="Calibri" w:cs="Calibri"/>
                <w:color w:val="000000"/>
                <w:sz w:val="22"/>
                <w:szCs w:val="22"/>
                <w:lang w:eastAsia="hu-HU"/>
              </w:rPr>
              <w:t>2642</w:t>
            </w:r>
          </w:p>
        </w:tc>
        <w:tc>
          <w:tcPr>
            <w:tcW w:w="1817" w:type="dxa"/>
            <w:shd w:val="clear" w:color="auto" w:fill="auto"/>
            <w:noWrap/>
            <w:vAlign w:val="center"/>
            <w:hideMark/>
          </w:tcPr>
          <w:p w14:paraId="639994A0" w14:textId="77777777" w:rsidR="00966656" w:rsidRPr="00966656" w:rsidRDefault="00966656" w:rsidP="00966656">
            <w:pPr>
              <w:jc w:val="center"/>
              <w:rPr>
                <w:rFonts w:ascii="Calibri" w:hAnsi="Calibri" w:cs="Calibri"/>
                <w:color w:val="000000"/>
                <w:sz w:val="22"/>
                <w:szCs w:val="22"/>
                <w:lang w:eastAsia="hu-HU"/>
              </w:rPr>
            </w:pPr>
            <w:r w:rsidRPr="00966656">
              <w:rPr>
                <w:rFonts w:ascii="Calibri" w:hAnsi="Calibri" w:cs="Calibri"/>
                <w:color w:val="000000"/>
                <w:sz w:val="22"/>
                <w:szCs w:val="22"/>
                <w:lang w:eastAsia="hu-HU"/>
              </w:rPr>
              <w:t>31 817 401</w:t>
            </w:r>
          </w:p>
        </w:tc>
        <w:tc>
          <w:tcPr>
            <w:tcW w:w="1670" w:type="dxa"/>
            <w:vAlign w:val="bottom"/>
          </w:tcPr>
          <w:p w14:paraId="15E7B078" w14:textId="77777777" w:rsidR="00966656" w:rsidRPr="00966656" w:rsidRDefault="00966656" w:rsidP="00966656">
            <w:pPr>
              <w:rPr>
                <w:rFonts w:ascii="Calibri" w:hAnsi="Calibri" w:cs="Calibri"/>
                <w:color w:val="000000"/>
                <w:sz w:val="22"/>
                <w:szCs w:val="22"/>
                <w:lang w:eastAsia="hu-HU"/>
              </w:rPr>
            </w:pPr>
            <w:r w:rsidRPr="00966656">
              <w:rPr>
                <w:rFonts w:ascii="Calibri" w:hAnsi="Calibri" w:cs="Calibri"/>
                <w:color w:val="000000"/>
                <w:sz w:val="22"/>
                <w:szCs w:val="22"/>
                <w:lang w:eastAsia="hu-HU"/>
              </w:rPr>
              <w:t xml:space="preserve">      12 043 </w:t>
            </w:r>
          </w:p>
        </w:tc>
        <w:tc>
          <w:tcPr>
            <w:tcW w:w="1301" w:type="dxa"/>
            <w:shd w:val="clear" w:color="auto" w:fill="auto"/>
            <w:noWrap/>
            <w:vAlign w:val="center"/>
            <w:hideMark/>
          </w:tcPr>
          <w:p w14:paraId="7469A61C" w14:textId="77777777" w:rsidR="00966656" w:rsidRPr="00966656" w:rsidRDefault="00966656" w:rsidP="00966656">
            <w:pPr>
              <w:jc w:val="center"/>
              <w:rPr>
                <w:rFonts w:ascii="Calibri" w:hAnsi="Calibri" w:cs="Calibri"/>
                <w:color w:val="000000"/>
                <w:sz w:val="22"/>
                <w:szCs w:val="22"/>
                <w:lang w:eastAsia="hu-HU"/>
              </w:rPr>
            </w:pPr>
            <w:r w:rsidRPr="00966656">
              <w:rPr>
                <w:rFonts w:ascii="Calibri" w:hAnsi="Calibri" w:cs="Calibri"/>
                <w:color w:val="000000"/>
                <w:sz w:val="22"/>
                <w:szCs w:val="22"/>
                <w:lang w:eastAsia="hu-HU"/>
              </w:rPr>
              <w:t>212 726</w:t>
            </w:r>
          </w:p>
        </w:tc>
        <w:tc>
          <w:tcPr>
            <w:tcW w:w="1675" w:type="dxa"/>
            <w:vAlign w:val="bottom"/>
          </w:tcPr>
          <w:p w14:paraId="14167B0F" w14:textId="77777777" w:rsidR="00966656" w:rsidRPr="00966656" w:rsidRDefault="00966656" w:rsidP="00966656">
            <w:pPr>
              <w:rPr>
                <w:rFonts w:ascii="Calibri" w:hAnsi="Calibri" w:cs="Calibri"/>
                <w:color w:val="000000"/>
                <w:sz w:val="22"/>
                <w:szCs w:val="22"/>
                <w:lang w:eastAsia="hu-HU"/>
              </w:rPr>
            </w:pPr>
            <w:r w:rsidRPr="00966656">
              <w:rPr>
                <w:rFonts w:ascii="Calibri" w:hAnsi="Calibri" w:cs="Calibri"/>
                <w:color w:val="000000"/>
                <w:sz w:val="22"/>
                <w:szCs w:val="22"/>
                <w:lang w:eastAsia="hu-HU"/>
              </w:rPr>
              <w:t xml:space="preserve">              81 </w:t>
            </w:r>
          </w:p>
        </w:tc>
      </w:tr>
      <w:tr w:rsidR="00966656" w:rsidRPr="00966656" w14:paraId="7A652F31" w14:textId="77777777" w:rsidTr="00574D64">
        <w:trPr>
          <w:jc w:val="center"/>
        </w:trPr>
        <w:tc>
          <w:tcPr>
            <w:tcW w:w="587" w:type="dxa"/>
            <w:shd w:val="clear" w:color="auto" w:fill="auto"/>
            <w:noWrap/>
            <w:vAlign w:val="center"/>
            <w:hideMark/>
          </w:tcPr>
          <w:p w14:paraId="4A5EDA03" w14:textId="77777777" w:rsidR="00966656" w:rsidRPr="00966656" w:rsidRDefault="00966656" w:rsidP="00966656">
            <w:pPr>
              <w:jc w:val="center"/>
              <w:rPr>
                <w:rFonts w:ascii="Calibri" w:hAnsi="Calibri" w:cs="Calibri"/>
                <w:color w:val="000000"/>
                <w:sz w:val="22"/>
                <w:szCs w:val="22"/>
                <w:lang w:eastAsia="hu-HU"/>
              </w:rPr>
            </w:pPr>
            <w:r>
              <w:rPr>
                <w:rFonts w:ascii="Calibri" w:hAnsi="Calibri" w:cs="Calibri"/>
                <w:color w:val="000000"/>
                <w:sz w:val="22"/>
                <w:szCs w:val="22"/>
                <w:lang w:eastAsia="hu-HU"/>
              </w:rPr>
              <w:t>2019</w:t>
            </w:r>
          </w:p>
        </w:tc>
        <w:tc>
          <w:tcPr>
            <w:tcW w:w="1276" w:type="dxa"/>
            <w:shd w:val="clear" w:color="auto" w:fill="auto"/>
            <w:noWrap/>
            <w:vAlign w:val="center"/>
            <w:hideMark/>
          </w:tcPr>
          <w:p w14:paraId="33DE7F14" w14:textId="77777777" w:rsidR="00966656" w:rsidRPr="00966656" w:rsidRDefault="00966656" w:rsidP="00966656">
            <w:pPr>
              <w:jc w:val="center"/>
              <w:rPr>
                <w:rFonts w:ascii="Calibri" w:hAnsi="Calibri" w:cs="Calibri"/>
                <w:color w:val="000000"/>
                <w:sz w:val="22"/>
                <w:szCs w:val="22"/>
                <w:lang w:eastAsia="hu-HU"/>
              </w:rPr>
            </w:pPr>
            <w:r w:rsidRPr="00966656">
              <w:rPr>
                <w:rFonts w:ascii="Calibri" w:hAnsi="Calibri" w:cs="Calibri"/>
                <w:color w:val="000000"/>
                <w:sz w:val="22"/>
                <w:szCs w:val="22"/>
                <w:lang w:eastAsia="hu-HU"/>
              </w:rPr>
              <w:t>2722</w:t>
            </w:r>
          </w:p>
        </w:tc>
        <w:tc>
          <w:tcPr>
            <w:tcW w:w="1817" w:type="dxa"/>
            <w:shd w:val="clear" w:color="auto" w:fill="auto"/>
            <w:noWrap/>
            <w:vAlign w:val="center"/>
            <w:hideMark/>
          </w:tcPr>
          <w:p w14:paraId="79BE01DF" w14:textId="77777777" w:rsidR="00966656" w:rsidRPr="00966656" w:rsidRDefault="00966656" w:rsidP="00966656">
            <w:pPr>
              <w:jc w:val="center"/>
              <w:rPr>
                <w:rFonts w:ascii="Calibri" w:hAnsi="Calibri" w:cs="Calibri"/>
                <w:color w:val="000000"/>
                <w:sz w:val="22"/>
                <w:szCs w:val="22"/>
                <w:lang w:eastAsia="hu-HU"/>
              </w:rPr>
            </w:pPr>
            <w:r w:rsidRPr="00966656">
              <w:rPr>
                <w:rFonts w:ascii="Calibri" w:hAnsi="Calibri" w:cs="Calibri"/>
                <w:color w:val="000000"/>
                <w:sz w:val="22"/>
                <w:szCs w:val="22"/>
                <w:lang w:eastAsia="hu-HU"/>
              </w:rPr>
              <w:t>31 428 872</w:t>
            </w:r>
          </w:p>
        </w:tc>
        <w:tc>
          <w:tcPr>
            <w:tcW w:w="1670" w:type="dxa"/>
            <w:vAlign w:val="bottom"/>
          </w:tcPr>
          <w:p w14:paraId="095ABF87" w14:textId="77777777" w:rsidR="00966656" w:rsidRPr="00966656" w:rsidRDefault="00966656" w:rsidP="00966656">
            <w:pPr>
              <w:rPr>
                <w:rFonts w:ascii="Calibri" w:hAnsi="Calibri" w:cs="Calibri"/>
                <w:color w:val="000000"/>
                <w:sz w:val="22"/>
                <w:szCs w:val="22"/>
                <w:lang w:eastAsia="hu-HU"/>
              </w:rPr>
            </w:pPr>
            <w:r w:rsidRPr="00966656">
              <w:rPr>
                <w:rFonts w:ascii="Calibri" w:hAnsi="Calibri" w:cs="Calibri"/>
                <w:color w:val="000000"/>
                <w:sz w:val="22"/>
                <w:szCs w:val="22"/>
                <w:lang w:eastAsia="hu-HU"/>
              </w:rPr>
              <w:t xml:space="preserve">      11 546 </w:t>
            </w:r>
          </w:p>
        </w:tc>
        <w:tc>
          <w:tcPr>
            <w:tcW w:w="1301" w:type="dxa"/>
            <w:shd w:val="clear" w:color="auto" w:fill="auto"/>
            <w:noWrap/>
            <w:vAlign w:val="center"/>
            <w:hideMark/>
          </w:tcPr>
          <w:p w14:paraId="797246BA" w14:textId="77777777" w:rsidR="00966656" w:rsidRPr="00966656" w:rsidRDefault="00966656" w:rsidP="00966656">
            <w:pPr>
              <w:jc w:val="center"/>
              <w:rPr>
                <w:rFonts w:ascii="Calibri" w:hAnsi="Calibri" w:cs="Calibri"/>
                <w:color w:val="000000"/>
                <w:sz w:val="22"/>
                <w:szCs w:val="22"/>
                <w:lang w:eastAsia="hu-HU"/>
              </w:rPr>
            </w:pPr>
            <w:r w:rsidRPr="00966656">
              <w:rPr>
                <w:rFonts w:ascii="Calibri" w:hAnsi="Calibri" w:cs="Calibri"/>
                <w:color w:val="000000"/>
                <w:sz w:val="22"/>
                <w:szCs w:val="22"/>
                <w:lang w:eastAsia="hu-HU"/>
              </w:rPr>
              <w:t>344 327</w:t>
            </w:r>
          </w:p>
        </w:tc>
        <w:tc>
          <w:tcPr>
            <w:tcW w:w="1675" w:type="dxa"/>
            <w:vAlign w:val="bottom"/>
          </w:tcPr>
          <w:p w14:paraId="30103F9D" w14:textId="77777777" w:rsidR="00966656" w:rsidRPr="00966656" w:rsidRDefault="00966656" w:rsidP="00966656">
            <w:pPr>
              <w:rPr>
                <w:rFonts w:ascii="Calibri" w:hAnsi="Calibri" w:cs="Calibri"/>
                <w:color w:val="000000"/>
                <w:sz w:val="22"/>
                <w:szCs w:val="22"/>
                <w:lang w:eastAsia="hu-HU"/>
              </w:rPr>
            </w:pPr>
            <w:r w:rsidRPr="00966656">
              <w:rPr>
                <w:rFonts w:ascii="Calibri" w:hAnsi="Calibri" w:cs="Calibri"/>
                <w:color w:val="000000"/>
                <w:sz w:val="22"/>
                <w:szCs w:val="22"/>
                <w:lang w:eastAsia="hu-HU"/>
              </w:rPr>
              <w:t xml:space="preserve">           126 </w:t>
            </w:r>
          </w:p>
        </w:tc>
      </w:tr>
      <w:tr w:rsidR="00966656" w:rsidRPr="00966656" w14:paraId="1816F5D2" w14:textId="77777777" w:rsidTr="00574D64">
        <w:trPr>
          <w:jc w:val="center"/>
        </w:trPr>
        <w:tc>
          <w:tcPr>
            <w:tcW w:w="587" w:type="dxa"/>
            <w:shd w:val="clear" w:color="auto" w:fill="auto"/>
            <w:noWrap/>
            <w:vAlign w:val="center"/>
            <w:hideMark/>
          </w:tcPr>
          <w:p w14:paraId="16D05DBE" w14:textId="77777777" w:rsidR="00966656" w:rsidRPr="00966656" w:rsidRDefault="00966656" w:rsidP="00966656">
            <w:pPr>
              <w:jc w:val="center"/>
              <w:rPr>
                <w:rFonts w:ascii="Calibri" w:hAnsi="Calibri" w:cs="Calibri"/>
                <w:color w:val="000000"/>
                <w:sz w:val="22"/>
                <w:szCs w:val="22"/>
                <w:lang w:eastAsia="hu-HU"/>
              </w:rPr>
            </w:pPr>
            <w:r>
              <w:rPr>
                <w:rFonts w:ascii="Calibri" w:hAnsi="Calibri" w:cs="Calibri"/>
                <w:color w:val="000000"/>
                <w:sz w:val="22"/>
                <w:szCs w:val="22"/>
                <w:lang w:eastAsia="hu-HU"/>
              </w:rPr>
              <w:t>2020</w:t>
            </w:r>
          </w:p>
        </w:tc>
        <w:tc>
          <w:tcPr>
            <w:tcW w:w="1276" w:type="dxa"/>
            <w:shd w:val="clear" w:color="auto" w:fill="auto"/>
            <w:noWrap/>
            <w:vAlign w:val="center"/>
            <w:hideMark/>
          </w:tcPr>
          <w:p w14:paraId="52A90E13" w14:textId="77777777" w:rsidR="00966656" w:rsidRPr="00966656" w:rsidRDefault="00966656" w:rsidP="00966656">
            <w:pPr>
              <w:jc w:val="center"/>
              <w:rPr>
                <w:rFonts w:ascii="Calibri" w:hAnsi="Calibri" w:cs="Calibri"/>
                <w:color w:val="000000"/>
                <w:sz w:val="22"/>
                <w:szCs w:val="22"/>
                <w:lang w:eastAsia="hu-HU"/>
              </w:rPr>
            </w:pPr>
            <w:r w:rsidRPr="00966656">
              <w:rPr>
                <w:rFonts w:ascii="Calibri" w:hAnsi="Calibri" w:cs="Calibri"/>
                <w:color w:val="000000"/>
                <w:sz w:val="22"/>
                <w:szCs w:val="22"/>
                <w:lang w:eastAsia="hu-HU"/>
              </w:rPr>
              <w:t>2781</w:t>
            </w:r>
          </w:p>
        </w:tc>
        <w:tc>
          <w:tcPr>
            <w:tcW w:w="1817" w:type="dxa"/>
            <w:shd w:val="clear" w:color="auto" w:fill="auto"/>
            <w:noWrap/>
            <w:vAlign w:val="center"/>
            <w:hideMark/>
          </w:tcPr>
          <w:p w14:paraId="3A8DD6C1" w14:textId="77777777" w:rsidR="00966656" w:rsidRPr="00966656" w:rsidRDefault="00966656" w:rsidP="00966656">
            <w:pPr>
              <w:jc w:val="center"/>
              <w:rPr>
                <w:rFonts w:ascii="Calibri" w:hAnsi="Calibri" w:cs="Calibri"/>
                <w:color w:val="000000"/>
                <w:sz w:val="22"/>
                <w:szCs w:val="22"/>
                <w:lang w:eastAsia="hu-HU"/>
              </w:rPr>
            </w:pPr>
            <w:r w:rsidRPr="00966656">
              <w:rPr>
                <w:rFonts w:ascii="Calibri" w:hAnsi="Calibri" w:cs="Calibri"/>
                <w:color w:val="000000"/>
                <w:sz w:val="22"/>
                <w:szCs w:val="22"/>
                <w:lang w:eastAsia="hu-HU"/>
              </w:rPr>
              <w:t>33 607 926</w:t>
            </w:r>
          </w:p>
        </w:tc>
        <w:tc>
          <w:tcPr>
            <w:tcW w:w="1670" w:type="dxa"/>
            <w:vAlign w:val="bottom"/>
          </w:tcPr>
          <w:p w14:paraId="6E747A82" w14:textId="77777777" w:rsidR="00966656" w:rsidRPr="00966656" w:rsidRDefault="00966656" w:rsidP="00966656">
            <w:pPr>
              <w:rPr>
                <w:rFonts w:ascii="Calibri" w:hAnsi="Calibri" w:cs="Calibri"/>
                <w:color w:val="000000"/>
                <w:sz w:val="22"/>
                <w:szCs w:val="22"/>
                <w:lang w:eastAsia="hu-HU"/>
              </w:rPr>
            </w:pPr>
            <w:r w:rsidRPr="00966656">
              <w:rPr>
                <w:rFonts w:ascii="Calibri" w:hAnsi="Calibri" w:cs="Calibri"/>
                <w:color w:val="000000"/>
                <w:sz w:val="22"/>
                <w:szCs w:val="22"/>
                <w:lang w:eastAsia="hu-HU"/>
              </w:rPr>
              <w:t xml:space="preserve">      12 085 </w:t>
            </w:r>
          </w:p>
        </w:tc>
        <w:tc>
          <w:tcPr>
            <w:tcW w:w="1301" w:type="dxa"/>
            <w:shd w:val="clear" w:color="auto" w:fill="auto"/>
            <w:noWrap/>
            <w:vAlign w:val="center"/>
            <w:hideMark/>
          </w:tcPr>
          <w:p w14:paraId="058CC99D" w14:textId="77777777" w:rsidR="00966656" w:rsidRPr="00966656" w:rsidRDefault="00966656" w:rsidP="00966656">
            <w:pPr>
              <w:jc w:val="center"/>
              <w:rPr>
                <w:rFonts w:ascii="Calibri" w:hAnsi="Calibri" w:cs="Calibri"/>
                <w:color w:val="000000"/>
                <w:sz w:val="22"/>
                <w:szCs w:val="22"/>
                <w:lang w:eastAsia="hu-HU"/>
              </w:rPr>
            </w:pPr>
            <w:r w:rsidRPr="00966656">
              <w:rPr>
                <w:rFonts w:ascii="Calibri" w:hAnsi="Calibri" w:cs="Calibri"/>
                <w:color w:val="000000"/>
                <w:sz w:val="22"/>
                <w:szCs w:val="22"/>
                <w:lang w:eastAsia="hu-HU"/>
              </w:rPr>
              <w:t>590 378</w:t>
            </w:r>
          </w:p>
        </w:tc>
        <w:tc>
          <w:tcPr>
            <w:tcW w:w="1675" w:type="dxa"/>
            <w:vAlign w:val="bottom"/>
          </w:tcPr>
          <w:p w14:paraId="051F2D3B" w14:textId="77777777" w:rsidR="00966656" w:rsidRPr="00966656" w:rsidRDefault="00966656" w:rsidP="00966656">
            <w:pPr>
              <w:rPr>
                <w:rFonts w:ascii="Calibri" w:hAnsi="Calibri" w:cs="Calibri"/>
                <w:color w:val="000000"/>
                <w:sz w:val="22"/>
                <w:szCs w:val="22"/>
                <w:lang w:eastAsia="hu-HU"/>
              </w:rPr>
            </w:pPr>
            <w:r w:rsidRPr="00966656">
              <w:rPr>
                <w:rFonts w:ascii="Calibri" w:hAnsi="Calibri" w:cs="Calibri"/>
                <w:color w:val="000000"/>
                <w:sz w:val="22"/>
                <w:szCs w:val="22"/>
                <w:lang w:eastAsia="hu-HU"/>
              </w:rPr>
              <w:t xml:space="preserve">           212 </w:t>
            </w:r>
          </w:p>
        </w:tc>
      </w:tr>
      <w:tr w:rsidR="00966656" w:rsidRPr="00966656" w14:paraId="3D4B1703" w14:textId="77777777" w:rsidTr="00574D64">
        <w:trPr>
          <w:jc w:val="center"/>
        </w:trPr>
        <w:tc>
          <w:tcPr>
            <w:tcW w:w="587" w:type="dxa"/>
            <w:shd w:val="clear" w:color="auto" w:fill="auto"/>
            <w:noWrap/>
            <w:vAlign w:val="center"/>
            <w:hideMark/>
          </w:tcPr>
          <w:p w14:paraId="43E13468" w14:textId="77777777" w:rsidR="00966656" w:rsidRPr="00966656" w:rsidRDefault="00966656" w:rsidP="00966656">
            <w:pPr>
              <w:jc w:val="center"/>
              <w:rPr>
                <w:rFonts w:ascii="Calibri" w:hAnsi="Calibri" w:cs="Calibri"/>
                <w:color w:val="000000"/>
                <w:sz w:val="22"/>
                <w:szCs w:val="22"/>
                <w:lang w:eastAsia="hu-HU"/>
              </w:rPr>
            </w:pPr>
            <w:r w:rsidRPr="00966656">
              <w:rPr>
                <w:rFonts w:ascii="Calibri" w:hAnsi="Calibri" w:cs="Calibri"/>
                <w:color w:val="000000"/>
                <w:sz w:val="22"/>
                <w:szCs w:val="22"/>
                <w:lang w:eastAsia="hu-HU"/>
              </w:rPr>
              <w:t>202</w:t>
            </w:r>
            <w:r>
              <w:rPr>
                <w:rFonts w:ascii="Calibri" w:hAnsi="Calibri" w:cs="Calibri"/>
                <w:color w:val="000000"/>
                <w:sz w:val="22"/>
                <w:szCs w:val="22"/>
                <w:lang w:eastAsia="hu-HU"/>
              </w:rPr>
              <w:t>1</w:t>
            </w:r>
          </w:p>
        </w:tc>
        <w:tc>
          <w:tcPr>
            <w:tcW w:w="1276" w:type="dxa"/>
            <w:shd w:val="clear" w:color="auto" w:fill="auto"/>
            <w:noWrap/>
            <w:vAlign w:val="center"/>
            <w:hideMark/>
          </w:tcPr>
          <w:p w14:paraId="31A45FAF" w14:textId="77777777" w:rsidR="00966656" w:rsidRPr="00966656" w:rsidRDefault="00966656" w:rsidP="00966656">
            <w:pPr>
              <w:jc w:val="center"/>
              <w:rPr>
                <w:rFonts w:ascii="Calibri" w:hAnsi="Calibri" w:cs="Calibri"/>
                <w:color w:val="000000"/>
                <w:sz w:val="22"/>
                <w:szCs w:val="22"/>
                <w:lang w:eastAsia="hu-HU"/>
              </w:rPr>
            </w:pPr>
            <w:r w:rsidRPr="00966656">
              <w:rPr>
                <w:rFonts w:ascii="Calibri" w:hAnsi="Calibri" w:cs="Calibri"/>
                <w:color w:val="000000"/>
                <w:sz w:val="22"/>
                <w:szCs w:val="22"/>
                <w:lang w:eastAsia="hu-HU"/>
              </w:rPr>
              <w:t>2817</w:t>
            </w:r>
          </w:p>
        </w:tc>
        <w:tc>
          <w:tcPr>
            <w:tcW w:w="1817" w:type="dxa"/>
            <w:shd w:val="clear" w:color="auto" w:fill="auto"/>
            <w:noWrap/>
            <w:vAlign w:val="center"/>
            <w:hideMark/>
          </w:tcPr>
          <w:p w14:paraId="09F7979E" w14:textId="77777777" w:rsidR="00966656" w:rsidRPr="00966656" w:rsidRDefault="00966656" w:rsidP="00966656">
            <w:pPr>
              <w:jc w:val="center"/>
              <w:rPr>
                <w:rFonts w:ascii="Calibri" w:hAnsi="Calibri" w:cs="Calibri"/>
                <w:color w:val="000000"/>
                <w:sz w:val="22"/>
                <w:szCs w:val="22"/>
                <w:lang w:eastAsia="hu-HU"/>
              </w:rPr>
            </w:pPr>
            <w:r w:rsidRPr="00966656">
              <w:rPr>
                <w:rFonts w:ascii="Calibri" w:hAnsi="Calibri" w:cs="Calibri"/>
                <w:color w:val="000000"/>
                <w:sz w:val="22"/>
                <w:szCs w:val="22"/>
                <w:lang w:eastAsia="hu-HU"/>
              </w:rPr>
              <w:t>36 783 690</w:t>
            </w:r>
          </w:p>
        </w:tc>
        <w:tc>
          <w:tcPr>
            <w:tcW w:w="1670" w:type="dxa"/>
            <w:vAlign w:val="bottom"/>
          </w:tcPr>
          <w:p w14:paraId="7A80301B" w14:textId="77777777" w:rsidR="00966656" w:rsidRPr="00966656" w:rsidRDefault="00966656" w:rsidP="00966656">
            <w:pPr>
              <w:rPr>
                <w:rFonts w:ascii="Calibri" w:hAnsi="Calibri" w:cs="Calibri"/>
                <w:color w:val="000000"/>
                <w:sz w:val="22"/>
                <w:szCs w:val="22"/>
                <w:lang w:eastAsia="hu-HU"/>
              </w:rPr>
            </w:pPr>
            <w:r w:rsidRPr="00966656">
              <w:rPr>
                <w:rFonts w:ascii="Calibri" w:hAnsi="Calibri" w:cs="Calibri"/>
                <w:color w:val="000000"/>
                <w:sz w:val="22"/>
                <w:szCs w:val="22"/>
                <w:lang w:eastAsia="hu-HU"/>
              </w:rPr>
              <w:t xml:space="preserve">      13 058 </w:t>
            </w:r>
          </w:p>
        </w:tc>
        <w:tc>
          <w:tcPr>
            <w:tcW w:w="1301" w:type="dxa"/>
            <w:shd w:val="clear" w:color="auto" w:fill="auto"/>
            <w:noWrap/>
            <w:vAlign w:val="center"/>
            <w:hideMark/>
          </w:tcPr>
          <w:p w14:paraId="22C2865A" w14:textId="77777777" w:rsidR="00966656" w:rsidRPr="00966656" w:rsidRDefault="00966656" w:rsidP="00966656">
            <w:pPr>
              <w:jc w:val="center"/>
              <w:rPr>
                <w:rFonts w:ascii="Calibri" w:hAnsi="Calibri" w:cs="Calibri"/>
                <w:color w:val="000000"/>
                <w:sz w:val="22"/>
                <w:szCs w:val="22"/>
                <w:lang w:eastAsia="hu-HU"/>
              </w:rPr>
            </w:pPr>
            <w:r w:rsidRPr="00966656">
              <w:rPr>
                <w:rFonts w:ascii="Calibri" w:hAnsi="Calibri" w:cs="Calibri"/>
                <w:color w:val="000000"/>
                <w:sz w:val="22"/>
                <w:szCs w:val="22"/>
                <w:lang w:eastAsia="hu-HU"/>
              </w:rPr>
              <w:t>943 948</w:t>
            </w:r>
          </w:p>
        </w:tc>
        <w:tc>
          <w:tcPr>
            <w:tcW w:w="1675" w:type="dxa"/>
            <w:vAlign w:val="bottom"/>
          </w:tcPr>
          <w:p w14:paraId="1BA8FEFE" w14:textId="77777777" w:rsidR="00966656" w:rsidRPr="00966656" w:rsidRDefault="00966656" w:rsidP="00966656">
            <w:pPr>
              <w:rPr>
                <w:rFonts w:ascii="Calibri" w:hAnsi="Calibri" w:cs="Calibri"/>
                <w:color w:val="000000"/>
                <w:sz w:val="22"/>
                <w:szCs w:val="22"/>
                <w:lang w:eastAsia="hu-HU"/>
              </w:rPr>
            </w:pPr>
            <w:r w:rsidRPr="00966656">
              <w:rPr>
                <w:rFonts w:ascii="Calibri" w:hAnsi="Calibri" w:cs="Calibri"/>
                <w:color w:val="000000"/>
                <w:sz w:val="22"/>
                <w:szCs w:val="22"/>
                <w:lang w:eastAsia="hu-HU"/>
              </w:rPr>
              <w:t xml:space="preserve">           335 </w:t>
            </w:r>
          </w:p>
        </w:tc>
      </w:tr>
    </w:tbl>
    <w:p w14:paraId="213829F1" w14:textId="77777777" w:rsidR="00E1464A" w:rsidRDefault="00E1464A" w:rsidP="00063191">
      <w:pPr>
        <w:pStyle w:val="1CpCont"/>
        <w:spacing w:before="0"/>
        <w:rPr>
          <w:rFonts w:ascii="Tahoma" w:hAnsi="Tahoma" w:cs="Tahoma"/>
          <w:sz w:val="20"/>
          <w:szCs w:val="20"/>
          <w:u w:val="single"/>
        </w:rPr>
      </w:pPr>
    </w:p>
    <w:p w14:paraId="452EA96E" w14:textId="24FF5D07" w:rsidR="00E1464A" w:rsidRDefault="0037213D" w:rsidP="00BE5DD3">
      <w:pPr>
        <w:pStyle w:val="1CpCont"/>
        <w:spacing w:before="0"/>
        <w:jc w:val="center"/>
        <w:rPr>
          <w:rFonts w:ascii="Tahoma" w:hAnsi="Tahoma" w:cs="Tahoma"/>
          <w:i/>
          <w:sz w:val="20"/>
          <w:szCs w:val="20"/>
        </w:rPr>
      </w:pPr>
      <w:r>
        <w:rPr>
          <w:rFonts w:ascii="Tahoma" w:hAnsi="Tahoma" w:cs="Tahoma"/>
          <w:i/>
          <w:sz w:val="20"/>
          <w:szCs w:val="20"/>
        </w:rPr>
        <w:t xml:space="preserve">10. </w:t>
      </w:r>
      <w:r w:rsidR="00BE5DD3" w:rsidRPr="00BE5DD3">
        <w:rPr>
          <w:rFonts w:ascii="Tahoma" w:hAnsi="Tahoma" w:cs="Tahoma"/>
          <w:i/>
          <w:sz w:val="20"/>
          <w:szCs w:val="20"/>
        </w:rPr>
        <w:t>táblázat. Szada áramfogyasztási adatai</w:t>
      </w:r>
    </w:p>
    <w:p w14:paraId="11F625E3" w14:textId="77777777" w:rsidR="00BE5DD3" w:rsidRPr="00BE5DD3" w:rsidRDefault="00BE5DD3" w:rsidP="00BE5DD3">
      <w:pPr>
        <w:pStyle w:val="1CpCont"/>
        <w:spacing w:before="0"/>
        <w:jc w:val="center"/>
        <w:rPr>
          <w:rFonts w:ascii="Tahoma" w:hAnsi="Tahoma" w:cs="Tahoma"/>
          <w:i/>
          <w:sz w:val="20"/>
          <w:szCs w:val="20"/>
        </w:rPr>
      </w:pPr>
    </w:p>
    <w:p w14:paraId="57C6F5A2" w14:textId="77777777" w:rsidR="00BE5DD3" w:rsidRDefault="00BE5DD3" w:rsidP="00063191">
      <w:pPr>
        <w:pStyle w:val="1CpCont"/>
        <w:spacing w:before="0"/>
        <w:rPr>
          <w:rFonts w:ascii="Tahoma" w:hAnsi="Tahoma" w:cs="Tahoma"/>
          <w:sz w:val="20"/>
          <w:szCs w:val="20"/>
          <w:u w:val="single"/>
        </w:rPr>
      </w:pPr>
    </w:p>
    <w:p w14:paraId="04BEA589" w14:textId="3040E8C5" w:rsidR="00063191" w:rsidRPr="008D39E3" w:rsidRDefault="00063191" w:rsidP="00063191">
      <w:pPr>
        <w:pStyle w:val="1CpCont"/>
        <w:spacing w:before="0"/>
        <w:rPr>
          <w:rFonts w:ascii="Tahoma" w:hAnsi="Tahoma" w:cs="Tahoma"/>
          <w:sz w:val="20"/>
          <w:szCs w:val="20"/>
          <w:u w:val="single"/>
        </w:rPr>
      </w:pPr>
      <w:r w:rsidRPr="008D39E3">
        <w:rPr>
          <w:rFonts w:ascii="Tahoma" w:hAnsi="Tahoma" w:cs="Tahoma"/>
          <w:sz w:val="20"/>
          <w:szCs w:val="20"/>
          <w:u w:val="single"/>
        </w:rPr>
        <w:t>Megújuló Szada Program</w:t>
      </w:r>
    </w:p>
    <w:p w14:paraId="20E12B46" w14:textId="77777777" w:rsidR="00063191" w:rsidRDefault="00063191" w:rsidP="00BD4D3C">
      <w:pPr>
        <w:pStyle w:val="1CpCont"/>
        <w:spacing w:before="0"/>
        <w:rPr>
          <w:rFonts w:ascii="Tahoma" w:hAnsi="Tahoma" w:cs="Tahoma"/>
          <w:sz w:val="20"/>
          <w:szCs w:val="20"/>
        </w:rPr>
      </w:pPr>
    </w:p>
    <w:p w14:paraId="7945E03D" w14:textId="77777777" w:rsidR="004A785F" w:rsidRDefault="00BD4D3C" w:rsidP="004A785F">
      <w:pPr>
        <w:pStyle w:val="1CpCont"/>
        <w:spacing w:before="0"/>
        <w:rPr>
          <w:rFonts w:ascii="Tahoma" w:hAnsi="Tahoma" w:cs="Tahoma"/>
          <w:sz w:val="20"/>
          <w:szCs w:val="20"/>
        </w:rPr>
      </w:pPr>
      <w:r w:rsidRPr="00D80408">
        <w:rPr>
          <w:rFonts w:ascii="Tahoma" w:hAnsi="Tahoma" w:cs="Tahoma"/>
          <w:sz w:val="20"/>
          <w:szCs w:val="20"/>
        </w:rPr>
        <w:t>A megújuló energiaforrások helyi szintű hasznosítását célzó MERT-program</w:t>
      </w:r>
      <w:r w:rsidR="00063191">
        <w:rPr>
          <w:rFonts w:ascii="Tahoma" w:hAnsi="Tahoma" w:cs="Tahoma"/>
          <w:sz w:val="20"/>
          <w:szCs w:val="20"/>
        </w:rPr>
        <w:t xml:space="preserve">ot 2009-ben indították, </w:t>
      </w:r>
      <w:r w:rsidR="008D39E3">
        <w:rPr>
          <w:rFonts w:ascii="Tahoma" w:hAnsi="Tahoma" w:cs="Tahoma"/>
          <w:sz w:val="20"/>
          <w:szCs w:val="20"/>
        </w:rPr>
        <w:t xml:space="preserve">melynek </w:t>
      </w:r>
      <w:r w:rsidR="00063191">
        <w:rPr>
          <w:rFonts w:ascii="Tahoma" w:hAnsi="Tahoma" w:cs="Tahoma"/>
          <w:sz w:val="20"/>
          <w:szCs w:val="20"/>
        </w:rPr>
        <w:t>fő</w:t>
      </w:r>
      <w:r w:rsidRPr="00D80408">
        <w:rPr>
          <w:rFonts w:ascii="Tahoma" w:hAnsi="Tahoma" w:cs="Tahoma"/>
          <w:sz w:val="20"/>
          <w:szCs w:val="20"/>
        </w:rPr>
        <w:t xml:space="preserve"> </w:t>
      </w:r>
      <w:r w:rsidR="00063191">
        <w:rPr>
          <w:rFonts w:ascii="Tahoma" w:hAnsi="Tahoma" w:cs="Tahoma"/>
          <w:sz w:val="20"/>
          <w:szCs w:val="20"/>
        </w:rPr>
        <w:t>célja:</w:t>
      </w:r>
    </w:p>
    <w:p w14:paraId="08B86CC4" w14:textId="77777777" w:rsidR="00063191" w:rsidRDefault="00BD4D3C" w:rsidP="004A785F">
      <w:pPr>
        <w:pStyle w:val="1CpCont"/>
        <w:spacing w:before="0"/>
        <w:rPr>
          <w:rFonts w:ascii="Tahoma" w:hAnsi="Tahoma" w:cs="Tahoma"/>
          <w:sz w:val="20"/>
          <w:szCs w:val="20"/>
        </w:rPr>
      </w:pPr>
      <w:r w:rsidRPr="00D80408">
        <w:rPr>
          <w:rFonts w:ascii="Tahoma" w:hAnsi="Tahoma" w:cs="Tahoma"/>
          <w:sz w:val="20"/>
          <w:szCs w:val="20"/>
        </w:rPr>
        <w:t>„</w:t>
      </w:r>
      <w:r w:rsidRPr="00D80408">
        <w:rPr>
          <w:rFonts w:ascii="Tahoma" w:hAnsi="Tahoma" w:cs="Tahoma"/>
          <w:i/>
          <w:sz w:val="20"/>
          <w:szCs w:val="20"/>
        </w:rPr>
        <w:t xml:space="preserve">A Szent István Egyetem Környezet és Tájgazdálkodási Intézetének közreműködésével zajlik 2009 januárja óta a COACH </w:t>
      </w:r>
      <w:proofErr w:type="spellStart"/>
      <w:r w:rsidRPr="00D80408">
        <w:rPr>
          <w:rFonts w:ascii="Tahoma" w:hAnsi="Tahoma" w:cs="Tahoma"/>
          <w:i/>
          <w:sz w:val="20"/>
          <w:szCs w:val="20"/>
        </w:rPr>
        <w:t>BioEnergy</w:t>
      </w:r>
      <w:proofErr w:type="spellEnd"/>
      <w:r w:rsidRPr="00D80408">
        <w:rPr>
          <w:rFonts w:ascii="Tahoma" w:hAnsi="Tahoma" w:cs="Tahoma"/>
          <w:i/>
          <w:sz w:val="20"/>
          <w:szCs w:val="20"/>
        </w:rPr>
        <w:t xml:space="preserve"> nevű nemzetközi projekt, melynek célja a bioenergia fenntartható használatának ösztönzése Közép- és Kelet-Európa térségében. A projekt feladatai között szerepel a Megújuló Energia-Rendszerek Tervezési (MERT) stratégiájának kipróbálása modell értékű minden résztvevő országban. Magyarországon erre a célra Szada község lett kiválasztva korábbi sikeres együttműködéseink tapasztalataira alapozva</w:t>
      </w:r>
      <w:r w:rsidRPr="00D80408">
        <w:rPr>
          <w:rFonts w:ascii="Tahoma" w:hAnsi="Tahoma" w:cs="Tahoma"/>
          <w:sz w:val="20"/>
          <w:szCs w:val="20"/>
        </w:rPr>
        <w:t xml:space="preserve">.” </w:t>
      </w:r>
      <w:r w:rsidRPr="00D80408">
        <w:rPr>
          <w:rFonts w:ascii="Tahoma" w:hAnsi="Tahoma" w:cs="Tahoma"/>
          <w:sz w:val="20"/>
          <w:szCs w:val="20"/>
        </w:rPr>
        <w:tab/>
        <w:t xml:space="preserve"> </w:t>
      </w:r>
    </w:p>
    <w:p w14:paraId="26313E32" w14:textId="77777777" w:rsidR="0013652F" w:rsidRDefault="00BD4D3C" w:rsidP="00BD4D3C">
      <w:pPr>
        <w:pStyle w:val="NormlWeb"/>
        <w:spacing w:before="0" w:after="0"/>
        <w:ind w:firstLine="426"/>
        <w:jc w:val="both"/>
        <w:rPr>
          <w:rFonts w:ascii="Tahoma" w:hAnsi="Tahoma" w:cs="Tahoma"/>
          <w:sz w:val="20"/>
          <w:szCs w:val="20"/>
        </w:rPr>
      </w:pPr>
      <w:r w:rsidRPr="00D80408">
        <w:rPr>
          <w:rFonts w:ascii="Tahoma" w:hAnsi="Tahoma" w:cs="Tahoma"/>
          <w:sz w:val="20"/>
          <w:szCs w:val="20"/>
        </w:rPr>
        <w:t>Az önkormányzat honlapján kérte, hogy a 2</w:t>
      </w:r>
      <w:r>
        <w:rPr>
          <w:rFonts w:ascii="Tahoma" w:hAnsi="Tahoma" w:cs="Tahoma"/>
          <w:sz w:val="20"/>
          <w:szCs w:val="20"/>
        </w:rPr>
        <w:t xml:space="preserve">010-ben </w:t>
      </w:r>
      <w:r w:rsidRPr="00D80408">
        <w:rPr>
          <w:rFonts w:ascii="Tahoma" w:hAnsi="Tahoma" w:cs="Tahoma"/>
          <w:sz w:val="20"/>
          <w:szCs w:val="20"/>
        </w:rPr>
        <w:t>induló stratégiai munkába minél többen csatlakozzanak. Ennek elősegítésére információs felületet is biztosítottak. A mu</w:t>
      </w:r>
      <w:r>
        <w:rPr>
          <w:rFonts w:ascii="Tahoma" w:hAnsi="Tahoma" w:cs="Tahoma"/>
          <w:sz w:val="20"/>
          <w:szCs w:val="20"/>
        </w:rPr>
        <w:t>nkát támogatt</w:t>
      </w:r>
      <w:r w:rsidRPr="00D80408">
        <w:rPr>
          <w:rFonts w:ascii="Tahoma" w:hAnsi="Tahoma" w:cs="Tahoma"/>
          <w:sz w:val="20"/>
          <w:szCs w:val="20"/>
        </w:rPr>
        <w:t>ák a COACH projekt további magyar partnerei: az Energia Klub és a CHIC Közép-magyarországi Innovációs Központ Nonprofit Kft. (Megújuló Energia Kompetencia Központ).</w:t>
      </w:r>
      <w:r>
        <w:rPr>
          <w:rFonts w:ascii="Tahoma" w:hAnsi="Tahoma" w:cs="Tahoma"/>
          <w:sz w:val="20"/>
          <w:szCs w:val="20"/>
        </w:rPr>
        <w:t xml:space="preserve"> </w:t>
      </w:r>
      <w:r w:rsidRPr="00D80408">
        <w:rPr>
          <w:rFonts w:ascii="Tahoma" w:hAnsi="Tahoma" w:cs="Tahoma"/>
          <w:sz w:val="20"/>
          <w:szCs w:val="20"/>
        </w:rPr>
        <w:t>A projekt során számos lehetőségét vizsgáltak meg arra, hogy Szada külső energiafüggését csökkentsék, önálló energiatermeléssel.</w:t>
      </w:r>
      <w:r w:rsidR="00063191">
        <w:rPr>
          <w:rFonts w:ascii="Tahoma" w:hAnsi="Tahoma" w:cs="Tahoma"/>
          <w:sz w:val="20"/>
          <w:szCs w:val="20"/>
        </w:rPr>
        <w:t xml:space="preserve"> </w:t>
      </w:r>
    </w:p>
    <w:p w14:paraId="4A2BD756" w14:textId="77777777" w:rsidR="00BD4D3C" w:rsidRPr="00D80408" w:rsidRDefault="00BD4D3C" w:rsidP="00BD4D3C">
      <w:pPr>
        <w:pStyle w:val="NormlWeb"/>
        <w:spacing w:before="0" w:after="0"/>
        <w:ind w:firstLine="426"/>
        <w:jc w:val="both"/>
        <w:rPr>
          <w:rFonts w:ascii="Tahoma" w:hAnsi="Tahoma" w:cs="Tahoma"/>
          <w:sz w:val="20"/>
          <w:szCs w:val="20"/>
        </w:rPr>
      </w:pPr>
      <w:r w:rsidRPr="00D80408">
        <w:rPr>
          <w:rFonts w:ascii="Tahoma" w:hAnsi="Tahoma" w:cs="Tahoma"/>
          <w:sz w:val="20"/>
          <w:szCs w:val="20"/>
        </w:rPr>
        <w:t xml:space="preserve">A 2011-ben publikált </w:t>
      </w:r>
      <w:r w:rsidRPr="00D80408">
        <w:rPr>
          <w:rFonts w:ascii="Tahoma" w:hAnsi="Tahoma" w:cs="Tahoma"/>
          <w:i/>
          <w:sz w:val="20"/>
          <w:szCs w:val="20"/>
        </w:rPr>
        <w:t>Szada Község Energiastratégiája</w:t>
      </w:r>
      <w:r w:rsidRPr="00D80408">
        <w:rPr>
          <w:rFonts w:ascii="Tahoma" w:hAnsi="Tahoma" w:cs="Tahoma"/>
          <w:sz w:val="20"/>
          <w:szCs w:val="20"/>
        </w:rPr>
        <w:t xml:space="preserve"> c. dokumentum elsősorban a biomassza-alapú energia-ellátás megoldásait, lehetőségeit részletezi. Felhívja a figyelmet a termálhő jelentőségére, jelezve, hogy egyes ellátandó intézmények azonban szétszórtan helyezkednek el. Röviden foglalkozik a nap- és a szélenergia hasznosításának lehetőségével is.</w:t>
      </w:r>
    </w:p>
    <w:p w14:paraId="0EF0C98C" w14:textId="77777777" w:rsidR="00063191" w:rsidRDefault="00063191" w:rsidP="00063191">
      <w:pPr>
        <w:pStyle w:val="NormlWeb"/>
        <w:spacing w:before="0" w:after="0"/>
        <w:ind w:firstLine="426"/>
        <w:jc w:val="both"/>
        <w:rPr>
          <w:rFonts w:ascii="Tahoma" w:hAnsi="Tahoma" w:cs="Tahoma"/>
          <w:sz w:val="20"/>
          <w:szCs w:val="20"/>
        </w:rPr>
      </w:pPr>
      <w:r>
        <w:rPr>
          <w:rFonts w:ascii="Tahoma" w:hAnsi="Tahoma" w:cs="Tahoma"/>
          <w:sz w:val="20"/>
          <w:szCs w:val="20"/>
        </w:rPr>
        <w:t xml:space="preserve">A 2022-ben indult globális és hazai energetikai krízis megmutatta, hogy nagy hiba volt, hogy </w:t>
      </w:r>
      <w:r w:rsidR="004A785F">
        <w:rPr>
          <w:rFonts w:ascii="Tahoma" w:hAnsi="Tahoma" w:cs="Tahoma"/>
          <w:sz w:val="20"/>
          <w:szCs w:val="20"/>
        </w:rPr>
        <w:t xml:space="preserve">Szada </w:t>
      </w:r>
      <w:r>
        <w:rPr>
          <w:rFonts w:ascii="Tahoma" w:hAnsi="Tahoma" w:cs="Tahoma"/>
          <w:sz w:val="20"/>
          <w:szCs w:val="20"/>
        </w:rPr>
        <w:t xml:space="preserve">a </w:t>
      </w:r>
      <w:r w:rsidR="008D39E3">
        <w:rPr>
          <w:rFonts w:ascii="Tahoma" w:hAnsi="Tahoma" w:cs="Tahoma"/>
          <w:sz w:val="20"/>
          <w:szCs w:val="20"/>
        </w:rPr>
        <w:t>Stratégia</w:t>
      </w:r>
      <w:r>
        <w:rPr>
          <w:rFonts w:ascii="Tahoma" w:hAnsi="Tahoma" w:cs="Tahoma"/>
          <w:sz w:val="20"/>
          <w:szCs w:val="20"/>
        </w:rPr>
        <w:t xml:space="preserve"> javaslataiból végül csak </w:t>
      </w:r>
      <w:r w:rsidR="004A785F">
        <w:rPr>
          <w:rFonts w:ascii="Tahoma" w:hAnsi="Tahoma" w:cs="Tahoma"/>
          <w:sz w:val="20"/>
          <w:szCs w:val="20"/>
        </w:rPr>
        <w:t>keveset</w:t>
      </w:r>
      <w:r>
        <w:rPr>
          <w:rFonts w:ascii="Tahoma" w:hAnsi="Tahoma" w:cs="Tahoma"/>
          <w:sz w:val="20"/>
          <w:szCs w:val="20"/>
        </w:rPr>
        <w:t xml:space="preserve"> valós</w:t>
      </w:r>
      <w:r w:rsidR="004A785F">
        <w:rPr>
          <w:rFonts w:ascii="Tahoma" w:hAnsi="Tahoma" w:cs="Tahoma"/>
          <w:sz w:val="20"/>
          <w:szCs w:val="20"/>
        </w:rPr>
        <w:t>ított</w:t>
      </w:r>
      <w:r>
        <w:rPr>
          <w:rFonts w:ascii="Tahoma" w:hAnsi="Tahoma" w:cs="Tahoma"/>
          <w:sz w:val="20"/>
          <w:szCs w:val="20"/>
        </w:rPr>
        <w:t xml:space="preserve"> meg.</w:t>
      </w:r>
    </w:p>
    <w:p w14:paraId="4670C864" w14:textId="77777777" w:rsidR="004A785F" w:rsidRPr="00780B29" w:rsidRDefault="004A785F" w:rsidP="004A785F">
      <w:pPr>
        <w:pStyle w:val="1CpCont"/>
        <w:spacing w:before="0"/>
        <w:rPr>
          <w:rFonts w:ascii="Tahoma" w:hAnsi="Tahoma" w:cs="Tahoma"/>
          <w:sz w:val="20"/>
          <w:szCs w:val="20"/>
          <w:u w:val="single"/>
        </w:rPr>
      </w:pPr>
      <w:r w:rsidRPr="00780B29">
        <w:rPr>
          <w:rFonts w:ascii="Tahoma" w:hAnsi="Tahoma" w:cs="Tahoma"/>
          <w:sz w:val="20"/>
          <w:szCs w:val="20"/>
          <w:u w:val="single"/>
        </w:rPr>
        <w:t>Napenergia</w:t>
      </w:r>
    </w:p>
    <w:p w14:paraId="6FC47792" w14:textId="77777777" w:rsidR="004A785F" w:rsidRPr="004A785F" w:rsidRDefault="004A785F" w:rsidP="004A785F">
      <w:pPr>
        <w:pStyle w:val="1CpCont"/>
        <w:spacing w:before="0"/>
        <w:rPr>
          <w:rFonts w:ascii="Tahoma" w:hAnsi="Tahoma" w:cs="Tahoma"/>
          <w:sz w:val="20"/>
          <w:szCs w:val="20"/>
        </w:rPr>
      </w:pPr>
    </w:p>
    <w:p w14:paraId="5F2C14AC" w14:textId="77777777" w:rsidR="004A785F" w:rsidRPr="004A785F" w:rsidRDefault="004A785F" w:rsidP="004A785F">
      <w:pPr>
        <w:pStyle w:val="1CpCont"/>
        <w:spacing w:before="0"/>
        <w:rPr>
          <w:rFonts w:ascii="Tahoma" w:hAnsi="Tahoma" w:cs="Tahoma"/>
          <w:sz w:val="20"/>
          <w:szCs w:val="20"/>
        </w:rPr>
      </w:pPr>
      <w:r w:rsidRPr="004A785F">
        <w:rPr>
          <w:rFonts w:ascii="Tahoma" w:hAnsi="Tahoma" w:cs="Tahoma"/>
          <w:sz w:val="20"/>
          <w:szCs w:val="20"/>
        </w:rPr>
        <w:t xml:space="preserve">Hazánkban a napsütéses órák száma 2200-2300 körül mozog éves szinten, mely kedvező adottság a napenergia hasznosításához. A legkevesebb napfényt a magasabban fekvő területek kapják, de ezeken </w:t>
      </w:r>
      <w:r w:rsidRPr="004A785F">
        <w:rPr>
          <w:rFonts w:ascii="Tahoma" w:hAnsi="Tahoma" w:cs="Tahoma"/>
          <w:sz w:val="20"/>
          <w:szCs w:val="20"/>
        </w:rPr>
        <w:lastRenderedPageBreak/>
        <w:t>a területeken is 2100 óra/év. Ez azt jelenti, </w:t>
      </w:r>
      <w:r w:rsidRPr="004A785F">
        <w:rPr>
          <w:rFonts w:ascii="Tahoma" w:hAnsi="Tahoma" w:cs="Tahoma"/>
          <w:bCs/>
          <w:sz w:val="20"/>
          <w:szCs w:val="20"/>
        </w:rPr>
        <w:t>hogy a napelemeket az év 90-110 napján éri napfény</w:t>
      </w:r>
      <w:r w:rsidRPr="004A785F">
        <w:rPr>
          <w:rFonts w:ascii="Tahoma" w:hAnsi="Tahoma" w:cs="Tahoma"/>
          <w:sz w:val="20"/>
          <w:szCs w:val="20"/>
        </w:rPr>
        <w:t> elhelyezkedéstől függően. Mindemellett az elmúlt évtizedeket figyelembe véve a napsütéses órák száma folyamatosan növekszik. Magyarországon a </w:t>
      </w:r>
      <w:r w:rsidRPr="004A785F">
        <w:rPr>
          <w:rFonts w:ascii="Tahoma" w:hAnsi="Tahoma" w:cs="Tahoma"/>
          <w:bCs/>
          <w:sz w:val="20"/>
          <w:szCs w:val="20"/>
        </w:rPr>
        <w:t>vízszintes felületre érkező napsugárzás éves átlagos hőmennyisége 1280 kWh/m</w:t>
      </w:r>
      <w:r w:rsidRPr="004A785F">
        <w:rPr>
          <w:rFonts w:ascii="Tahoma" w:hAnsi="Tahoma" w:cs="Tahoma"/>
          <w:bCs/>
          <w:sz w:val="20"/>
          <w:szCs w:val="20"/>
          <w:vertAlign w:val="superscript"/>
        </w:rPr>
        <w:t>2</w:t>
      </w:r>
      <w:r w:rsidRPr="004A785F">
        <w:rPr>
          <w:rFonts w:ascii="Tahoma" w:hAnsi="Tahoma" w:cs="Tahoma"/>
          <w:bCs/>
          <w:sz w:val="20"/>
          <w:szCs w:val="20"/>
        </w:rPr>
        <w:t>.</w:t>
      </w:r>
      <w:r w:rsidRPr="004A785F">
        <w:rPr>
          <w:rFonts w:ascii="Tahoma" w:hAnsi="Tahoma" w:cs="Tahoma"/>
          <w:sz w:val="20"/>
          <w:szCs w:val="20"/>
        </w:rPr>
        <w:t> </w:t>
      </w:r>
    </w:p>
    <w:p w14:paraId="3921F568" w14:textId="77777777" w:rsidR="004A785F" w:rsidRPr="004A785F" w:rsidRDefault="004A785F" w:rsidP="004A785F">
      <w:pPr>
        <w:pStyle w:val="1CpCont"/>
        <w:spacing w:before="0"/>
        <w:rPr>
          <w:rFonts w:ascii="Tahoma" w:hAnsi="Tahoma" w:cs="Tahoma"/>
          <w:color w:val="202122"/>
          <w:sz w:val="20"/>
          <w:szCs w:val="20"/>
          <w:shd w:val="clear" w:color="auto" w:fill="FFFFFF"/>
        </w:rPr>
      </w:pPr>
      <w:r w:rsidRPr="004A785F">
        <w:rPr>
          <w:rFonts w:ascii="Tahoma" w:hAnsi="Tahoma" w:cs="Tahoma"/>
          <w:sz w:val="20"/>
          <w:szCs w:val="20"/>
        </w:rPr>
        <w:t xml:space="preserve">2022 áprilisára a hazai </w:t>
      </w:r>
      <w:proofErr w:type="spellStart"/>
      <w:r w:rsidRPr="004A785F">
        <w:rPr>
          <w:rFonts w:ascii="Tahoma" w:hAnsi="Tahoma" w:cs="Tahoma"/>
          <w:sz w:val="20"/>
          <w:szCs w:val="20"/>
        </w:rPr>
        <w:t>fotovoltatikus</w:t>
      </w:r>
      <w:proofErr w:type="spellEnd"/>
      <w:r w:rsidRPr="004A785F">
        <w:rPr>
          <w:rFonts w:ascii="Tahoma" w:hAnsi="Tahoma" w:cs="Tahoma"/>
          <w:sz w:val="20"/>
          <w:szCs w:val="20"/>
        </w:rPr>
        <w:t xml:space="preserve"> naperőművek összesített beépített termelése átlépte a</w:t>
      </w:r>
      <w:r w:rsidRPr="004A785F">
        <w:rPr>
          <w:rFonts w:ascii="Tahoma" w:hAnsi="Tahoma" w:cs="Tahoma"/>
          <w:color w:val="202122"/>
          <w:sz w:val="20"/>
          <w:szCs w:val="20"/>
          <w:shd w:val="clear" w:color="auto" w:fill="FFFFFF"/>
        </w:rPr>
        <w:t xml:space="preserve"> 3000 MW teljesítményt, ami a </w:t>
      </w:r>
      <w:r w:rsidRPr="004A785F">
        <w:rPr>
          <w:rFonts w:ascii="Tahoma" w:hAnsi="Tahoma" w:cs="Tahoma"/>
          <w:sz w:val="20"/>
          <w:szCs w:val="20"/>
          <w:shd w:val="clear" w:color="auto" w:fill="FFFFFF"/>
        </w:rPr>
        <w:t>Nemzeti Energiastratégia 2030</w:t>
      </w:r>
      <w:r w:rsidRPr="004A785F">
        <w:rPr>
          <w:rFonts w:ascii="Tahoma" w:hAnsi="Tahoma" w:cs="Tahoma"/>
          <w:color w:val="202122"/>
          <w:sz w:val="20"/>
          <w:szCs w:val="20"/>
          <w:shd w:val="clear" w:color="auto" w:fill="FFFFFF"/>
        </w:rPr>
        <w:t> 6500 MW kapacitású célkitűzésének a felét érte el. Ezzel júliusra a magyarországi nappali villamosenergia fogyasztás 37%-át sikerült fedezni.</w:t>
      </w:r>
    </w:p>
    <w:p w14:paraId="66D07856" w14:textId="40C143B2" w:rsidR="004A785F" w:rsidRPr="004A785F" w:rsidRDefault="004A785F" w:rsidP="004A785F">
      <w:pPr>
        <w:pStyle w:val="1CpCont"/>
        <w:spacing w:before="0"/>
        <w:rPr>
          <w:rFonts w:ascii="Tahoma" w:hAnsi="Tahoma" w:cs="Tahoma"/>
          <w:sz w:val="20"/>
          <w:szCs w:val="20"/>
        </w:rPr>
      </w:pPr>
      <w:r w:rsidRPr="004A785F">
        <w:rPr>
          <w:rFonts w:ascii="Tahoma" w:hAnsi="Tahoma" w:cs="Tahoma"/>
          <w:sz w:val="20"/>
          <w:szCs w:val="20"/>
        </w:rPr>
        <w:t>Szadán a Polgármesteri Hivatal, a Székely Bertalan Általános Iskola és a Székely Bertalan Művelődési Ház és Könyvtár épületeinek áramszükségletét egészíti ki napelem rendszer.</w:t>
      </w:r>
      <w:r w:rsidR="000E6E00">
        <w:rPr>
          <w:rFonts w:ascii="Tahoma" w:hAnsi="Tahoma" w:cs="Tahoma"/>
          <w:sz w:val="20"/>
          <w:szCs w:val="20"/>
        </w:rPr>
        <w:t xml:space="preserve"> </w:t>
      </w:r>
    </w:p>
    <w:p w14:paraId="66A5681C" w14:textId="77777777" w:rsidR="004A785F" w:rsidRDefault="004A785F" w:rsidP="00BD4D3C">
      <w:pPr>
        <w:pStyle w:val="1CpCont"/>
        <w:spacing w:before="0"/>
        <w:rPr>
          <w:rFonts w:ascii="Tahoma" w:hAnsi="Tahoma" w:cs="Tahoma"/>
          <w:sz w:val="20"/>
          <w:szCs w:val="20"/>
          <w:u w:val="single"/>
        </w:rPr>
      </w:pPr>
    </w:p>
    <w:p w14:paraId="7297F773" w14:textId="77777777" w:rsidR="00BD4D3C" w:rsidRPr="00D80408" w:rsidRDefault="004A785F" w:rsidP="00BD4D3C">
      <w:pPr>
        <w:pStyle w:val="1CpCont"/>
        <w:spacing w:before="0"/>
        <w:rPr>
          <w:rFonts w:ascii="Tahoma" w:hAnsi="Tahoma" w:cs="Tahoma"/>
          <w:sz w:val="20"/>
          <w:szCs w:val="20"/>
          <w:u w:val="single"/>
        </w:rPr>
      </w:pPr>
      <w:r>
        <w:rPr>
          <w:rFonts w:ascii="Tahoma" w:hAnsi="Tahoma" w:cs="Tahoma"/>
          <w:sz w:val="20"/>
          <w:szCs w:val="20"/>
          <w:u w:val="single"/>
        </w:rPr>
        <w:t>G</w:t>
      </w:r>
      <w:r w:rsidR="0013652F">
        <w:rPr>
          <w:rFonts w:ascii="Tahoma" w:hAnsi="Tahoma" w:cs="Tahoma"/>
          <w:sz w:val="20"/>
          <w:szCs w:val="20"/>
          <w:u w:val="single"/>
        </w:rPr>
        <w:t>eotermikus energia</w:t>
      </w:r>
    </w:p>
    <w:p w14:paraId="4AFCEB97" w14:textId="77777777" w:rsidR="00BD4D3C" w:rsidRPr="00D80408" w:rsidRDefault="00BD4D3C" w:rsidP="00BD4D3C">
      <w:pPr>
        <w:pStyle w:val="1CpCont"/>
        <w:spacing w:before="0"/>
        <w:rPr>
          <w:rFonts w:ascii="Tahoma" w:hAnsi="Tahoma" w:cs="Tahoma"/>
          <w:i/>
          <w:sz w:val="20"/>
          <w:szCs w:val="20"/>
        </w:rPr>
      </w:pPr>
    </w:p>
    <w:p w14:paraId="63E6E096" w14:textId="77777777" w:rsidR="00B936DD" w:rsidRDefault="00BD4D3C" w:rsidP="00BD4D3C">
      <w:pPr>
        <w:pStyle w:val="1CpCont"/>
        <w:spacing w:before="0"/>
        <w:ind w:firstLine="360"/>
        <w:rPr>
          <w:rFonts w:ascii="Tahoma" w:hAnsi="Tahoma" w:cs="Tahoma"/>
          <w:sz w:val="20"/>
          <w:szCs w:val="20"/>
        </w:rPr>
      </w:pPr>
      <w:r w:rsidRPr="00D80408">
        <w:rPr>
          <w:rFonts w:ascii="Tahoma" w:hAnsi="Tahoma" w:cs="Tahoma"/>
          <w:sz w:val="20"/>
          <w:szCs w:val="20"/>
        </w:rPr>
        <w:t xml:space="preserve">A térségben termálvíz kitermelésre az alaphegységi repedéses mészkő rétegek alkalmasak, amelyek több mint </w:t>
      </w:r>
      <w:smartTag w:uri="urn:schemas-microsoft-com:office:smarttags" w:element="metricconverter">
        <w:smartTagPr>
          <w:attr w:name="ProductID" w:val="1000 m"/>
        </w:smartTagPr>
        <w:r w:rsidRPr="00D80408">
          <w:rPr>
            <w:rFonts w:ascii="Tahoma" w:hAnsi="Tahoma" w:cs="Tahoma"/>
            <w:sz w:val="20"/>
            <w:szCs w:val="20"/>
          </w:rPr>
          <w:t>1000 m</w:t>
        </w:r>
      </w:smartTag>
      <w:r w:rsidRPr="00D80408">
        <w:rPr>
          <w:rFonts w:ascii="Tahoma" w:hAnsi="Tahoma" w:cs="Tahoma"/>
          <w:sz w:val="20"/>
          <w:szCs w:val="20"/>
        </w:rPr>
        <w:t xml:space="preserve"> mélységtől kezdődően helyezkednek el. </w:t>
      </w:r>
      <w:r w:rsidR="00B936DD" w:rsidRPr="00B936DD">
        <w:rPr>
          <w:rFonts w:ascii="Tahoma" w:hAnsi="Tahoma" w:cs="Tahoma"/>
          <w:sz w:val="20"/>
          <w:szCs w:val="20"/>
        </w:rPr>
        <w:t>Veresegyház szinte valamennyi önkormányzati épületét (34 intézményt) megújuló energiával fűtik</w:t>
      </w:r>
      <w:r w:rsidR="00B936DD">
        <w:rPr>
          <w:rFonts w:ascii="Tahoma" w:hAnsi="Tahoma" w:cs="Tahoma"/>
          <w:sz w:val="20"/>
          <w:szCs w:val="20"/>
        </w:rPr>
        <w:t xml:space="preserve">. A rendszer kiépítése még 1993-ban kezdődött. Az </w:t>
      </w:r>
      <w:r w:rsidR="00B936DD" w:rsidRPr="00B936DD">
        <w:rPr>
          <w:rFonts w:ascii="Tahoma" w:hAnsi="Tahoma" w:cs="Tahoma"/>
          <w:sz w:val="20"/>
          <w:szCs w:val="20"/>
        </w:rPr>
        <w:t>1462 méteres mélységéből felszínre hozott 67°C körüli termálvíz fűti az intézményeket, és nagyjából 35–40°C-ra lehűlve kerül vissza a kb. 1400 méter mély visszasajtoló kútba. Jelenleg két termelőkút látja el a rendszert</w:t>
      </w:r>
      <w:r w:rsidR="00B936DD">
        <w:rPr>
          <w:rFonts w:ascii="Tahoma" w:hAnsi="Tahoma" w:cs="Tahoma"/>
          <w:sz w:val="20"/>
          <w:szCs w:val="20"/>
        </w:rPr>
        <w:t>.</w:t>
      </w:r>
    </w:p>
    <w:p w14:paraId="2B42C771" w14:textId="77777777" w:rsidR="00BD4D3C" w:rsidRDefault="006E2CF7" w:rsidP="006E2CF7">
      <w:pPr>
        <w:pStyle w:val="1CpCont"/>
        <w:spacing w:before="0"/>
        <w:ind w:firstLine="360"/>
        <w:rPr>
          <w:rFonts w:ascii="Tahoma" w:hAnsi="Tahoma" w:cs="Tahoma"/>
          <w:sz w:val="20"/>
          <w:szCs w:val="20"/>
        </w:rPr>
      </w:pPr>
      <w:r>
        <w:rPr>
          <w:rFonts w:ascii="Tahoma" w:hAnsi="Tahoma" w:cs="Tahoma"/>
          <w:sz w:val="20"/>
          <w:szCs w:val="20"/>
        </w:rPr>
        <w:t>2008-ban a</w:t>
      </w:r>
      <w:r w:rsidRPr="006E2CF7">
        <w:rPr>
          <w:rFonts w:ascii="Tahoma" w:hAnsi="Tahoma" w:cs="Tahoma"/>
          <w:sz w:val="20"/>
          <w:szCs w:val="20"/>
        </w:rPr>
        <w:t xml:space="preserve"> területileg illetékes Környezetvédelmi Felügyelőség egy termelő és egy visszasajtoló kútra adott ki engedélyt</w:t>
      </w:r>
      <w:r w:rsidR="000E6E00">
        <w:rPr>
          <w:rFonts w:ascii="Tahoma" w:hAnsi="Tahoma" w:cs="Tahoma"/>
          <w:sz w:val="20"/>
          <w:szCs w:val="20"/>
        </w:rPr>
        <w:t xml:space="preserve"> Szadának</w:t>
      </w:r>
      <w:r w:rsidRPr="006E2CF7">
        <w:rPr>
          <w:rFonts w:ascii="Tahoma" w:hAnsi="Tahoma" w:cs="Tahoma"/>
          <w:sz w:val="20"/>
          <w:szCs w:val="20"/>
        </w:rPr>
        <w:t>, 585 000 m</w:t>
      </w:r>
      <w:r w:rsidRPr="006E2CF7">
        <w:rPr>
          <w:rFonts w:ascii="Tahoma" w:hAnsi="Tahoma" w:cs="Tahoma"/>
          <w:sz w:val="20"/>
          <w:szCs w:val="20"/>
          <w:vertAlign w:val="superscript"/>
        </w:rPr>
        <w:t>3</w:t>
      </w:r>
      <w:r w:rsidRPr="006E2CF7">
        <w:rPr>
          <w:rFonts w:ascii="Tahoma" w:hAnsi="Tahoma" w:cs="Tahoma"/>
          <w:sz w:val="20"/>
          <w:szCs w:val="20"/>
        </w:rPr>
        <w:t>/év, illetve 440 000 m</w:t>
      </w:r>
      <w:r w:rsidRPr="006E2CF7">
        <w:rPr>
          <w:rFonts w:ascii="Tahoma" w:hAnsi="Tahoma" w:cs="Tahoma"/>
          <w:sz w:val="20"/>
          <w:szCs w:val="20"/>
          <w:vertAlign w:val="superscript"/>
        </w:rPr>
        <w:t>3</w:t>
      </w:r>
      <w:r w:rsidRPr="006E2CF7">
        <w:rPr>
          <w:rFonts w:ascii="Tahoma" w:hAnsi="Tahoma" w:cs="Tahoma"/>
          <w:sz w:val="20"/>
          <w:szCs w:val="20"/>
        </w:rPr>
        <w:t xml:space="preserve">/év kapacitásokkal. </w:t>
      </w:r>
      <w:r>
        <w:rPr>
          <w:rFonts w:ascii="Tahoma" w:hAnsi="Tahoma" w:cs="Tahoma"/>
          <w:sz w:val="20"/>
          <w:szCs w:val="20"/>
        </w:rPr>
        <w:t>A</w:t>
      </w:r>
      <w:r w:rsidR="00BD4D3C" w:rsidRPr="00D80408">
        <w:rPr>
          <w:rFonts w:ascii="Tahoma" w:hAnsi="Tahoma" w:cs="Tahoma"/>
          <w:sz w:val="20"/>
          <w:szCs w:val="20"/>
        </w:rPr>
        <w:t xml:space="preserve"> termálkút fúrását a Sződrákosi-patak keleti mellékága mentén, a Sződrákosi-patak fő és keleti mellékágának találkozása közelében</w:t>
      </w:r>
      <w:r>
        <w:rPr>
          <w:rFonts w:ascii="Tahoma" w:hAnsi="Tahoma" w:cs="Tahoma"/>
          <w:sz w:val="20"/>
          <w:szCs w:val="20"/>
        </w:rPr>
        <w:t xml:space="preserve"> kezdték meg</w:t>
      </w:r>
      <w:r w:rsidR="00BD4D3C" w:rsidRPr="00D80408">
        <w:rPr>
          <w:rFonts w:ascii="Tahoma" w:hAnsi="Tahoma" w:cs="Tahoma"/>
          <w:sz w:val="20"/>
          <w:szCs w:val="20"/>
        </w:rPr>
        <w:t xml:space="preserve">. Technikai okok miatt </w:t>
      </w:r>
      <w:r w:rsidR="00BD4D3C">
        <w:rPr>
          <w:rFonts w:ascii="Tahoma" w:hAnsi="Tahoma" w:cs="Tahoma"/>
          <w:sz w:val="20"/>
          <w:szCs w:val="20"/>
        </w:rPr>
        <w:t>a</w:t>
      </w:r>
      <w:r w:rsidR="00BD4D3C" w:rsidRPr="00D80408">
        <w:rPr>
          <w:rFonts w:ascii="Tahoma" w:hAnsi="Tahoma" w:cs="Tahoma"/>
          <w:sz w:val="20"/>
          <w:szCs w:val="20"/>
        </w:rPr>
        <w:t xml:space="preserve"> fúrás </w:t>
      </w:r>
      <w:r>
        <w:rPr>
          <w:rFonts w:ascii="Tahoma" w:hAnsi="Tahoma" w:cs="Tahoma"/>
          <w:sz w:val="20"/>
          <w:szCs w:val="20"/>
        </w:rPr>
        <w:t xml:space="preserve">azonban </w:t>
      </w:r>
      <w:r w:rsidR="00BD4D3C" w:rsidRPr="00D80408">
        <w:rPr>
          <w:rFonts w:ascii="Tahoma" w:hAnsi="Tahoma" w:cs="Tahoma"/>
          <w:sz w:val="20"/>
          <w:szCs w:val="20"/>
        </w:rPr>
        <w:t>nem sikerült</w:t>
      </w:r>
      <w:r>
        <w:rPr>
          <w:rFonts w:ascii="Tahoma" w:hAnsi="Tahoma" w:cs="Tahoma"/>
          <w:sz w:val="20"/>
          <w:szCs w:val="20"/>
        </w:rPr>
        <w:t xml:space="preserve">: </w:t>
      </w:r>
      <w:r w:rsidRPr="006E2CF7">
        <w:rPr>
          <w:rFonts w:ascii="Tahoma" w:hAnsi="Tahoma" w:cs="Tahoma"/>
          <w:sz w:val="20"/>
          <w:szCs w:val="20"/>
        </w:rPr>
        <w:t xml:space="preserve">2008-ban 1530 m-es mélységben kiépítés közben beindult (gázkitörés történt), amit a kútfejre telepített kitörésgátló hiányában nem tudtak elfojtani. A műszaki hibás fúrást végül teljes mélységében eltömedékelték. </w:t>
      </w:r>
      <w:r w:rsidR="00BD4D3C" w:rsidRPr="00D80408">
        <w:rPr>
          <w:rFonts w:ascii="Tahoma" w:hAnsi="Tahoma" w:cs="Tahoma"/>
          <w:sz w:val="20"/>
          <w:szCs w:val="20"/>
        </w:rPr>
        <w:t xml:space="preserve"> </w:t>
      </w:r>
    </w:p>
    <w:p w14:paraId="2B2DF8D7" w14:textId="22E36FA4" w:rsidR="00BD4D3C" w:rsidRDefault="006E2CF7" w:rsidP="00BD4D3C">
      <w:pPr>
        <w:pStyle w:val="1CpCont"/>
        <w:spacing w:before="0"/>
        <w:ind w:firstLine="360"/>
        <w:rPr>
          <w:rFonts w:ascii="Tahoma" w:hAnsi="Tahoma" w:cs="Tahoma"/>
          <w:sz w:val="20"/>
          <w:szCs w:val="20"/>
        </w:rPr>
      </w:pPr>
      <w:r w:rsidRPr="006E2CF7">
        <w:rPr>
          <w:rFonts w:ascii="Tahoma" w:hAnsi="Tahoma" w:cs="Tahoma"/>
          <w:sz w:val="20"/>
          <w:szCs w:val="20"/>
        </w:rPr>
        <w:t>A termálkutak fúrása során a legnagyobb kockázatot a víz gáztartalma jelentheti, így fokozott figyelemmel kell eljárni a</w:t>
      </w:r>
      <w:r w:rsidR="00BE5DD3">
        <w:rPr>
          <w:rFonts w:ascii="Tahoma" w:hAnsi="Tahoma" w:cs="Tahoma"/>
          <w:sz w:val="20"/>
          <w:szCs w:val="20"/>
        </w:rPr>
        <w:t xml:space="preserve"> létesítés és üzemeltetés során. </w:t>
      </w:r>
      <w:r w:rsidR="00BD4D3C" w:rsidRPr="00D80408">
        <w:rPr>
          <w:rFonts w:ascii="Tahoma" w:hAnsi="Tahoma" w:cs="Tahoma"/>
          <w:sz w:val="20"/>
          <w:szCs w:val="20"/>
        </w:rPr>
        <w:t xml:space="preserve">Mivel a </w:t>
      </w:r>
      <w:r w:rsidR="0086559B">
        <w:rPr>
          <w:rFonts w:ascii="Tahoma" w:hAnsi="Tahoma" w:cs="Tahoma"/>
          <w:sz w:val="20"/>
          <w:szCs w:val="20"/>
        </w:rPr>
        <w:t xml:space="preserve">szomszédos Veresegyházon </w:t>
      </w:r>
      <w:r w:rsidR="00BD4D3C" w:rsidRPr="00D80408">
        <w:rPr>
          <w:rFonts w:ascii="Tahoma" w:hAnsi="Tahoma" w:cs="Tahoma"/>
          <w:sz w:val="20"/>
          <w:szCs w:val="20"/>
        </w:rPr>
        <w:t xml:space="preserve">nő a termálvíz </w:t>
      </w:r>
      <w:r w:rsidR="00BD4D3C" w:rsidRPr="008D39E3">
        <w:rPr>
          <w:rFonts w:ascii="Tahoma" w:hAnsi="Tahoma" w:cs="Tahoma"/>
          <w:sz w:val="20"/>
          <w:szCs w:val="20"/>
        </w:rPr>
        <w:t xml:space="preserve">kitermelés, a fenntartható/hosszú távú működtetés érdekében rendkívül fontos, hogy a településeknek csak annyi vizet szabad kitermelniük, amennyit a természetes </w:t>
      </w:r>
      <w:proofErr w:type="spellStart"/>
      <w:r w:rsidR="00BD4D3C" w:rsidRPr="008D39E3">
        <w:rPr>
          <w:rFonts w:ascii="Tahoma" w:hAnsi="Tahoma" w:cs="Tahoma"/>
          <w:sz w:val="20"/>
          <w:szCs w:val="20"/>
        </w:rPr>
        <w:t>utánpót</w:t>
      </w:r>
      <w:r w:rsidR="008D39E3" w:rsidRPr="008D39E3">
        <w:rPr>
          <w:rFonts w:ascii="Tahoma" w:hAnsi="Tahoma" w:cs="Tahoma"/>
          <w:sz w:val="20"/>
          <w:szCs w:val="20"/>
        </w:rPr>
        <w:t>lódás</w:t>
      </w:r>
      <w:proofErr w:type="spellEnd"/>
      <w:r w:rsidR="008D39E3" w:rsidRPr="008D39E3">
        <w:rPr>
          <w:rFonts w:ascii="Tahoma" w:hAnsi="Tahoma" w:cs="Tahoma"/>
          <w:sz w:val="20"/>
          <w:szCs w:val="20"/>
        </w:rPr>
        <w:t xml:space="preserve"> biztosít.</w:t>
      </w:r>
      <w:r w:rsidR="00BD4D3C" w:rsidRPr="008D39E3">
        <w:rPr>
          <w:rFonts w:ascii="Tahoma" w:hAnsi="Tahoma" w:cs="Tahoma"/>
          <w:sz w:val="20"/>
          <w:szCs w:val="20"/>
        </w:rPr>
        <w:t xml:space="preserve"> Ellenkező esetben üzemeltetési</w:t>
      </w:r>
      <w:r w:rsidR="00BD4D3C" w:rsidRPr="00D80408">
        <w:rPr>
          <w:rFonts w:ascii="Tahoma" w:hAnsi="Tahoma" w:cs="Tahoma"/>
          <w:sz w:val="20"/>
          <w:szCs w:val="20"/>
        </w:rPr>
        <w:t xml:space="preserve"> problémák</w:t>
      </w:r>
      <w:r w:rsidR="008D39E3">
        <w:rPr>
          <w:rFonts w:ascii="Tahoma" w:hAnsi="Tahoma" w:cs="Tahoma"/>
          <w:sz w:val="20"/>
          <w:szCs w:val="20"/>
        </w:rPr>
        <w:t>,</w:t>
      </w:r>
      <w:r w:rsidR="00BD4D3C" w:rsidRPr="00D80408">
        <w:rPr>
          <w:rFonts w:ascii="Tahoma" w:hAnsi="Tahoma" w:cs="Tahoma"/>
          <w:sz w:val="20"/>
          <w:szCs w:val="20"/>
        </w:rPr>
        <w:t xml:space="preserve"> és akár a felszín alatti vízkészletek mennyiségi csökkenése is bekövetkezhet.</w:t>
      </w:r>
    </w:p>
    <w:p w14:paraId="1DB01BEF" w14:textId="77777777" w:rsidR="004A785F" w:rsidRPr="00D80408" w:rsidRDefault="004A785F" w:rsidP="00780B29">
      <w:pPr>
        <w:pStyle w:val="1CpCont"/>
        <w:spacing w:before="0"/>
        <w:rPr>
          <w:rFonts w:ascii="Tahoma" w:hAnsi="Tahoma" w:cs="Tahoma"/>
          <w:i/>
          <w:sz w:val="20"/>
          <w:szCs w:val="20"/>
        </w:rPr>
      </w:pPr>
    </w:p>
    <w:p w14:paraId="082C72C6" w14:textId="77777777" w:rsidR="00BD4D3C" w:rsidRPr="00D80408" w:rsidRDefault="0086559B" w:rsidP="00BD4D3C">
      <w:pPr>
        <w:pStyle w:val="1CpCont"/>
        <w:rPr>
          <w:rFonts w:ascii="Tahoma" w:hAnsi="Tahoma" w:cs="Tahoma"/>
          <w:sz w:val="20"/>
          <w:szCs w:val="20"/>
          <w:u w:val="single"/>
        </w:rPr>
      </w:pPr>
      <w:r>
        <w:rPr>
          <w:rFonts w:ascii="Tahoma" w:hAnsi="Tahoma" w:cs="Tahoma"/>
          <w:sz w:val="20"/>
          <w:szCs w:val="20"/>
          <w:u w:val="single"/>
        </w:rPr>
        <w:t>Önkormányzati intézmények energiahasználata, közvilágítás</w:t>
      </w:r>
    </w:p>
    <w:p w14:paraId="2C3BCC54" w14:textId="77777777" w:rsidR="00BD4D3C" w:rsidRPr="00D80408" w:rsidRDefault="00BD4D3C" w:rsidP="00BD4D3C">
      <w:pPr>
        <w:pStyle w:val="1CpCont"/>
        <w:spacing w:before="0"/>
        <w:rPr>
          <w:rFonts w:ascii="Tahoma" w:hAnsi="Tahoma" w:cs="Tahoma"/>
          <w:sz w:val="20"/>
          <w:szCs w:val="20"/>
        </w:rPr>
      </w:pPr>
    </w:p>
    <w:p w14:paraId="0D1A876A" w14:textId="5CE14DA3" w:rsidR="001E28BA" w:rsidRDefault="001E28BA" w:rsidP="00287F11">
      <w:pPr>
        <w:jc w:val="both"/>
        <w:rPr>
          <w:rFonts w:ascii="Tahoma" w:hAnsi="Tahoma" w:cs="Tahoma"/>
        </w:rPr>
      </w:pPr>
      <w:r>
        <w:rPr>
          <w:rFonts w:ascii="Tahoma" w:hAnsi="Tahoma" w:cs="Tahoma"/>
        </w:rPr>
        <w:t>2022-ben elsősorban az orosz-ukrán háború</w:t>
      </w:r>
      <w:r w:rsidR="00BD4D3C">
        <w:rPr>
          <w:rFonts w:ascii="Tahoma" w:hAnsi="Tahoma" w:cs="Tahoma"/>
        </w:rPr>
        <w:t>, a hozzá kapcsolódó energetikai célú szankciók,</w:t>
      </w:r>
      <w:r>
        <w:rPr>
          <w:rFonts w:ascii="Tahoma" w:hAnsi="Tahoma" w:cs="Tahoma"/>
        </w:rPr>
        <w:t xml:space="preserve"> és a koronavírus járvány következtében az energiaárak világszerte, így hazánkban is elszabadultak. Ennek fényében különösen fontos az önkormányzati intézmények energetikai szempontú vizsgálata. Az intézmények döntő többsége hőszigetelt mind a falak, mind a nyílászárók tekintetében. Szintén pozitívum, hogy az épületek többségében energiatakarékos </w:t>
      </w:r>
      <w:r w:rsidRPr="001E28BA">
        <w:rPr>
          <w:rFonts w:ascii="Tahoma" w:hAnsi="Tahoma" w:cs="Tahoma"/>
        </w:rPr>
        <w:t xml:space="preserve">fényforrásokat </w:t>
      </w:r>
      <w:r>
        <w:rPr>
          <w:rFonts w:ascii="Tahoma" w:hAnsi="Tahoma" w:cs="Tahoma"/>
        </w:rPr>
        <w:t>használnak, ugyanakkor maga a</w:t>
      </w:r>
      <w:r w:rsidRPr="001E28BA">
        <w:rPr>
          <w:rFonts w:ascii="Tahoma" w:hAnsi="Tahoma" w:cs="Tahoma"/>
        </w:rPr>
        <w:t xml:space="preserve"> világítási rendszer </w:t>
      </w:r>
      <w:r>
        <w:rPr>
          <w:rFonts w:ascii="Tahoma" w:hAnsi="Tahoma" w:cs="Tahoma"/>
        </w:rPr>
        <w:t>nem energiatakarékos (pl. nincsenek automata kapcsolók)</w:t>
      </w:r>
      <w:r w:rsidRPr="001E28BA">
        <w:rPr>
          <w:rFonts w:ascii="Tahoma" w:hAnsi="Tahoma" w:cs="Tahoma"/>
        </w:rPr>
        <w:t>.</w:t>
      </w:r>
      <w:r>
        <w:rPr>
          <w:rFonts w:ascii="Tahoma" w:hAnsi="Tahoma" w:cs="Tahoma"/>
        </w:rPr>
        <w:t xml:space="preserve"> Az intézmények közel felében has</w:t>
      </w:r>
      <w:r w:rsidR="00BE5DD3">
        <w:rPr>
          <w:rFonts w:ascii="Tahoma" w:hAnsi="Tahoma" w:cs="Tahoma"/>
        </w:rPr>
        <w:t xml:space="preserve">ználnak megújuló energiaforrást. </w:t>
      </w:r>
      <w:r w:rsidR="0086559B" w:rsidRPr="00D80408">
        <w:rPr>
          <w:rFonts w:ascii="Tahoma" w:hAnsi="Tahoma" w:cs="Tahoma"/>
        </w:rPr>
        <w:t xml:space="preserve">Az iskola területén </w:t>
      </w:r>
      <w:r w:rsidR="0086559B">
        <w:rPr>
          <w:rFonts w:ascii="Tahoma" w:hAnsi="Tahoma" w:cs="Tahoma"/>
        </w:rPr>
        <w:t xml:space="preserve">korábban </w:t>
      </w:r>
      <w:r w:rsidR="0086559B" w:rsidRPr="00D80408">
        <w:rPr>
          <w:rFonts w:ascii="Tahoma" w:hAnsi="Tahoma" w:cs="Tahoma"/>
        </w:rPr>
        <w:t xml:space="preserve">Napelemdomb épült, mely </w:t>
      </w:r>
      <w:r w:rsidR="003B649B">
        <w:rPr>
          <w:rFonts w:ascii="Tahoma" w:hAnsi="Tahoma" w:cs="Tahoma"/>
        </w:rPr>
        <w:t>megtermeli az iskola ár</w:t>
      </w:r>
      <w:r w:rsidR="0086559B">
        <w:rPr>
          <w:rFonts w:ascii="Tahoma" w:hAnsi="Tahoma" w:cs="Tahoma"/>
        </w:rPr>
        <w:t>a</w:t>
      </w:r>
      <w:r w:rsidR="003B649B">
        <w:rPr>
          <w:rFonts w:ascii="Tahoma" w:hAnsi="Tahoma" w:cs="Tahoma"/>
        </w:rPr>
        <w:t>m</w:t>
      </w:r>
      <w:r w:rsidR="0086559B">
        <w:rPr>
          <w:rFonts w:ascii="Tahoma" w:hAnsi="Tahoma" w:cs="Tahoma"/>
        </w:rPr>
        <w:t>fogyasztását</w:t>
      </w:r>
      <w:r w:rsidR="0086559B" w:rsidRPr="00D80408">
        <w:rPr>
          <w:rFonts w:ascii="Tahoma" w:hAnsi="Tahoma" w:cs="Tahoma"/>
        </w:rPr>
        <w:t>.</w:t>
      </w:r>
    </w:p>
    <w:p w14:paraId="4DC99944" w14:textId="77777777" w:rsidR="003B649B" w:rsidRDefault="003B649B" w:rsidP="00287F11">
      <w:pPr>
        <w:jc w:val="both"/>
        <w:rPr>
          <w:rFonts w:ascii="Tahoma" w:hAnsi="Tahoma" w:cs="Tahoma"/>
        </w:rPr>
      </w:pPr>
    </w:p>
    <w:p w14:paraId="4A09A28A" w14:textId="26B15A7B" w:rsidR="003B649B" w:rsidRDefault="003B649B" w:rsidP="003B649B">
      <w:pPr>
        <w:jc w:val="both"/>
        <w:rPr>
          <w:rFonts w:ascii="Tahoma" w:hAnsi="Tahoma" w:cs="Tahoma"/>
        </w:rPr>
      </w:pPr>
      <w:r w:rsidRPr="003B649B">
        <w:rPr>
          <w:rFonts w:ascii="Tahoma" w:hAnsi="Tahoma" w:cs="Tahoma"/>
        </w:rPr>
        <w:t>A legnagyobb áramfogyasztók a Székely Bertalan Óvoda és Bölcsőde</w:t>
      </w:r>
      <w:r>
        <w:rPr>
          <w:rFonts w:ascii="Tahoma" w:hAnsi="Tahoma" w:cs="Tahoma"/>
        </w:rPr>
        <w:t>,</w:t>
      </w:r>
      <w:r w:rsidR="00806C50">
        <w:rPr>
          <w:rFonts w:ascii="Tahoma" w:hAnsi="Tahoma" w:cs="Tahoma"/>
        </w:rPr>
        <w:t xml:space="preserve"> és a Polgármesteri Hivatal</w:t>
      </w:r>
      <w:r w:rsidRPr="003B649B">
        <w:rPr>
          <w:rFonts w:ascii="Tahoma" w:hAnsi="Tahoma" w:cs="Tahoma"/>
        </w:rPr>
        <w:t xml:space="preserve">. </w:t>
      </w:r>
      <w:r>
        <w:rPr>
          <w:rFonts w:ascii="Tahoma" w:hAnsi="Tahoma" w:cs="Tahoma"/>
        </w:rPr>
        <w:t>A legnagyobb gáz</w:t>
      </w:r>
      <w:r w:rsidRPr="003B649B">
        <w:rPr>
          <w:rFonts w:ascii="Tahoma" w:hAnsi="Tahoma" w:cs="Tahoma"/>
        </w:rPr>
        <w:t>fogyasztók a Székely Bertalan Óvoda és Bölcsőde</w:t>
      </w:r>
      <w:r>
        <w:rPr>
          <w:rFonts w:ascii="Tahoma" w:hAnsi="Tahoma" w:cs="Tahoma"/>
        </w:rPr>
        <w:t>,</w:t>
      </w:r>
      <w:r w:rsidRPr="003B649B">
        <w:rPr>
          <w:rFonts w:ascii="Tahoma" w:hAnsi="Tahoma" w:cs="Tahoma"/>
        </w:rPr>
        <w:t xml:space="preserve"> és a Szadai Gyermekélelmezési Szociális Étkeztetési Konyha</w:t>
      </w:r>
      <w:r w:rsidR="00806C50">
        <w:rPr>
          <w:rFonts w:ascii="Tahoma" w:hAnsi="Tahoma" w:cs="Tahoma"/>
        </w:rPr>
        <w:t>.</w:t>
      </w:r>
    </w:p>
    <w:p w14:paraId="6EAD63FE" w14:textId="77777777" w:rsidR="00167C52" w:rsidRPr="00D80408" w:rsidRDefault="00167C52" w:rsidP="00167C52">
      <w:pPr>
        <w:pStyle w:val="1CpCont"/>
        <w:ind w:firstLine="360"/>
        <w:rPr>
          <w:rFonts w:ascii="Tahoma" w:hAnsi="Tahoma" w:cs="Tahoma"/>
          <w:sz w:val="20"/>
          <w:szCs w:val="20"/>
        </w:rPr>
      </w:pPr>
      <w:r w:rsidRPr="00D80408">
        <w:rPr>
          <w:rFonts w:ascii="Tahoma" w:hAnsi="Tahoma" w:cs="Tahoma"/>
          <w:sz w:val="20"/>
          <w:szCs w:val="20"/>
        </w:rPr>
        <w:t xml:space="preserve">A községben a közvilágítási hálózat korszerűsítését </w:t>
      </w:r>
      <w:r>
        <w:rPr>
          <w:rFonts w:ascii="Tahoma" w:hAnsi="Tahoma" w:cs="Tahoma"/>
          <w:sz w:val="20"/>
          <w:szCs w:val="20"/>
        </w:rPr>
        <w:t>a 2010-es évek elején</w:t>
      </w:r>
      <w:r w:rsidRPr="00D80408">
        <w:rPr>
          <w:rFonts w:ascii="Tahoma" w:hAnsi="Tahoma" w:cs="Tahoma"/>
          <w:sz w:val="20"/>
          <w:szCs w:val="20"/>
        </w:rPr>
        <w:t xml:space="preserve"> végezték el energiatakarékos izzókkal, 2015-ben </w:t>
      </w:r>
      <w:r>
        <w:rPr>
          <w:rFonts w:ascii="Tahoma" w:hAnsi="Tahoma" w:cs="Tahoma"/>
          <w:sz w:val="20"/>
          <w:szCs w:val="20"/>
        </w:rPr>
        <w:t xml:space="preserve">pedig 900 lámpatestet cseréltek le </w:t>
      </w:r>
      <w:r w:rsidRPr="00D80408">
        <w:rPr>
          <w:rFonts w:ascii="Tahoma" w:hAnsi="Tahoma" w:cs="Tahoma"/>
          <w:sz w:val="20"/>
          <w:szCs w:val="20"/>
        </w:rPr>
        <w:t>LED-es technológiár</w:t>
      </w:r>
      <w:r>
        <w:rPr>
          <w:rFonts w:ascii="Tahoma" w:hAnsi="Tahoma" w:cs="Tahoma"/>
          <w:sz w:val="20"/>
          <w:szCs w:val="20"/>
        </w:rPr>
        <w:t>a</w:t>
      </w:r>
      <w:r w:rsidRPr="00D80408">
        <w:rPr>
          <w:rFonts w:ascii="Tahoma" w:hAnsi="Tahoma" w:cs="Tahoma"/>
          <w:sz w:val="20"/>
          <w:szCs w:val="20"/>
        </w:rPr>
        <w:t xml:space="preserve">. </w:t>
      </w:r>
    </w:p>
    <w:p w14:paraId="0CE1FBA4" w14:textId="77777777" w:rsidR="00167C52" w:rsidRDefault="00167C52" w:rsidP="00287F11">
      <w:pPr>
        <w:jc w:val="both"/>
        <w:rPr>
          <w:rFonts w:ascii="Tahoma" w:hAnsi="Tahoma" w:cs="Tahoma"/>
        </w:rPr>
      </w:pPr>
    </w:p>
    <w:p w14:paraId="547F7980" w14:textId="77777777" w:rsidR="008923C7" w:rsidRDefault="008923C7" w:rsidP="00287F11">
      <w:pPr>
        <w:jc w:val="both"/>
        <w:rPr>
          <w:rFonts w:ascii="Tahoma" w:hAnsi="Tahoma" w:cs="Tahoma"/>
        </w:rPr>
      </w:pPr>
    </w:p>
    <w:p w14:paraId="396502CF" w14:textId="77777777" w:rsidR="008923C7" w:rsidRDefault="008923C7" w:rsidP="00287F11">
      <w:pPr>
        <w:jc w:val="both"/>
        <w:rPr>
          <w:rFonts w:ascii="Tahoma" w:hAnsi="Tahoma" w:cs="Tahoma"/>
        </w:rPr>
      </w:pPr>
    </w:p>
    <w:p w14:paraId="73299AD5" w14:textId="77777777" w:rsidR="008923C7" w:rsidRDefault="008923C7" w:rsidP="00287F11">
      <w:pPr>
        <w:jc w:val="both"/>
        <w:rPr>
          <w:rFonts w:ascii="Tahoma" w:hAnsi="Tahoma" w:cs="Tahoma"/>
        </w:rPr>
      </w:pPr>
    </w:p>
    <w:p w14:paraId="1E25E334" w14:textId="77777777" w:rsidR="008923C7" w:rsidRDefault="008923C7" w:rsidP="00287F11">
      <w:pPr>
        <w:jc w:val="both"/>
        <w:rPr>
          <w:rFonts w:ascii="Tahoma" w:hAnsi="Tahoma" w:cs="Tahoma"/>
        </w:rPr>
      </w:pPr>
    </w:p>
    <w:p w14:paraId="2E8A0541" w14:textId="77777777" w:rsidR="008923C7" w:rsidRDefault="008923C7" w:rsidP="00287F11">
      <w:pPr>
        <w:jc w:val="both"/>
        <w:rPr>
          <w:rFonts w:ascii="Tahoma" w:hAnsi="Tahoma" w:cs="Tahoma"/>
        </w:rPr>
      </w:pPr>
    </w:p>
    <w:p w14:paraId="7FF84D66" w14:textId="77777777" w:rsidR="008923C7" w:rsidRDefault="008923C7" w:rsidP="00287F11">
      <w:pPr>
        <w:jc w:val="both"/>
        <w:rPr>
          <w:rFonts w:ascii="Tahoma" w:hAnsi="Tahoma" w:cs="Tahoma"/>
        </w:rPr>
      </w:pPr>
    </w:p>
    <w:p w14:paraId="73BE4A7F" w14:textId="77777777" w:rsidR="008923C7" w:rsidRDefault="008923C7" w:rsidP="00287F11">
      <w:pPr>
        <w:jc w:val="both"/>
        <w:rPr>
          <w:rFonts w:ascii="Tahoma" w:hAnsi="Tahoma" w:cs="Tahoma"/>
        </w:rPr>
      </w:pPr>
    </w:p>
    <w:p w14:paraId="663CE17F" w14:textId="77777777" w:rsidR="008923C7" w:rsidRDefault="008923C7" w:rsidP="00287F11">
      <w:pPr>
        <w:jc w:val="both"/>
        <w:rPr>
          <w:rFonts w:ascii="Tahoma" w:hAnsi="Tahoma" w:cs="Tahoma"/>
        </w:rPr>
      </w:pPr>
    </w:p>
    <w:p w14:paraId="48A3AC9D" w14:textId="77777777" w:rsidR="008923C7" w:rsidRDefault="008923C7" w:rsidP="00287F11">
      <w:pPr>
        <w:jc w:val="both"/>
        <w:rPr>
          <w:rFonts w:ascii="Tahoma" w:hAnsi="Tahoma" w:cs="Tahoma"/>
        </w:rPr>
      </w:pPr>
    </w:p>
    <w:tbl>
      <w:tblPr>
        <w:tblW w:w="104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12"/>
        <w:gridCol w:w="1312"/>
        <w:gridCol w:w="1312"/>
        <w:gridCol w:w="1313"/>
        <w:gridCol w:w="1312"/>
        <w:gridCol w:w="1312"/>
        <w:gridCol w:w="1312"/>
        <w:gridCol w:w="1313"/>
      </w:tblGrid>
      <w:tr w:rsidR="00A65B14" w:rsidRPr="00167C52" w14:paraId="128EB318" w14:textId="77777777" w:rsidTr="00BE5DD3">
        <w:trPr>
          <w:jc w:val="center"/>
        </w:trPr>
        <w:tc>
          <w:tcPr>
            <w:tcW w:w="1312" w:type="dxa"/>
            <w:vAlign w:val="center"/>
          </w:tcPr>
          <w:p w14:paraId="7098147E" w14:textId="77777777" w:rsidR="00A65B14" w:rsidRPr="00167C52" w:rsidRDefault="00A65B14" w:rsidP="00A65B14">
            <w:pPr>
              <w:jc w:val="center"/>
              <w:rPr>
                <w:rFonts w:ascii="Tahoma" w:hAnsi="Tahoma" w:cs="Tahoma"/>
                <w:b/>
                <w:sz w:val="18"/>
              </w:rPr>
            </w:pPr>
            <w:r w:rsidRPr="00167C52">
              <w:rPr>
                <w:rFonts w:ascii="Tahoma" w:hAnsi="Tahoma" w:cs="Tahoma"/>
                <w:b/>
                <w:sz w:val="18"/>
              </w:rPr>
              <w:t>Önkormány</w:t>
            </w:r>
            <w:r w:rsidR="00167C52" w:rsidRPr="00167C52">
              <w:rPr>
                <w:rFonts w:ascii="Tahoma" w:hAnsi="Tahoma" w:cs="Tahoma"/>
                <w:b/>
                <w:sz w:val="18"/>
              </w:rPr>
              <w:t>-</w:t>
            </w:r>
            <w:proofErr w:type="spellStart"/>
            <w:r w:rsidRPr="00167C52">
              <w:rPr>
                <w:rFonts w:ascii="Tahoma" w:hAnsi="Tahoma" w:cs="Tahoma"/>
                <w:b/>
                <w:sz w:val="18"/>
              </w:rPr>
              <w:t>zati</w:t>
            </w:r>
            <w:proofErr w:type="spellEnd"/>
            <w:r w:rsidRPr="00167C52">
              <w:rPr>
                <w:rFonts w:ascii="Tahoma" w:hAnsi="Tahoma" w:cs="Tahoma"/>
                <w:b/>
                <w:sz w:val="18"/>
              </w:rPr>
              <w:t xml:space="preserve"> </w:t>
            </w:r>
            <w:proofErr w:type="spellStart"/>
            <w:r w:rsidRPr="00167C52">
              <w:rPr>
                <w:rFonts w:ascii="Tahoma" w:hAnsi="Tahoma" w:cs="Tahoma"/>
                <w:b/>
                <w:sz w:val="18"/>
              </w:rPr>
              <w:t>intézmé</w:t>
            </w:r>
            <w:r w:rsidR="00167C52" w:rsidRPr="00167C52">
              <w:rPr>
                <w:rFonts w:ascii="Tahoma" w:hAnsi="Tahoma" w:cs="Tahoma"/>
                <w:b/>
                <w:sz w:val="18"/>
              </w:rPr>
              <w:t>-</w:t>
            </w:r>
            <w:r w:rsidRPr="00167C52">
              <w:rPr>
                <w:rFonts w:ascii="Tahoma" w:hAnsi="Tahoma" w:cs="Tahoma"/>
                <w:b/>
                <w:sz w:val="18"/>
              </w:rPr>
              <w:t>nyek</w:t>
            </w:r>
            <w:proofErr w:type="spellEnd"/>
          </w:p>
          <w:p w14:paraId="15570B3B" w14:textId="77777777" w:rsidR="00A65B14" w:rsidRPr="00167C52" w:rsidRDefault="00A65B14" w:rsidP="00A65B14">
            <w:pPr>
              <w:jc w:val="center"/>
              <w:rPr>
                <w:rFonts w:ascii="Tahoma" w:hAnsi="Tahoma" w:cs="Tahoma"/>
                <w:b/>
                <w:sz w:val="18"/>
              </w:rPr>
            </w:pPr>
          </w:p>
        </w:tc>
        <w:tc>
          <w:tcPr>
            <w:tcW w:w="1312" w:type="dxa"/>
            <w:vAlign w:val="center"/>
          </w:tcPr>
          <w:p w14:paraId="475687D0" w14:textId="77777777" w:rsidR="00A65B14" w:rsidRPr="00167C52" w:rsidRDefault="00A65B14" w:rsidP="00A65B14">
            <w:pPr>
              <w:jc w:val="center"/>
              <w:rPr>
                <w:rFonts w:ascii="Tahoma" w:hAnsi="Tahoma" w:cs="Tahoma"/>
                <w:b/>
                <w:sz w:val="18"/>
              </w:rPr>
            </w:pPr>
            <w:r w:rsidRPr="00167C52">
              <w:rPr>
                <w:rFonts w:ascii="Tahoma" w:hAnsi="Tahoma" w:cs="Tahoma"/>
                <w:b/>
                <w:sz w:val="18"/>
              </w:rPr>
              <w:t xml:space="preserve">A falak </w:t>
            </w:r>
            <w:proofErr w:type="spellStart"/>
            <w:r w:rsidRPr="00167C52">
              <w:rPr>
                <w:rFonts w:ascii="Tahoma" w:hAnsi="Tahoma" w:cs="Tahoma"/>
                <w:b/>
                <w:sz w:val="18"/>
              </w:rPr>
              <w:t>hőszigetel</w:t>
            </w:r>
            <w:r w:rsidR="00167C52" w:rsidRPr="00167C52">
              <w:rPr>
                <w:rFonts w:ascii="Tahoma" w:hAnsi="Tahoma" w:cs="Tahoma"/>
                <w:b/>
                <w:sz w:val="18"/>
              </w:rPr>
              <w:t>-</w:t>
            </w:r>
            <w:r w:rsidRPr="00167C52">
              <w:rPr>
                <w:rFonts w:ascii="Tahoma" w:hAnsi="Tahoma" w:cs="Tahoma"/>
                <w:b/>
                <w:sz w:val="18"/>
              </w:rPr>
              <w:t>tek</w:t>
            </w:r>
            <w:proofErr w:type="spellEnd"/>
            <w:r w:rsidRPr="00167C52">
              <w:rPr>
                <w:rFonts w:ascii="Tahoma" w:hAnsi="Tahoma" w:cs="Tahoma"/>
                <w:b/>
                <w:sz w:val="18"/>
              </w:rPr>
              <w:t>?</w:t>
            </w:r>
          </w:p>
          <w:p w14:paraId="5DA504F0" w14:textId="77777777" w:rsidR="00A65B14" w:rsidRPr="00167C52" w:rsidRDefault="00A65B14" w:rsidP="00A65B14">
            <w:pPr>
              <w:jc w:val="center"/>
              <w:rPr>
                <w:rFonts w:ascii="Tahoma" w:hAnsi="Tahoma" w:cs="Tahoma"/>
                <w:b/>
                <w:sz w:val="18"/>
              </w:rPr>
            </w:pPr>
            <w:r w:rsidRPr="00167C52">
              <w:rPr>
                <w:rFonts w:ascii="Tahoma" w:hAnsi="Tahoma" w:cs="Tahoma"/>
                <w:b/>
                <w:sz w:val="18"/>
              </w:rPr>
              <w:t>(igen/nem)</w:t>
            </w:r>
          </w:p>
        </w:tc>
        <w:tc>
          <w:tcPr>
            <w:tcW w:w="1312" w:type="dxa"/>
            <w:vAlign w:val="center"/>
          </w:tcPr>
          <w:p w14:paraId="1EBB44E1" w14:textId="77777777" w:rsidR="00A65B14" w:rsidRPr="00167C52" w:rsidRDefault="00A65B14" w:rsidP="00A65B14">
            <w:pPr>
              <w:jc w:val="center"/>
              <w:rPr>
                <w:rFonts w:ascii="Tahoma" w:hAnsi="Tahoma" w:cs="Tahoma"/>
                <w:b/>
                <w:sz w:val="18"/>
              </w:rPr>
            </w:pPr>
            <w:r w:rsidRPr="00167C52">
              <w:rPr>
                <w:rFonts w:ascii="Tahoma" w:hAnsi="Tahoma" w:cs="Tahoma"/>
                <w:b/>
                <w:sz w:val="18"/>
              </w:rPr>
              <w:t>A nyílászárók hőszigete</w:t>
            </w:r>
            <w:r w:rsidR="00167C52" w:rsidRPr="00167C52">
              <w:rPr>
                <w:rFonts w:ascii="Tahoma" w:hAnsi="Tahoma" w:cs="Tahoma"/>
                <w:b/>
                <w:sz w:val="18"/>
              </w:rPr>
              <w:t>-</w:t>
            </w:r>
            <w:proofErr w:type="spellStart"/>
            <w:r w:rsidRPr="00167C52">
              <w:rPr>
                <w:rFonts w:ascii="Tahoma" w:hAnsi="Tahoma" w:cs="Tahoma"/>
                <w:b/>
                <w:sz w:val="18"/>
              </w:rPr>
              <w:t>lők</w:t>
            </w:r>
            <w:proofErr w:type="spellEnd"/>
            <w:r w:rsidRPr="00167C52">
              <w:rPr>
                <w:rFonts w:ascii="Tahoma" w:hAnsi="Tahoma" w:cs="Tahoma"/>
                <w:b/>
                <w:sz w:val="18"/>
              </w:rPr>
              <w:t>?</w:t>
            </w:r>
          </w:p>
          <w:p w14:paraId="114E2F7A" w14:textId="77777777" w:rsidR="00A65B14" w:rsidRPr="00167C52" w:rsidRDefault="00A65B14" w:rsidP="00A65B14">
            <w:pPr>
              <w:jc w:val="center"/>
              <w:rPr>
                <w:rFonts w:ascii="Tahoma" w:hAnsi="Tahoma" w:cs="Tahoma"/>
                <w:b/>
                <w:sz w:val="18"/>
              </w:rPr>
            </w:pPr>
            <w:r w:rsidRPr="00167C52">
              <w:rPr>
                <w:rFonts w:ascii="Tahoma" w:hAnsi="Tahoma" w:cs="Tahoma"/>
                <w:b/>
                <w:sz w:val="18"/>
              </w:rPr>
              <w:t>(igen/nem)</w:t>
            </w:r>
          </w:p>
        </w:tc>
        <w:tc>
          <w:tcPr>
            <w:tcW w:w="1313" w:type="dxa"/>
            <w:vAlign w:val="center"/>
          </w:tcPr>
          <w:p w14:paraId="7F801696" w14:textId="77777777" w:rsidR="00A65B14" w:rsidRPr="00167C52" w:rsidRDefault="00A65B14" w:rsidP="00A65B14">
            <w:pPr>
              <w:jc w:val="center"/>
              <w:rPr>
                <w:rFonts w:ascii="Tahoma" w:hAnsi="Tahoma" w:cs="Tahoma"/>
                <w:b/>
                <w:sz w:val="18"/>
              </w:rPr>
            </w:pPr>
            <w:r w:rsidRPr="00167C52">
              <w:rPr>
                <w:rFonts w:ascii="Tahoma" w:hAnsi="Tahoma" w:cs="Tahoma"/>
                <w:b/>
                <w:sz w:val="18"/>
              </w:rPr>
              <w:t>Energia</w:t>
            </w:r>
            <w:r w:rsidR="00167C52" w:rsidRPr="00167C52">
              <w:rPr>
                <w:rFonts w:ascii="Tahoma" w:hAnsi="Tahoma" w:cs="Tahoma"/>
                <w:b/>
                <w:sz w:val="18"/>
              </w:rPr>
              <w:t>-</w:t>
            </w:r>
            <w:r w:rsidRPr="00167C52">
              <w:rPr>
                <w:rFonts w:ascii="Tahoma" w:hAnsi="Tahoma" w:cs="Tahoma"/>
                <w:b/>
                <w:sz w:val="18"/>
              </w:rPr>
              <w:t>takarékos fényforrásokat (pl. LED lámpákat) használnak?</w:t>
            </w:r>
          </w:p>
        </w:tc>
        <w:tc>
          <w:tcPr>
            <w:tcW w:w="1312" w:type="dxa"/>
            <w:vAlign w:val="center"/>
          </w:tcPr>
          <w:p w14:paraId="6FEF6C54" w14:textId="77777777" w:rsidR="00A65B14" w:rsidRPr="00167C52" w:rsidRDefault="00A65B14" w:rsidP="00A65B14">
            <w:pPr>
              <w:jc w:val="center"/>
              <w:rPr>
                <w:rFonts w:ascii="Tahoma" w:hAnsi="Tahoma" w:cs="Tahoma"/>
                <w:b/>
                <w:sz w:val="18"/>
              </w:rPr>
            </w:pPr>
            <w:r w:rsidRPr="00167C52">
              <w:rPr>
                <w:rFonts w:ascii="Tahoma" w:hAnsi="Tahoma" w:cs="Tahoma"/>
                <w:b/>
                <w:sz w:val="18"/>
              </w:rPr>
              <w:t>Energia</w:t>
            </w:r>
            <w:r w:rsidR="00167C52" w:rsidRPr="00167C52">
              <w:rPr>
                <w:rFonts w:ascii="Tahoma" w:hAnsi="Tahoma" w:cs="Tahoma"/>
                <w:b/>
                <w:sz w:val="18"/>
              </w:rPr>
              <w:t>-</w:t>
            </w:r>
            <w:r w:rsidRPr="00167C52">
              <w:rPr>
                <w:rFonts w:ascii="Tahoma" w:hAnsi="Tahoma" w:cs="Tahoma"/>
                <w:b/>
                <w:sz w:val="18"/>
              </w:rPr>
              <w:t xml:space="preserve">takarékos a világítási rendszer </w:t>
            </w:r>
            <w:r w:rsidRPr="00167C52">
              <w:rPr>
                <w:rFonts w:ascii="Tahoma" w:hAnsi="Tahoma" w:cs="Tahoma"/>
                <w:sz w:val="18"/>
              </w:rPr>
              <w:t>(pl. automata kapcsolók, fényerő-szabályozás)</w:t>
            </w:r>
            <w:r w:rsidRPr="00167C52">
              <w:rPr>
                <w:rFonts w:ascii="Tahoma" w:hAnsi="Tahoma" w:cs="Tahoma"/>
                <w:b/>
                <w:sz w:val="18"/>
              </w:rPr>
              <w:t>?</w:t>
            </w:r>
          </w:p>
        </w:tc>
        <w:tc>
          <w:tcPr>
            <w:tcW w:w="1312" w:type="dxa"/>
          </w:tcPr>
          <w:p w14:paraId="4F1BCBD3" w14:textId="77777777" w:rsidR="00A65B14" w:rsidRPr="00167C52" w:rsidRDefault="00A65B14" w:rsidP="00A65B14">
            <w:pPr>
              <w:jc w:val="center"/>
              <w:rPr>
                <w:rFonts w:ascii="Tahoma" w:hAnsi="Tahoma" w:cs="Tahoma"/>
                <w:b/>
                <w:sz w:val="18"/>
              </w:rPr>
            </w:pPr>
            <w:r w:rsidRPr="00167C52">
              <w:rPr>
                <w:rFonts w:ascii="Tahoma" w:hAnsi="Tahoma" w:cs="Tahoma"/>
                <w:b/>
                <w:sz w:val="18"/>
              </w:rPr>
              <w:t xml:space="preserve">Megújuló energia használata </w:t>
            </w:r>
          </w:p>
          <w:p w14:paraId="2B3BA946" w14:textId="096A12F3" w:rsidR="00A65B14" w:rsidRPr="00BE5DD3" w:rsidRDefault="00A65B14" w:rsidP="00BE5DD3">
            <w:pPr>
              <w:jc w:val="center"/>
              <w:rPr>
                <w:rFonts w:ascii="Tahoma" w:hAnsi="Tahoma" w:cs="Tahoma"/>
                <w:sz w:val="18"/>
              </w:rPr>
            </w:pPr>
            <w:r w:rsidRPr="00167C52">
              <w:rPr>
                <w:rFonts w:ascii="Tahoma" w:hAnsi="Tahoma" w:cs="Tahoma"/>
                <w:sz w:val="18"/>
              </w:rPr>
              <w:t>(pl. napelemek, napkollektor, t</w:t>
            </w:r>
            <w:r w:rsidR="004809BF" w:rsidRPr="00167C52">
              <w:rPr>
                <w:rFonts w:ascii="Tahoma" w:hAnsi="Tahoma" w:cs="Tahoma"/>
                <w:sz w:val="18"/>
              </w:rPr>
              <w:t>ű</w:t>
            </w:r>
            <w:r w:rsidR="00BE5DD3">
              <w:rPr>
                <w:rFonts w:ascii="Tahoma" w:hAnsi="Tahoma" w:cs="Tahoma"/>
                <w:sz w:val="18"/>
              </w:rPr>
              <w:t>zifa)</w:t>
            </w:r>
          </w:p>
        </w:tc>
        <w:tc>
          <w:tcPr>
            <w:tcW w:w="1312" w:type="dxa"/>
            <w:vAlign w:val="center"/>
          </w:tcPr>
          <w:p w14:paraId="2AD9B095" w14:textId="77777777" w:rsidR="001E28BA" w:rsidRPr="00167C52" w:rsidRDefault="00A65B14" w:rsidP="00A65B14">
            <w:pPr>
              <w:jc w:val="center"/>
              <w:rPr>
                <w:rFonts w:ascii="Tahoma" w:hAnsi="Tahoma" w:cs="Tahoma"/>
                <w:b/>
                <w:sz w:val="18"/>
              </w:rPr>
            </w:pPr>
            <w:r w:rsidRPr="00167C52">
              <w:rPr>
                <w:rFonts w:ascii="Tahoma" w:hAnsi="Tahoma" w:cs="Tahoma"/>
                <w:b/>
                <w:sz w:val="18"/>
              </w:rPr>
              <w:t xml:space="preserve"> Éves áram</w:t>
            </w:r>
            <w:r w:rsidR="00167C52" w:rsidRPr="00167C52">
              <w:rPr>
                <w:rFonts w:ascii="Tahoma" w:hAnsi="Tahoma" w:cs="Tahoma"/>
                <w:b/>
                <w:sz w:val="18"/>
              </w:rPr>
              <w:t>-</w:t>
            </w:r>
            <w:r w:rsidRPr="00167C52">
              <w:rPr>
                <w:rFonts w:ascii="Tahoma" w:hAnsi="Tahoma" w:cs="Tahoma"/>
                <w:b/>
                <w:sz w:val="18"/>
              </w:rPr>
              <w:t xml:space="preserve">fogyasztás </w:t>
            </w:r>
          </w:p>
          <w:p w14:paraId="7C5808E9" w14:textId="77777777" w:rsidR="00A65B14" w:rsidRPr="00167C52" w:rsidRDefault="00A65B14" w:rsidP="00A65B14">
            <w:pPr>
              <w:jc w:val="center"/>
              <w:rPr>
                <w:rFonts w:ascii="Tahoma" w:hAnsi="Tahoma" w:cs="Tahoma"/>
                <w:b/>
                <w:sz w:val="18"/>
              </w:rPr>
            </w:pPr>
            <w:r w:rsidRPr="00167C52">
              <w:rPr>
                <w:rFonts w:ascii="Tahoma" w:hAnsi="Tahoma" w:cs="Tahoma"/>
                <w:b/>
                <w:sz w:val="18"/>
              </w:rPr>
              <w:t>(2021)</w:t>
            </w:r>
          </w:p>
          <w:p w14:paraId="585AC91B" w14:textId="77777777" w:rsidR="00A65B14" w:rsidRPr="00167C52" w:rsidRDefault="00A65B14" w:rsidP="00A65B14">
            <w:pPr>
              <w:jc w:val="center"/>
              <w:rPr>
                <w:rFonts w:ascii="Tahoma" w:hAnsi="Tahoma" w:cs="Tahoma"/>
                <w:b/>
                <w:sz w:val="18"/>
              </w:rPr>
            </w:pPr>
            <w:r w:rsidRPr="00167C52">
              <w:rPr>
                <w:rFonts w:ascii="Tahoma" w:hAnsi="Tahoma" w:cs="Tahoma"/>
                <w:b/>
                <w:sz w:val="18"/>
              </w:rPr>
              <w:t>kWh</w:t>
            </w:r>
          </w:p>
        </w:tc>
        <w:tc>
          <w:tcPr>
            <w:tcW w:w="1313" w:type="dxa"/>
            <w:vAlign w:val="center"/>
          </w:tcPr>
          <w:p w14:paraId="2DE1F165" w14:textId="77777777" w:rsidR="00A65B14" w:rsidRPr="00167C52" w:rsidRDefault="00A65B14" w:rsidP="00A65B14">
            <w:pPr>
              <w:jc w:val="center"/>
              <w:rPr>
                <w:rFonts w:ascii="Tahoma" w:hAnsi="Tahoma" w:cs="Tahoma"/>
                <w:b/>
                <w:sz w:val="18"/>
              </w:rPr>
            </w:pPr>
            <w:r w:rsidRPr="00167C52">
              <w:rPr>
                <w:rFonts w:ascii="Tahoma" w:hAnsi="Tahoma" w:cs="Tahoma"/>
                <w:b/>
                <w:sz w:val="18"/>
              </w:rPr>
              <w:t>Éves gáz</w:t>
            </w:r>
            <w:r w:rsidR="00167C52" w:rsidRPr="00167C52">
              <w:rPr>
                <w:rFonts w:ascii="Tahoma" w:hAnsi="Tahoma" w:cs="Tahoma"/>
                <w:b/>
                <w:sz w:val="18"/>
              </w:rPr>
              <w:t>-</w:t>
            </w:r>
            <w:r w:rsidRPr="00167C52">
              <w:rPr>
                <w:rFonts w:ascii="Tahoma" w:hAnsi="Tahoma" w:cs="Tahoma"/>
                <w:b/>
                <w:sz w:val="18"/>
              </w:rPr>
              <w:t>fogyasztás</w:t>
            </w:r>
          </w:p>
          <w:p w14:paraId="4FF66856" w14:textId="77777777" w:rsidR="00A65B14" w:rsidRPr="00167C52" w:rsidRDefault="00A65B14" w:rsidP="00A65B14">
            <w:pPr>
              <w:jc w:val="center"/>
              <w:rPr>
                <w:rFonts w:ascii="Tahoma" w:hAnsi="Tahoma" w:cs="Tahoma"/>
                <w:b/>
                <w:sz w:val="18"/>
              </w:rPr>
            </w:pPr>
            <w:r w:rsidRPr="00167C52">
              <w:rPr>
                <w:rFonts w:ascii="Tahoma" w:hAnsi="Tahoma" w:cs="Tahoma"/>
                <w:b/>
                <w:sz w:val="18"/>
              </w:rPr>
              <w:t>(2021)</w:t>
            </w:r>
          </w:p>
          <w:p w14:paraId="3B0D915F" w14:textId="77777777" w:rsidR="00A65B14" w:rsidRPr="00167C52" w:rsidRDefault="00A65B14" w:rsidP="00A65B14">
            <w:pPr>
              <w:jc w:val="center"/>
              <w:rPr>
                <w:rFonts w:ascii="Tahoma" w:hAnsi="Tahoma" w:cs="Tahoma"/>
                <w:b/>
                <w:sz w:val="18"/>
                <w:vertAlign w:val="superscript"/>
              </w:rPr>
            </w:pPr>
            <w:r w:rsidRPr="00167C52">
              <w:rPr>
                <w:rFonts w:ascii="Tahoma" w:hAnsi="Tahoma" w:cs="Tahoma"/>
                <w:b/>
                <w:sz w:val="18"/>
              </w:rPr>
              <w:t>m</w:t>
            </w:r>
            <w:r w:rsidRPr="00167C52">
              <w:rPr>
                <w:rFonts w:ascii="Tahoma" w:hAnsi="Tahoma" w:cs="Tahoma"/>
                <w:b/>
                <w:sz w:val="18"/>
                <w:vertAlign w:val="superscript"/>
              </w:rPr>
              <w:t>3</w:t>
            </w:r>
          </w:p>
        </w:tc>
      </w:tr>
      <w:tr w:rsidR="00A65B14" w:rsidRPr="00167C52" w14:paraId="0EDED476" w14:textId="77777777" w:rsidTr="00BE5DD3">
        <w:trPr>
          <w:jc w:val="center"/>
        </w:trPr>
        <w:tc>
          <w:tcPr>
            <w:tcW w:w="1312" w:type="dxa"/>
          </w:tcPr>
          <w:p w14:paraId="0779616F" w14:textId="77777777" w:rsidR="00A65B14" w:rsidRPr="00167C52" w:rsidRDefault="00A65B14" w:rsidP="00A65B14">
            <w:pPr>
              <w:rPr>
                <w:rFonts w:ascii="Tahoma" w:hAnsi="Tahoma" w:cs="Tahoma"/>
                <w:b/>
                <w:sz w:val="18"/>
              </w:rPr>
            </w:pPr>
            <w:r w:rsidRPr="00167C52">
              <w:rPr>
                <w:rFonts w:ascii="Tahoma" w:hAnsi="Tahoma" w:cs="Tahoma"/>
                <w:b/>
                <w:sz w:val="18"/>
              </w:rPr>
              <w:t>Polgármesteri Hivatal</w:t>
            </w:r>
          </w:p>
        </w:tc>
        <w:tc>
          <w:tcPr>
            <w:tcW w:w="1312" w:type="dxa"/>
            <w:vAlign w:val="center"/>
          </w:tcPr>
          <w:p w14:paraId="569B9E43" w14:textId="77777777" w:rsidR="00A65B14" w:rsidRPr="00167C52" w:rsidRDefault="00A65B14" w:rsidP="00A65B14">
            <w:pPr>
              <w:jc w:val="center"/>
              <w:rPr>
                <w:rFonts w:ascii="Tahoma" w:hAnsi="Tahoma" w:cs="Tahoma"/>
                <w:sz w:val="18"/>
              </w:rPr>
            </w:pPr>
            <w:r w:rsidRPr="00167C52">
              <w:rPr>
                <w:rFonts w:ascii="Tahoma" w:hAnsi="Tahoma" w:cs="Tahoma"/>
                <w:sz w:val="18"/>
              </w:rPr>
              <w:t>igen</w:t>
            </w:r>
          </w:p>
        </w:tc>
        <w:tc>
          <w:tcPr>
            <w:tcW w:w="1312" w:type="dxa"/>
            <w:vAlign w:val="center"/>
          </w:tcPr>
          <w:p w14:paraId="2B13605C" w14:textId="77777777" w:rsidR="00A65B14" w:rsidRPr="00167C52" w:rsidRDefault="00A65B14" w:rsidP="00A65B14">
            <w:pPr>
              <w:jc w:val="center"/>
              <w:rPr>
                <w:rFonts w:ascii="Tahoma" w:hAnsi="Tahoma" w:cs="Tahoma"/>
                <w:sz w:val="18"/>
              </w:rPr>
            </w:pPr>
            <w:r w:rsidRPr="00167C52">
              <w:rPr>
                <w:rFonts w:ascii="Tahoma" w:hAnsi="Tahoma" w:cs="Tahoma"/>
                <w:sz w:val="18"/>
              </w:rPr>
              <w:t>igen</w:t>
            </w:r>
          </w:p>
        </w:tc>
        <w:tc>
          <w:tcPr>
            <w:tcW w:w="1313" w:type="dxa"/>
            <w:shd w:val="clear" w:color="auto" w:fill="F6FFC1"/>
            <w:vAlign w:val="center"/>
          </w:tcPr>
          <w:p w14:paraId="2164721B" w14:textId="77777777" w:rsidR="00A65B14" w:rsidRPr="00167C52" w:rsidRDefault="00A65B14" w:rsidP="00A65B14">
            <w:pPr>
              <w:jc w:val="center"/>
              <w:rPr>
                <w:rFonts w:ascii="Tahoma" w:hAnsi="Tahoma" w:cs="Tahoma"/>
                <w:sz w:val="18"/>
              </w:rPr>
            </w:pPr>
            <w:r w:rsidRPr="00167C52">
              <w:rPr>
                <w:rFonts w:ascii="Tahoma" w:hAnsi="Tahoma" w:cs="Tahoma"/>
                <w:sz w:val="18"/>
              </w:rPr>
              <w:t>nem</w:t>
            </w:r>
          </w:p>
        </w:tc>
        <w:tc>
          <w:tcPr>
            <w:tcW w:w="1312" w:type="dxa"/>
            <w:shd w:val="clear" w:color="auto" w:fill="F6FFC1"/>
            <w:vAlign w:val="center"/>
          </w:tcPr>
          <w:p w14:paraId="257A30A1" w14:textId="77777777" w:rsidR="00A65B14" w:rsidRPr="00167C52" w:rsidRDefault="00A65B14" w:rsidP="00A65B14">
            <w:pPr>
              <w:jc w:val="center"/>
              <w:rPr>
                <w:rFonts w:ascii="Tahoma" w:hAnsi="Tahoma" w:cs="Tahoma"/>
                <w:sz w:val="18"/>
              </w:rPr>
            </w:pPr>
            <w:r w:rsidRPr="00167C52">
              <w:rPr>
                <w:rFonts w:ascii="Tahoma" w:hAnsi="Tahoma" w:cs="Tahoma"/>
                <w:sz w:val="18"/>
              </w:rPr>
              <w:t>nem</w:t>
            </w:r>
          </w:p>
        </w:tc>
        <w:tc>
          <w:tcPr>
            <w:tcW w:w="1312" w:type="dxa"/>
            <w:vAlign w:val="center"/>
          </w:tcPr>
          <w:p w14:paraId="5BA85A84" w14:textId="77777777" w:rsidR="00A65B14" w:rsidRPr="00167C52" w:rsidRDefault="00A65B14" w:rsidP="00A65B14">
            <w:pPr>
              <w:jc w:val="center"/>
              <w:rPr>
                <w:rFonts w:ascii="Tahoma" w:hAnsi="Tahoma" w:cs="Tahoma"/>
                <w:sz w:val="18"/>
              </w:rPr>
            </w:pPr>
            <w:r w:rsidRPr="00167C52">
              <w:rPr>
                <w:rFonts w:ascii="Tahoma" w:hAnsi="Tahoma" w:cs="Tahoma"/>
                <w:sz w:val="18"/>
              </w:rPr>
              <w:t>igen</w:t>
            </w:r>
          </w:p>
        </w:tc>
        <w:tc>
          <w:tcPr>
            <w:tcW w:w="1312" w:type="dxa"/>
            <w:vAlign w:val="center"/>
          </w:tcPr>
          <w:p w14:paraId="64A56579" w14:textId="77777777" w:rsidR="00A65B14" w:rsidRPr="00167C52" w:rsidRDefault="00A65B14" w:rsidP="00A65B14">
            <w:pPr>
              <w:jc w:val="center"/>
              <w:rPr>
                <w:rFonts w:ascii="Tahoma" w:hAnsi="Tahoma" w:cs="Tahoma"/>
                <w:sz w:val="18"/>
              </w:rPr>
            </w:pPr>
            <w:r w:rsidRPr="00167C52">
              <w:rPr>
                <w:rFonts w:ascii="Tahoma" w:hAnsi="Tahoma" w:cs="Tahoma"/>
                <w:color w:val="ED7D31" w:themeColor="accent2"/>
                <w:sz w:val="18"/>
              </w:rPr>
              <w:t>18</w:t>
            </w:r>
            <w:r w:rsidR="001E28BA" w:rsidRPr="00167C52">
              <w:rPr>
                <w:rFonts w:ascii="Tahoma" w:hAnsi="Tahoma" w:cs="Tahoma"/>
                <w:color w:val="ED7D31" w:themeColor="accent2"/>
                <w:sz w:val="18"/>
              </w:rPr>
              <w:t xml:space="preserve"> </w:t>
            </w:r>
            <w:r w:rsidRPr="00167C52">
              <w:rPr>
                <w:rFonts w:ascii="Tahoma" w:hAnsi="Tahoma" w:cs="Tahoma"/>
                <w:color w:val="ED7D31" w:themeColor="accent2"/>
                <w:sz w:val="18"/>
              </w:rPr>
              <w:t>880</w:t>
            </w:r>
          </w:p>
        </w:tc>
        <w:tc>
          <w:tcPr>
            <w:tcW w:w="1313" w:type="dxa"/>
            <w:vAlign w:val="center"/>
          </w:tcPr>
          <w:p w14:paraId="3832C5E6" w14:textId="77777777" w:rsidR="00A65B14" w:rsidRPr="00167C52" w:rsidRDefault="00A65B14" w:rsidP="00A65B14">
            <w:pPr>
              <w:jc w:val="center"/>
              <w:rPr>
                <w:rFonts w:ascii="Tahoma" w:hAnsi="Tahoma" w:cs="Tahoma"/>
                <w:sz w:val="18"/>
              </w:rPr>
            </w:pPr>
            <w:r w:rsidRPr="00167C52">
              <w:rPr>
                <w:rFonts w:ascii="Tahoma" w:hAnsi="Tahoma" w:cs="Tahoma"/>
                <w:sz w:val="18"/>
              </w:rPr>
              <w:t>3</w:t>
            </w:r>
            <w:r w:rsidR="001E28BA" w:rsidRPr="00167C52">
              <w:rPr>
                <w:rFonts w:ascii="Tahoma" w:hAnsi="Tahoma" w:cs="Tahoma"/>
                <w:sz w:val="18"/>
              </w:rPr>
              <w:t xml:space="preserve"> </w:t>
            </w:r>
            <w:r w:rsidRPr="00167C52">
              <w:rPr>
                <w:rFonts w:ascii="Tahoma" w:hAnsi="Tahoma" w:cs="Tahoma"/>
                <w:sz w:val="18"/>
              </w:rPr>
              <w:t>365</w:t>
            </w:r>
          </w:p>
        </w:tc>
      </w:tr>
      <w:tr w:rsidR="00A65B14" w:rsidRPr="00167C52" w14:paraId="3CC34791" w14:textId="77777777" w:rsidTr="00BE5DD3">
        <w:trPr>
          <w:jc w:val="center"/>
        </w:trPr>
        <w:tc>
          <w:tcPr>
            <w:tcW w:w="1312" w:type="dxa"/>
          </w:tcPr>
          <w:p w14:paraId="1589666C" w14:textId="77777777" w:rsidR="00A65B14" w:rsidRPr="00167C52" w:rsidRDefault="00A65B14" w:rsidP="00A65B14">
            <w:pPr>
              <w:rPr>
                <w:rFonts w:ascii="Tahoma" w:hAnsi="Tahoma" w:cs="Tahoma"/>
                <w:b/>
                <w:sz w:val="18"/>
              </w:rPr>
            </w:pPr>
            <w:r w:rsidRPr="00167C52">
              <w:rPr>
                <w:rFonts w:ascii="Tahoma" w:hAnsi="Tahoma" w:cs="Tahoma"/>
                <w:b/>
                <w:sz w:val="18"/>
              </w:rPr>
              <w:t>Szadai Szociális Alapszolgáltató Központ</w:t>
            </w:r>
          </w:p>
        </w:tc>
        <w:tc>
          <w:tcPr>
            <w:tcW w:w="1312" w:type="dxa"/>
            <w:vAlign w:val="center"/>
          </w:tcPr>
          <w:p w14:paraId="532AEF83" w14:textId="77777777" w:rsidR="00A65B14" w:rsidRPr="00167C52" w:rsidRDefault="00A65B14" w:rsidP="00A65B14">
            <w:pPr>
              <w:jc w:val="center"/>
              <w:rPr>
                <w:rFonts w:ascii="Tahoma" w:hAnsi="Tahoma" w:cs="Tahoma"/>
                <w:sz w:val="18"/>
              </w:rPr>
            </w:pPr>
            <w:r w:rsidRPr="00167C52">
              <w:rPr>
                <w:rFonts w:ascii="Tahoma" w:hAnsi="Tahoma" w:cs="Tahoma"/>
                <w:sz w:val="18"/>
              </w:rPr>
              <w:t>igen</w:t>
            </w:r>
          </w:p>
        </w:tc>
        <w:tc>
          <w:tcPr>
            <w:tcW w:w="1312" w:type="dxa"/>
            <w:vAlign w:val="center"/>
          </w:tcPr>
          <w:p w14:paraId="313349DC" w14:textId="77777777" w:rsidR="00A65B14" w:rsidRPr="00167C52" w:rsidRDefault="00A65B14" w:rsidP="00A65B14">
            <w:pPr>
              <w:jc w:val="center"/>
              <w:rPr>
                <w:rFonts w:ascii="Tahoma" w:hAnsi="Tahoma" w:cs="Tahoma"/>
                <w:sz w:val="18"/>
              </w:rPr>
            </w:pPr>
            <w:r w:rsidRPr="00167C52">
              <w:rPr>
                <w:rFonts w:ascii="Tahoma" w:hAnsi="Tahoma" w:cs="Tahoma"/>
                <w:sz w:val="18"/>
              </w:rPr>
              <w:t>igen</w:t>
            </w:r>
          </w:p>
        </w:tc>
        <w:tc>
          <w:tcPr>
            <w:tcW w:w="1313" w:type="dxa"/>
            <w:shd w:val="clear" w:color="auto" w:fill="F6FFC1"/>
            <w:vAlign w:val="center"/>
          </w:tcPr>
          <w:p w14:paraId="17A54B86" w14:textId="77777777" w:rsidR="00A65B14" w:rsidRPr="00167C52" w:rsidRDefault="00A65B14" w:rsidP="00A65B14">
            <w:pPr>
              <w:jc w:val="center"/>
              <w:rPr>
                <w:rFonts w:ascii="Tahoma" w:hAnsi="Tahoma" w:cs="Tahoma"/>
                <w:sz w:val="18"/>
              </w:rPr>
            </w:pPr>
            <w:r w:rsidRPr="00167C52">
              <w:rPr>
                <w:rFonts w:ascii="Tahoma" w:hAnsi="Tahoma" w:cs="Tahoma"/>
                <w:sz w:val="18"/>
              </w:rPr>
              <w:t>nem</w:t>
            </w:r>
          </w:p>
        </w:tc>
        <w:tc>
          <w:tcPr>
            <w:tcW w:w="1312" w:type="dxa"/>
            <w:shd w:val="clear" w:color="auto" w:fill="F6FFC1"/>
            <w:vAlign w:val="center"/>
          </w:tcPr>
          <w:p w14:paraId="3B4F1BE9" w14:textId="77777777" w:rsidR="00A65B14" w:rsidRPr="00167C52" w:rsidRDefault="00A65B14" w:rsidP="00A65B14">
            <w:pPr>
              <w:jc w:val="center"/>
              <w:rPr>
                <w:rFonts w:ascii="Tahoma" w:hAnsi="Tahoma" w:cs="Tahoma"/>
                <w:sz w:val="18"/>
              </w:rPr>
            </w:pPr>
            <w:r w:rsidRPr="00167C52">
              <w:rPr>
                <w:rFonts w:ascii="Tahoma" w:hAnsi="Tahoma" w:cs="Tahoma"/>
                <w:sz w:val="18"/>
              </w:rPr>
              <w:t>nem</w:t>
            </w:r>
          </w:p>
        </w:tc>
        <w:tc>
          <w:tcPr>
            <w:tcW w:w="1312" w:type="dxa"/>
            <w:shd w:val="clear" w:color="auto" w:fill="F6FFC1"/>
            <w:vAlign w:val="center"/>
          </w:tcPr>
          <w:p w14:paraId="64EE9761" w14:textId="77777777" w:rsidR="00A65B14" w:rsidRPr="00167C52" w:rsidRDefault="00A65B14" w:rsidP="00A65B14">
            <w:pPr>
              <w:jc w:val="center"/>
              <w:rPr>
                <w:rFonts w:ascii="Tahoma" w:hAnsi="Tahoma" w:cs="Tahoma"/>
                <w:sz w:val="18"/>
              </w:rPr>
            </w:pPr>
            <w:r w:rsidRPr="00167C52">
              <w:rPr>
                <w:rFonts w:ascii="Tahoma" w:hAnsi="Tahoma" w:cs="Tahoma"/>
                <w:sz w:val="18"/>
              </w:rPr>
              <w:t>nem</w:t>
            </w:r>
          </w:p>
        </w:tc>
        <w:tc>
          <w:tcPr>
            <w:tcW w:w="1312" w:type="dxa"/>
            <w:vAlign w:val="center"/>
          </w:tcPr>
          <w:p w14:paraId="303246FF" w14:textId="77777777" w:rsidR="00A65B14" w:rsidRPr="00167C52" w:rsidRDefault="00A65B14" w:rsidP="00A65B14">
            <w:pPr>
              <w:jc w:val="center"/>
              <w:rPr>
                <w:rFonts w:ascii="Tahoma" w:hAnsi="Tahoma" w:cs="Tahoma"/>
                <w:sz w:val="18"/>
              </w:rPr>
            </w:pPr>
            <w:r w:rsidRPr="00167C52">
              <w:rPr>
                <w:rFonts w:ascii="Tahoma" w:hAnsi="Tahoma" w:cs="Tahoma"/>
                <w:sz w:val="18"/>
              </w:rPr>
              <w:t>5</w:t>
            </w:r>
            <w:r w:rsidR="001E28BA" w:rsidRPr="00167C52">
              <w:rPr>
                <w:rFonts w:ascii="Tahoma" w:hAnsi="Tahoma" w:cs="Tahoma"/>
                <w:sz w:val="18"/>
              </w:rPr>
              <w:t xml:space="preserve"> </w:t>
            </w:r>
            <w:r w:rsidRPr="00167C52">
              <w:rPr>
                <w:rFonts w:ascii="Tahoma" w:hAnsi="Tahoma" w:cs="Tahoma"/>
                <w:sz w:val="18"/>
              </w:rPr>
              <w:t>583</w:t>
            </w:r>
          </w:p>
        </w:tc>
        <w:tc>
          <w:tcPr>
            <w:tcW w:w="1313" w:type="dxa"/>
            <w:vAlign w:val="center"/>
          </w:tcPr>
          <w:p w14:paraId="13DA678D" w14:textId="77777777" w:rsidR="00A65B14" w:rsidRPr="00167C52" w:rsidRDefault="00A65B14" w:rsidP="00A65B14">
            <w:pPr>
              <w:jc w:val="center"/>
              <w:rPr>
                <w:rFonts w:ascii="Tahoma" w:hAnsi="Tahoma" w:cs="Tahoma"/>
                <w:sz w:val="18"/>
              </w:rPr>
            </w:pPr>
            <w:r w:rsidRPr="00167C52">
              <w:rPr>
                <w:rFonts w:ascii="Tahoma" w:hAnsi="Tahoma" w:cs="Tahoma"/>
                <w:sz w:val="18"/>
              </w:rPr>
              <w:t>2</w:t>
            </w:r>
            <w:r w:rsidR="001E28BA" w:rsidRPr="00167C52">
              <w:rPr>
                <w:rFonts w:ascii="Tahoma" w:hAnsi="Tahoma" w:cs="Tahoma"/>
                <w:sz w:val="18"/>
              </w:rPr>
              <w:t xml:space="preserve"> </w:t>
            </w:r>
            <w:r w:rsidRPr="00167C52">
              <w:rPr>
                <w:rFonts w:ascii="Tahoma" w:hAnsi="Tahoma" w:cs="Tahoma"/>
                <w:sz w:val="18"/>
              </w:rPr>
              <w:t>254</w:t>
            </w:r>
          </w:p>
        </w:tc>
      </w:tr>
      <w:tr w:rsidR="00A65B14" w:rsidRPr="00167C52" w14:paraId="77E7E641" w14:textId="77777777" w:rsidTr="00BE5DD3">
        <w:trPr>
          <w:jc w:val="center"/>
        </w:trPr>
        <w:tc>
          <w:tcPr>
            <w:tcW w:w="1312" w:type="dxa"/>
          </w:tcPr>
          <w:p w14:paraId="2A9D5A1F" w14:textId="77777777" w:rsidR="00A65B14" w:rsidRPr="00167C52" w:rsidRDefault="00A65B14" w:rsidP="00A65B14">
            <w:pPr>
              <w:rPr>
                <w:rFonts w:ascii="Tahoma" w:hAnsi="Tahoma" w:cs="Tahoma"/>
                <w:b/>
                <w:sz w:val="18"/>
              </w:rPr>
            </w:pPr>
            <w:r w:rsidRPr="00167C52">
              <w:rPr>
                <w:rFonts w:ascii="Tahoma" w:hAnsi="Tahoma" w:cs="Tahoma"/>
                <w:b/>
                <w:sz w:val="18"/>
              </w:rPr>
              <w:t>Székely Bertalan Általános Iskola</w:t>
            </w:r>
          </w:p>
        </w:tc>
        <w:tc>
          <w:tcPr>
            <w:tcW w:w="1312" w:type="dxa"/>
            <w:vAlign w:val="center"/>
          </w:tcPr>
          <w:p w14:paraId="719725EF" w14:textId="77777777" w:rsidR="00A65B14" w:rsidRPr="00167C52" w:rsidRDefault="00A65B14" w:rsidP="00A65B14">
            <w:pPr>
              <w:jc w:val="center"/>
              <w:rPr>
                <w:rFonts w:ascii="Tahoma" w:hAnsi="Tahoma" w:cs="Tahoma"/>
                <w:sz w:val="18"/>
              </w:rPr>
            </w:pPr>
            <w:r w:rsidRPr="00167C52">
              <w:rPr>
                <w:rFonts w:ascii="Tahoma" w:hAnsi="Tahoma" w:cs="Tahoma"/>
                <w:sz w:val="18"/>
              </w:rPr>
              <w:t>igen</w:t>
            </w:r>
          </w:p>
        </w:tc>
        <w:tc>
          <w:tcPr>
            <w:tcW w:w="1312" w:type="dxa"/>
            <w:vAlign w:val="center"/>
          </w:tcPr>
          <w:p w14:paraId="4E973763" w14:textId="77777777" w:rsidR="00A65B14" w:rsidRPr="00167C52" w:rsidRDefault="00A65B14" w:rsidP="00A65B14">
            <w:pPr>
              <w:jc w:val="center"/>
              <w:rPr>
                <w:rFonts w:ascii="Tahoma" w:hAnsi="Tahoma" w:cs="Tahoma"/>
                <w:sz w:val="18"/>
              </w:rPr>
            </w:pPr>
            <w:r w:rsidRPr="00167C52">
              <w:rPr>
                <w:rFonts w:ascii="Tahoma" w:hAnsi="Tahoma" w:cs="Tahoma"/>
                <w:sz w:val="18"/>
              </w:rPr>
              <w:t>igen</w:t>
            </w:r>
          </w:p>
        </w:tc>
        <w:tc>
          <w:tcPr>
            <w:tcW w:w="1313" w:type="dxa"/>
            <w:vAlign w:val="center"/>
          </w:tcPr>
          <w:p w14:paraId="1A34AAA8" w14:textId="77777777" w:rsidR="00A65B14" w:rsidRPr="00167C52" w:rsidRDefault="00A65B14" w:rsidP="00A65B14">
            <w:pPr>
              <w:jc w:val="center"/>
              <w:rPr>
                <w:rFonts w:ascii="Tahoma" w:hAnsi="Tahoma" w:cs="Tahoma"/>
                <w:sz w:val="18"/>
              </w:rPr>
            </w:pPr>
            <w:r w:rsidRPr="00167C52">
              <w:rPr>
                <w:rFonts w:ascii="Tahoma" w:hAnsi="Tahoma" w:cs="Tahoma"/>
                <w:sz w:val="18"/>
              </w:rPr>
              <w:t>folyamatban a csere</w:t>
            </w:r>
          </w:p>
        </w:tc>
        <w:tc>
          <w:tcPr>
            <w:tcW w:w="1312" w:type="dxa"/>
            <w:shd w:val="clear" w:color="auto" w:fill="F6FFC1"/>
            <w:vAlign w:val="center"/>
          </w:tcPr>
          <w:p w14:paraId="7183B2C4" w14:textId="77777777" w:rsidR="00A65B14" w:rsidRPr="00167C52" w:rsidRDefault="00A65B14" w:rsidP="00A65B14">
            <w:pPr>
              <w:jc w:val="center"/>
              <w:rPr>
                <w:rFonts w:ascii="Tahoma" w:hAnsi="Tahoma" w:cs="Tahoma"/>
                <w:sz w:val="18"/>
              </w:rPr>
            </w:pPr>
            <w:r w:rsidRPr="00167C52">
              <w:rPr>
                <w:rFonts w:ascii="Tahoma" w:hAnsi="Tahoma" w:cs="Tahoma"/>
                <w:sz w:val="18"/>
              </w:rPr>
              <w:t>nem</w:t>
            </w:r>
          </w:p>
        </w:tc>
        <w:tc>
          <w:tcPr>
            <w:tcW w:w="1312" w:type="dxa"/>
            <w:vAlign w:val="center"/>
          </w:tcPr>
          <w:p w14:paraId="646DEAD5" w14:textId="77777777" w:rsidR="00A65B14" w:rsidRPr="00167C52" w:rsidRDefault="00A65B14" w:rsidP="00A65B14">
            <w:pPr>
              <w:jc w:val="center"/>
              <w:rPr>
                <w:rFonts w:ascii="Tahoma" w:hAnsi="Tahoma" w:cs="Tahoma"/>
                <w:sz w:val="18"/>
              </w:rPr>
            </w:pPr>
            <w:r w:rsidRPr="00167C52">
              <w:rPr>
                <w:rFonts w:ascii="Tahoma" w:hAnsi="Tahoma" w:cs="Tahoma"/>
                <w:sz w:val="18"/>
              </w:rPr>
              <w:t>igen</w:t>
            </w:r>
          </w:p>
          <w:p w14:paraId="67D6E14A" w14:textId="77777777" w:rsidR="0086559B" w:rsidRPr="00167C52" w:rsidRDefault="0086559B" w:rsidP="00A65B14">
            <w:pPr>
              <w:jc w:val="center"/>
              <w:rPr>
                <w:rFonts w:ascii="Tahoma" w:hAnsi="Tahoma" w:cs="Tahoma"/>
                <w:sz w:val="18"/>
              </w:rPr>
            </w:pPr>
            <w:r w:rsidRPr="00167C52">
              <w:rPr>
                <w:rFonts w:ascii="Tahoma" w:hAnsi="Tahoma" w:cs="Tahoma"/>
                <w:sz w:val="18"/>
              </w:rPr>
              <w:t>(napelem)</w:t>
            </w:r>
          </w:p>
        </w:tc>
        <w:tc>
          <w:tcPr>
            <w:tcW w:w="1312" w:type="dxa"/>
            <w:vAlign w:val="center"/>
          </w:tcPr>
          <w:p w14:paraId="398DD403" w14:textId="77777777" w:rsidR="00A65B14" w:rsidRPr="00167C52" w:rsidRDefault="00A65B14" w:rsidP="00A65B14">
            <w:pPr>
              <w:jc w:val="center"/>
              <w:rPr>
                <w:rFonts w:ascii="Tahoma" w:hAnsi="Tahoma" w:cs="Tahoma"/>
                <w:sz w:val="18"/>
              </w:rPr>
            </w:pPr>
            <w:r w:rsidRPr="00167C52">
              <w:rPr>
                <w:rFonts w:ascii="Tahoma" w:hAnsi="Tahoma" w:cs="Tahoma"/>
                <w:sz w:val="18"/>
              </w:rPr>
              <w:t>nincs adat</w:t>
            </w:r>
          </w:p>
        </w:tc>
        <w:tc>
          <w:tcPr>
            <w:tcW w:w="1313" w:type="dxa"/>
            <w:vAlign w:val="center"/>
          </w:tcPr>
          <w:p w14:paraId="110B41CC" w14:textId="77777777" w:rsidR="00A65B14" w:rsidRPr="00167C52" w:rsidRDefault="00A65B14" w:rsidP="00A65B14">
            <w:pPr>
              <w:jc w:val="center"/>
              <w:rPr>
                <w:rFonts w:ascii="Tahoma" w:hAnsi="Tahoma" w:cs="Tahoma"/>
                <w:sz w:val="18"/>
              </w:rPr>
            </w:pPr>
            <w:r w:rsidRPr="00167C52">
              <w:rPr>
                <w:rFonts w:ascii="Tahoma" w:hAnsi="Tahoma" w:cs="Tahoma"/>
                <w:sz w:val="18"/>
              </w:rPr>
              <w:t>nincs adat</w:t>
            </w:r>
          </w:p>
        </w:tc>
      </w:tr>
      <w:tr w:rsidR="00A65B14" w:rsidRPr="00167C52" w14:paraId="23F4D823" w14:textId="77777777" w:rsidTr="00BE5DD3">
        <w:trPr>
          <w:jc w:val="center"/>
        </w:trPr>
        <w:tc>
          <w:tcPr>
            <w:tcW w:w="1312" w:type="dxa"/>
          </w:tcPr>
          <w:p w14:paraId="16793FD4" w14:textId="77777777" w:rsidR="00A65B14" w:rsidRPr="00167C52" w:rsidRDefault="00A65B14" w:rsidP="00A65B14">
            <w:pPr>
              <w:rPr>
                <w:rFonts w:ascii="Tahoma" w:hAnsi="Tahoma" w:cs="Tahoma"/>
                <w:b/>
                <w:sz w:val="18"/>
              </w:rPr>
            </w:pPr>
            <w:r w:rsidRPr="00167C52">
              <w:rPr>
                <w:rFonts w:ascii="Tahoma" w:hAnsi="Tahoma" w:cs="Tahoma"/>
                <w:b/>
                <w:sz w:val="18"/>
              </w:rPr>
              <w:t>Székely Bertalan Művelődési Ház és Könyvtár</w:t>
            </w:r>
          </w:p>
        </w:tc>
        <w:tc>
          <w:tcPr>
            <w:tcW w:w="1312" w:type="dxa"/>
            <w:vAlign w:val="center"/>
          </w:tcPr>
          <w:p w14:paraId="4492775D" w14:textId="77777777" w:rsidR="00A65B14" w:rsidRPr="00167C52" w:rsidRDefault="00A65B14" w:rsidP="00A65B14">
            <w:pPr>
              <w:jc w:val="center"/>
              <w:rPr>
                <w:rFonts w:ascii="Tahoma" w:hAnsi="Tahoma" w:cs="Tahoma"/>
                <w:sz w:val="18"/>
              </w:rPr>
            </w:pPr>
            <w:r w:rsidRPr="00167C52">
              <w:rPr>
                <w:rFonts w:ascii="Tahoma" w:hAnsi="Tahoma" w:cs="Tahoma"/>
                <w:sz w:val="18"/>
              </w:rPr>
              <w:t>igen</w:t>
            </w:r>
          </w:p>
        </w:tc>
        <w:tc>
          <w:tcPr>
            <w:tcW w:w="1312" w:type="dxa"/>
            <w:vAlign w:val="center"/>
          </w:tcPr>
          <w:p w14:paraId="41FA1256" w14:textId="77777777" w:rsidR="00A65B14" w:rsidRPr="00167C52" w:rsidRDefault="00A65B14" w:rsidP="00A65B14">
            <w:pPr>
              <w:jc w:val="center"/>
              <w:rPr>
                <w:rFonts w:ascii="Tahoma" w:hAnsi="Tahoma" w:cs="Tahoma"/>
                <w:sz w:val="18"/>
              </w:rPr>
            </w:pPr>
            <w:r w:rsidRPr="00167C52">
              <w:rPr>
                <w:rFonts w:ascii="Tahoma" w:hAnsi="Tahoma" w:cs="Tahoma"/>
                <w:sz w:val="18"/>
              </w:rPr>
              <w:t>igen</w:t>
            </w:r>
          </w:p>
        </w:tc>
        <w:tc>
          <w:tcPr>
            <w:tcW w:w="1313" w:type="dxa"/>
            <w:shd w:val="clear" w:color="auto" w:fill="F6FFC1"/>
            <w:vAlign w:val="center"/>
          </w:tcPr>
          <w:p w14:paraId="319E4822" w14:textId="77777777" w:rsidR="00A65B14" w:rsidRPr="00167C52" w:rsidRDefault="00A65B14" w:rsidP="00A65B14">
            <w:pPr>
              <w:jc w:val="center"/>
              <w:rPr>
                <w:rFonts w:ascii="Tahoma" w:hAnsi="Tahoma" w:cs="Tahoma"/>
                <w:sz w:val="18"/>
              </w:rPr>
            </w:pPr>
            <w:r w:rsidRPr="00167C52">
              <w:rPr>
                <w:rFonts w:ascii="Tahoma" w:hAnsi="Tahoma" w:cs="Tahoma"/>
                <w:sz w:val="18"/>
              </w:rPr>
              <w:t>nem</w:t>
            </w:r>
          </w:p>
        </w:tc>
        <w:tc>
          <w:tcPr>
            <w:tcW w:w="1312" w:type="dxa"/>
            <w:shd w:val="clear" w:color="auto" w:fill="F6FFC1"/>
            <w:vAlign w:val="center"/>
          </w:tcPr>
          <w:p w14:paraId="2042007E" w14:textId="77777777" w:rsidR="00A65B14" w:rsidRPr="00167C52" w:rsidRDefault="00A65B14" w:rsidP="00A65B14">
            <w:pPr>
              <w:jc w:val="center"/>
              <w:rPr>
                <w:rFonts w:ascii="Tahoma" w:hAnsi="Tahoma" w:cs="Tahoma"/>
                <w:sz w:val="18"/>
              </w:rPr>
            </w:pPr>
            <w:r w:rsidRPr="00167C52">
              <w:rPr>
                <w:rFonts w:ascii="Tahoma" w:hAnsi="Tahoma" w:cs="Tahoma"/>
                <w:sz w:val="18"/>
              </w:rPr>
              <w:t>nem</w:t>
            </w:r>
          </w:p>
        </w:tc>
        <w:tc>
          <w:tcPr>
            <w:tcW w:w="1312" w:type="dxa"/>
            <w:vAlign w:val="center"/>
          </w:tcPr>
          <w:p w14:paraId="1F19A7D5" w14:textId="77777777" w:rsidR="00A65B14" w:rsidRPr="00167C52" w:rsidRDefault="00A65B14" w:rsidP="00A65B14">
            <w:pPr>
              <w:jc w:val="center"/>
              <w:rPr>
                <w:rFonts w:ascii="Tahoma" w:hAnsi="Tahoma" w:cs="Tahoma"/>
                <w:sz w:val="18"/>
              </w:rPr>
            </w:pPr>
            <w:r w:rsidRPr="00167C52">
              <w:rPr>
                <w:rFonts w:ascii="Tahoma" w:hAnsi="Tahoma" w:cs="Tahoma"/>
                <w:sz w:val="18"/>
              </w:rPr>
              <w:t>igen</w:t>
            </w:r>
          </w:p>
        </w:tc>
        <w:tc>
          <w:tcPr>
            <w:tcW w:w="1312" w:type="dxa"/>
            <w:vAlign w:val="center"/>
          </w:tcPr>
          <w:p w14:paraId="364869DA" w14:textId="77777777" w:rsidR="00A65B14" w:rsidRPr="00167C52" w:rsidRDefault="00A65B14" w:rsidP="00A65B14">
            <w:pPr>
              <w:jc w:val="center"/>
              <w:rPr>
                <w:rFonts w:ascii="Tahoma" w:hAnsi="Tahoma" w:cs="Tahoma"/>
                <w:sz w:val="18"/>
              </w:rPr>
            </w:pPr>
            <w:r w:rsidRPr="00167C52">
              <w:rPr>
                <w:rFonts w:ascii="Tahoma" w:hAnsi="Tahoma" w:cs="Tahoma"/>
                <w:sz w:val="18"/>
              </w:rPr>
              <w:t>2</w:t>
            </w:r>
            <w:r w:rsidR="001E28BA" w:rsidRPr="00167C52">
              <w:rPr>
                <w:rFonts w:ascii="Tahoma" w:hAnsi="Tahoma" w:cs="Tahoma"/>
                <w:sz w:val="18"/>
              </w:rPr>
              <w:t xml:space="preserve"> </w:t>
            </w:r>
            <w:r w:rsidRPr="00167C52">
              <w:rPr>
                <w:rFonts w:ascii="Tahoma" w:hAnsi="Tahoma" w:cs="Tahoma"/>
                <w:sz w:val="18"/>
              </w:rPr>
              <w:t>824</w:t>
            </w:r>
          </w:p>
        </w:tc>
        <w:tc>
          <w:tcPr>
            <w:tcW w:w="1313" w:type="dxa"/>
            <w:vAlign w:val="center"/>
          </w:tcPr>
          <w:p w14:paraId="13119103" w14:textId="77777777" w:rsidR="00A65B14" w:rsidRPr="00167C52" w:rsidRDefault="00A65B14" w:rsidP="00A65B14">
            <w:pPr>
              <w:jc w:val="center"/>
              <w:rPr>
                <w:rFonts w:ascii="Tahoma" w:hAnsi="Tahoma" w:cs="Tahoma"/>
                <w:sz w:val="18"/>
              </w:rPr>
            </w:pPr>
            <w:r w:rsidRPr="00167C52">
              <w:rPr>
                <w:rFonts w:ascii="Tahoma" w:hAnsi="Tahoma" w:cs="Tahoma"/>
                <w:sz w:val="18"/>
              </w:rPr>
              <w:t>7</w:t>
            </w:r>
            <w:r w:rsidR="001E28BA" w:rsidRPr="00167C52">
              <w:rPr>
                <w:rFonts w:ascii="Tahoma" w:hAnsi="Tahoma" w:cs="Tahoma"/>
                <w:sz w:val="18"/>
              </w:rPr>
              <w:t xml:space="preserve"> </w:t>
            </w:r>
            <w:r w:rsidRPr="00167C52">
              <w:rPr>
                <w:rFonts w:ascii="Tahoma" w:hAnsi="Tahoma" w:cs="Tahoma"/>
                <w:sz w:val="18"/>
              </w:rPr>
              <w:t>991</w:t>
            </w:r>
          </w:p>
        </w:tc>
      </w:tr>
      <w:tr w:rsidR="00A65B14" w:rsidRPr="00167C52" w14:paraId="0544AFC2" w14:textId="77777777" w:rsidTr="00BE5DD3">
        <w:trPr>
          <w:jc w:val="center"/>
        </w:trPr>
        <w:tc>
          <w:tcPr>
            <w:tcW w:w="1312" w:type="dxa"/>
          </w:tcPr>
          <w:p w14:paraId="03148B76" w14:textId="77777777" w:rsidR="00A65B14" w:rsidRPr="00167C52" w:rsidRDefault="00A65B14" w:rsidP="00A65B14">
            <w:pPr>
              <w:rPr>
                <w:rFonts w:ascii="Tahoma" w:hAnsi="Tahoma" w:cs="Tahoma"/>
                <w:b/>
                <w:sz w:val="18"/>
              </w:rPr>
            </w:pPr>
            <w:r w:rsidRPr="00167C52">
              <w:rPr>
                <w:rFonts w:ascii="Tahoma" w:hAnsi="Tahoma" w:cs="Tahoma"/>
                <w:b/>
                <w:sz w:val="18"/>
              </w:rPr>
              <w:t>Székely Bertalan Óvoda és Bölcsőde</w:t>
            </w:r>
          </w:p>
        </w:tc>
        <w:tc>
          <w:tcPr>
            <w:tcW w:w="1312" w:type="dxa"/>
            <w:vAlign w:val="center"/>
          </w:tcPr>
          <w:p w14:paraId="4636F20D" w14:textId="77777777" w:rsidR="00A65B14" w:rsidRPr="00167C52" w:rsidRDefault="00A65B14" w:rsidP="00A65B14">
            <w:pPr>
              <w:jc w:val="center"/>
              <w:rPr>
                <w:rFonts w:ascii="Tahoma" w:hAnsi="Tahoma" w:cs="Tahoma"/>
                <w:sz w:val="18"/>
              </w:rPr>
            </w:pPr>
            <w:r w:rsidRPr="00167C52">
              <w:rPr>
                <w:rFonts w:ascii="Tahoma" w:hAnsi="Tahoma" w:cs="Tahoma"/>
                <w:sz w:val="18"/>
              </w:rPr>
              <w:t>igen</w:t>
            </w:r>
          </w:p>
        </w:tc>
        <w:tc>
          <w:tcPr>
            <w:tcW w:w="1312" w:type="dxa"/>
            <w:vAlign w:val="center"/>
          </w:tcPr>
          <w:p w14:paraId="44F0C1CE" w14:textId="77777777" w:rsidR="00A65B14" w:rsidRPr="00167C52" w:rsidRDefault="00A65B14" w:rsidP="00A65B14">
            <w:pPr>
              <w:jc w:val="center"/>
              <w:rPr>
                <w:rFonts w:ascii="Tahoma" w:hAnsi="Tahoma" w:cs="Tahoma"/>
                <w:sz w:val="18"/>
              </w:rPr>
            </w:pPr>
            <w:r w:rsidRPr="00167C52">
              <w:rPr>
                <w:rFonts w:ascii="Tahoma" w:hAnsi="Tahoma" w:cs="Tahoma"/>
                <w:sz w:val="18"/>
              </w:rPr>
              <w:t>igen</w:t>
            </w:r>
          </w:p>
        </w:tc>
        <w:tc>
          <w:tcPr>
            <w:tcW w:w="1313" w:type="dxa"/>
            <w:shd w:val="clear" w:color="auto" w:fill="F6FFC1"/>
            <w:vAlign w:val="center"/>
          </w:tcPr>
          <w:p w14:paraId="6347C796" w14:textId="77777777" w:rsidR="00A65B14" w:rsidRPr="00167C52" w:rsidRDefault="00A65B14" w:rsidP="00A65B14">
            <w:pPr>
              <w:jc w:val="center"/>
              <w:rPr>
                <w:rFonts w:ascii="Tahoma" w:hAnsi="Tahoma" w:cs="Tahoma"/>
                <w:sz w:val="18"/>
              </w:rPr>
            </w:pPr>
            <w:r w:rsidRPr="00167C52">
              <w:rPr>
                <w:rFonts w:ascii="Tahoma" w:hAnsi="Tahoma" w:cs="Tahoma"/>
                <w:sz w:val="18"/>
              </w:rPr>
              <w:t>nem</w:t>
            </w:r>
          </w:p>
        </w:tc>
        <w:tc>
          <w:tcPr>
            <w:tcW w:w="1312" w:type="dxa"/>
            <w:shd w:val="clear" w:color="auto" w:fill="F6FFC1"/>
            <w:vAlign w:val="center"/>
          </w:tcPr>
          <w:p w14:paraId="53C0B7D5" w14:textId="77777777" w:rsidR="00A65B14" w:rsidRPr="00167C52" w:rsidRDefault="00A65B14" w:rsidP="00A65B14">
            <w:pPr>
              <w:jc w:val="center"/>
              <w:rPr>
                <w:rFonts w:ascii="Tahoma" w:hAnsi="Tahoma" w:cs="Tahoma"/>
                <w:sz w:val="18"/>
              </w:rPr>
            </w:pPr>
            <w:r w:rsidRPr="00167C52">
              <w:rPr>
                <w:rFonts w:ascii="Tahoma" w:hAnsi="Tahoma" w:cs="Tahoma"/>
                <w:sz w:val="18"/>
              </w:rPr>
              <w:t>nem</w:t>
            </w:r>
          </w:p>
        </w:tc>
        <w:tc>
          <w:tcPr>
            <w:tcW w:w="1312" w:type="dxa"/>
            <w:shd w:val="clear" w:color="auto" w:fill="F6FFC1"/>
            <w:vAlign w:val="center"/>
          </w:tcPr>
          <w:p w14:paraId="23594743" w14:textId="77777777" w:rsidR="00A65B14" w:rsidRPr="00167C52" w:rsidRDefault="00A65B14" w:rsidP="00A65B14">
            <w:pPr>
              <w:jc w:val="center"/>
              <w:rPr>
                <w:rFonts w:ascii="Tahoma" w:hAnsi="Tahoma" w:cs="Tahoma"/>
                <w:sz w:val="18"/>
              </w:rPr>
            </w:pPr>
            <w:r w:rsidRPr="00167C52">
              <w:rPr>
                <w:rFonts w:ascii="Tahoma" w:hAnsi="Tahoma" w:cs="Tahoma"/>
                <w:sz w:val="18"/>
              </w:rPr>
              <w:t>nem</w:t>
            </w:r>
          </w:p>
        </w:tc>
        <w:tc>
          <w:tcPr>
            <w:tcW w:w="1312" w:type="dxa"/>
            <w:vAlign w:val="center"/>
          </w:tcPr>
          <w:p w14:paraId="330FA9DC" w14:textId="77777777" w:rsidR="00A65B14" w:rsidRPr="00167C52" w:rsidRDefault="00A65B14" w:rsidP="00A65B14">
            <w:pPr>
              <w:jc w:val="center"/>
              <w:rPr>
                <w:rFonts w:ascii="Tahoma" w:hAnsi="Tahoma" w:cs="Tahoma"/>
                <w:color w:val="ED7D31" w:themeColor="accent2"/>
                <w:sz w:val="18"/>
              </w:rPr>
            </w:pPr>
            <w:r w:rsidRPr="00167C52">
              <w:rPr>
                <w:rFonts w:ascii="Tahoma" w:hAnsi="Tahoma" w:cs="Tahoma"/>
                <w:color w:val="ED7D31" w:themeColor="accent2"/>
                <w:sz w:val="18"/>
              </w:rPr>
              <w:t>34</w:t>
            </w:r>
            <w:r w:rsidR="001E28BA" w:rsidRPr="00167C52">
              <w:rPr>
                <w:rFonts w:ascii="Tahoma" w:hAnsi="Tahoma" w:cs="Tahoma"/>
                <w:color w:val="ED7D31" w:themeColor="accent2"/>
                <w:sz w:val="18"/>
              </w:rPr>
              <w:t xml:space="preserve"> </w:t>
            </w:r>
            <w:r w:rsidRPr="00167C52">
              <w:rPr>
                <w:rFonts w:ascii="Tahoma" w:hAnsi="Tahoma" w:cs="Tahoma"/>
                <w:color w:val="ED7D31" w:themeColor="accent2"/>
                <w:sz w:val="18"/>
              </w:rPr>
              <w:t>800</w:t>
            </w:r>
          </w:p>
        </w:tc>
        <w:tc>
          <w:tcPr>
            <w:tcW w:w="1313" w:type="dxa"/>
            <w:vAlign w:val="center"/>
          </w:tcPr>
          <w:p w14:paraId="7AF43290" w14:textId="77777777" w:rsidR="00A65B14" w:rsidRPr="00167C52" w:rsidRDefault="00A65B14" w:rsidP="00A65B14">
            <w:pPr>
              <w:jc w:val="center"/>
              <w:rPr>
                <w:rFonts w:ascii="Tahoma" w:hAnsi="Tahoma" w:cs="Tahoma"/>
                <w:color w:val="ED7D31" w:themeColor="accent2"/>
                <w:sz w:val="18"/>
              </w:rPr>
            </w:pPr>
            <w:r w:rsidRPr="00167C52">
              <w:rPr>
                <w:rFonts w:ascii="Tahoma" w:hAnsi="Tahoma" w:cs="Tahoma"/>
                <w:color w:val="ED7D31" w:themeColor="accent2"/>
                <w:sz w:val="18"/>
              </w:rPr>
              <w:t>23</w:t>
            </w:r>
            <w:r w:rsidR="001E28BA" w:rsidRPr="00167C52">
              <w:rPr>
                <w:rFonts w:ascii="Tahoma" w:hAnsi="Tahoma" w:cs="Tahoma"/>
                <w:color w:val="ED7D31" w:themeColor="accent2"/>
                <w:sz w:val="18"/>
              </w:rPr>
              <w:t xml:space="preserve"> </w:t>
            </w:r>
            <w:r w:rsidRPr="00167C52">
              <w:rPr>
                <w:rFonts w:ascii="Tahoma" w:hAnsi="Tahoma" w:cs="Tahoma"/>
                <w:color w:val="ED7D31" w:themeColor="accent2"/>
                <w:sz w:val="18"/>
              </w:rPr>
              <w:t>949</w:t>
            </w:r>
          </w:p>
        </w:tc>
      </w:tr>
      <w:tr w:rsidR="00A65B14" w:rsidRPr="00167C52" w14:paraId="245B7D46" w14:textId="77777777" w:rsidTr="00BE5DD3">
        <w:trPr>
          <w:jc w:val="center"/>
        </w:trPr>
        <w:tc>
          <w:tcPr>
            <w:tcW w:w="1312" w:type="dxa"/>
          </w:tcPr>
          <w:p w14:paraId="37175941" w14:textId="77777777" w:rsidR="00A65B14" w:rsidRPr="00167C52" w:rsidRDefault="00A65B14" w:rsidP="00A65B14">
            <w:pPr>
              <w:rPr>
                <w:rFonts w:ascii="Tahoma" w:hAnsi="Tahoma" w:cs="Tahoma"/>
                <w:b/>
                <w:sz w:val="18"/>
              </w:rPr>
            </w:pPr>
            <w:r w:rsidRPr="00167C52">
              <w:rPr>
                <w:rFonts w:ascii="Tahoma" w:hAnsi="Tahoma" w:cs="Tahoma"/>
                <w:b/>
                <w:sz w:val="18"/>
              </w:rPr>
              <w:t>Szadai Gyermekélelmezési Szociális Étkeztetési Konyha</w:t>
            </w:r>
          </w:p>
        </w:tc>
        <w:tc>
          <w:tcPr>
            <w:tcW w:w="1312" w:type="dxa"/>
            <w:vAlign w:val="center"/>
          </w:tcPr>
          <w:p w14:paraId="15C7D9CC" w14:textId="77777777" w:rsidR="00A65B14" w:rsidRPr="00167C52" w:rsidRDefault="00A65B14" w:rsidP="00A65B14">
            <w:pPr>
              <w:jc w:val="center"/>
              <w:rPr>
                <w:rFonts w:ascii="Tahoma" w:hAnsi="Tahoma" w:cs="Tahoma"/>
                <w:sz w:val="18"/>
              </w:rPr>
            </w:pPr>
            <w:r w:rsidRPr="00167C52">
              <w:rPr>
                <w:rFonts w:ascii="Tahoma" w:hAnsi="Tahoma" w:cs="Tahoma"/>
                <w:sz w:val="18"/>
              </w:rPr>
              <w:t>igen</w:t>
            </w:r>
          </w:p>
        </w:tc>
        <w:tc>
          <w:tcPr>
            <w:tcW w:w="1312" w:type="dxa"/>
            <w:vAlign w:val="center"/>
          </w:tcPr>
          <w:p w14:paraId="2EFB3004" w14:textId="77777777" w:rsidR="00A65B14" w:rsidRPr="00167C52" w:rsidRDefault="00A65B14" w:rsidP="00A65B14">
            <w:pPr>
              <w:jc w:val="center"/>
              <w:rPr>
                <w:rFonts w:ascii="Tahoma" w:hAnsi="Tahoma" w:cs="Tahoma"/>
                <w:sz w:val="18"/>
              </w:rPr>
            </w:pPr>
            <w:r w:rsidRPr="00167C52">
              <w:rPr>
                <w:rFonts w:ascii="Tahoma" w:hAnsi="Tahoma" w:cs="Tahoma"/>
                <w:sz w:val="18"/>
              </w:rPr>
              <w:t>igen</w:t>
            </w:r>
          </w:p>
        </w:tc>
        <w:tc>
          <w:tcPr>
            <w:tcW w:w="1313" w:type="dxa"/>
            <w:vAlign w:val="center"/>
          </w:tcPr>
          <w:p w14:paraId="756DD92D" w14:textId="77777777" w:rsidR="00A65B14" w:rsidRPr="00167C52" w:rsidRDefault="00A65B14" w:rsidP="00A65B14">
            <w:pPr>
              <w:jc w:val="center"/>
              <w:rPr>
                <w:rFonts w:ascii="Tahoma" w:hAnsi="Tahoma" w:cs="Tahoma"/>
                <w:sz w:val="18"/>
              </w:rPr>
            </w:pPr>
            <w:r w:rsidRPr="00167C52">
              <w:rPr>
                <w:rFonts w:ascii="Tahoma" w:hAnsi="Tahoma" w:cs="Tahoma"/>
                <w:sz w:val="18"/>
              </w:rPr>
              <w:t>igen</w:t>
            </w:r>
          </w:p>
        </w:tc>
        <w:tc>
          <w:tcPr>
            <w:tcW w:w="1312" w:type="dxa"/>
            <w:shd w:val="clear" w:color="auto" w:fill="F6FFC1"/>
            <w:vAlign w:val="center"/>
          </w:tcPr>
          <w:p w14:paraId="12317761" w14:textId="77777777" w:rsidR="00A65B14" w:rsidRPr="00167C52" w:rsidRDefault="00A65B14" w:rsidP="00A65B14">
            <w:pPr>
              <w:jc w:val="center"/>
              <w:rPr>
                <w:rFonts w:ascii="Tahoma" w:hAnsi="Tahoma" w:cs="Tahoma"/>
                <w:sz w:val="18"/>
              </w:rPr>
            </w:pPr>
            <w:r w:rsidRPr="00167C52">
              <w:rPr>
                <w:rFonts w:ascii="Tahoma" w:hAnsi="Tahoma" w:cs="Tahoma"/>
                <w:sz w:val="18"/>
              </w:rPr>
              <w:t>nem</w:t>
            </w:r>
          </w:p>
        </w:tc>
        <w:tc>
          <w:tcPr>
            <w:tcW w:w="1312" w:type="dxa"/>
            <w:shd w:val="clear" w:color="auto" w:fill="F6FFC1"/>
            <w:vAlign w:val="center"/>
          </w:tcPr>
          <w:p w14:paraId="0EBD8A99" w14:textId="77777777" w:rsidR="00A65B14" w:rsidRPr="00167C52" w:rsidRDefault="00A65B14" w:rsidP="00A65B14">
            <w:pPr>
              <w:jc w:val="center"/>
              <w:rPr>
                <w:rFonts w:ascii="Tahoma" w:hAnsi="Tahoma" w:cs="Tahoma"/>
                <w:sz w:val="18"/>
              </w:rPr>
            </w:pPr>
            <w:r w:rsidRPr="00167C52">
              <w:rPr>
                <w:rFonts w:ascii="Tahoma" w:hAnsi="Tahoma" w:cs="Tahoma"/>
                <w:sz w:val="18"/>
              </w:rPr>
              <w:t>nem</w:t>
            </w:r>
          </w:p>
        </w:tc>
        <w:tc>
          <w:tcPr>
            <w:tcW w:w="1312" w:type="dxa"/>
            <w:vAlign w:val="center"/>
          </w:tcPr>
          <w:p w14:paraId="187AD891" w14:textId="77777777" w:rsidR="00A65B14" w:rsidRPr="00167C52" w:rsidRDefault="00A65B14" w:rsidP="00A65B14">
            <w:pPr>
              <w:jc w:val="center"/>
              <w:rPr>
                <w:rFonts w:ascii="Tahoma" w:hAnsi="Tahoma" w:cs="Tahoma"/>
                <w:sz w:val="18"/>
              </w:rPr>
            </w:pPr>
            <w:r w:rsidRPr="00167C52">
              <w:rPr>
                <w:rFonts w:ascii="Tahoma" w:hAnsi="Tahoma" w:cs="Tahoma"/>
                <w:sz w:val="18"/>
              </w:rPr>
              <w:t>5</w:t>
            </w:r>
            <w:r w:rsidR="001E28BA" w:rsidRPr="00167C52">
              <w:rPr>
                <w:rFonts w:ascii="Tahoma" w:hAnsi="Tahoma" w:cs="Tahoma"/>
                <w:sz w:val="18"/>
              </w:rPr>
              <w:t xml:space="preserve"> </w:t>
            </w:r>
            <w:r w:rsidRPr="00167C52">
              <w:rPr>
                <w:rFonts w:ascii="Tahoma" w:hAnsi="Tahoma" w:cs="Tahoma"/>
                <w:sz w:val="18"/>
              </w:rPr>
              <w:t>881</w:t>
            </w:r>
          </w:p>
        </w:tc>
        <w:tc>
          <w:tcPr>
            <w:tcW w:w="1313" w:type="dxa"/>
            <w:vAlign w:val="center"/>
          </w:tcPr>
          <w:p w14:paraId="3BD2E301" w14:textId="77777777" w:rsidR="00A65B14" w:rsidRPr="00167C52" w:rsidRDefault="00A65B14" w:rsidP="00A65B14">
            <w:pPr>
              <w:jc w:val="center"/>
              <w:rPr>
                <w:rFonts w:ascii="Tahoma" w:hAnsi="Tahoma" w:cs="Tahoma"/>
                <w:sz w:val="18"/>
              </w:rPr>
            </w:pPr>
            <w:r w:rsidRPr="00167C52">
              <w:rPr>
                <w:rFonts w:ascii="Tahoma" w:hAnsi="Tahoma" w:cs="Tahoma"/>
                <w:color w:val="ED7D31" w:themeColor="accent2"/>
                <w:sz w:val="18"/>
              </w:rPr>
              <w:t>17</w:t>
            </w:r>
            <w:r w:rsidR="001E28BA" w:rsidRPr="00167C52">
              <w:rPr>
                <w:rFonts w:ascii="Tahoma" w:hAnsi="Tahoma" w:cs="Tahoma"/>
                <w:color w:val="ED7D31" w:themeColor="accent2"/>
                <w:sz w:val="18"/>
              </w:rPr>
              <w:t xml:space="preserve"> </w:t>
            </w:r>
            <w:r w:rsidRPr="00167C52">
              <w:rPr>
                <w:rFonts w:ascii="Tahoma" w:hAnsi="Tahoma" w:cs="Tahoma"/>
                <w:color w:val="ED7D31" w:themeColor="accent2"/>
                <w:sz w:val="18"/>
              </w:rPr>
              <w:t>617</w:t>
            </w:r>
          </w:p>
        </w:tc>
      </w:tr>
      <w:tr w:rsidR="00A65B14" w:rsidRPr="00167C52" w14:paraId="30561B93" w14:textId="77777777" w:rsidTr="00BE5DD3">
        <w:trPr>
          <w:jc w:val="center"/>
        </w:trPr>
        <w:tc>
          <w:tcPr>
            <w:tcW w:w="1312" w:type="dxa"/>
          </w:tcPr>
          <w:p w14:paraId="64E1AD16" w14:textId="77777777" w:rsidR="00A65B14" w:rsidRPr="00167C52" w:rsidRDefault="00A65B14" w:rsidP="00A65B14">
            <w:pPr>
              <w:rPr>
                <w:rFonts w:ascii="Tahoma" w:hAnsi="Tahoma" w:cs="Tahoma"/>
                <w:b/>
                <w:sz w:val="18"/>
              </w:rPr>
            </w:pPr>
            <w:r w:rsidRPr="00167C52">
              <w:rPr>
                <w:rFonts w:ascii="Tahoma" w:hAnsi="Tahoma" w:cs="Tahoma"/>
                <w:b/>
                <w:sz w:val="18"/>
              </w:rPr>
              <w:t>Háziorvosi rendelő</w:t>
            </w:r>
          </w:p>
        </w:tc>
        <w:tc>
          <w:tcPr>
            <w:tcW w:w="1312" w:type="dxa"/>
            <w:shd w:val="clear" w:color="auto" w:fill="F6FFC1"/>
            <w:vAlign w:val="center"/>
          </w:tcPr>
          <w:p w14:paraId="40BA09D9" w14:textId="77777777" w:rsidR="00A65B14" w:rsidRPr="00167C52" w:rsidRDefault="00A65B14" w:rsidP="00A65B14">
            <w:pPr>
              <w:jc w:val="center"/>
              <w:rPr>
                <w:rFonts w:ascii="Tahoma" w:hAnsi="Tahoma" w:cs="Tahoma"/>
                <w:sz w:val="18"/>
              </w:rPr>
            </w:pPr>
            <w:r w:rsidRPr="00167C52">
              <w:rPr>
                <w:rFonts w:ascii="Tahoma" w:hAnsi="Tahoma" w:cs="Tahoma"/>
                <w:sz w:val="18"/>
              </w:rPr>
              <w:t>nem</w:t>
            </w:r>
          </w:p>
        </w:tc>
        <w:tc>
          <w:tcPr>
            <w:tcW w:w="1312" w:type="dxa"/>
            <w:shd w:val="clear" w:color="auto" w:fill="F6FFC1"/>
            <w:vAlign w:val="center"/>
          </w:tcPr>
          <w:p w14:paraId="3C18900A" w14:textId="77777777" w:rsidR="00A65B14" w:rsidRPr="00167C52" w:rsidRDefault="00A65B14" w:rsidP="00A65B14">
            <w:pPr>
              <w:jc w:val="center"/>
              <w:rPr>
                <w:rFonts w:ascii="Tahoma" w:hAnsi="Tahoma" w:cs="Tahoma"/>
                <w:sz w:val="18"/>
              </w:rPr>
            </w:pPr>
            <w:r w:rsidRPr="00167C52">
              <w:rPr>
                <w:rFonts w:ascii="Tahoma" w:hAnsi="Tahoma" w:cs="Tahoma"/>
                <w:sz w:val="18"/>
              </w:rPr>
              <w:t>nem</w:t>
            </w:r>
          </w:p>
        </w:tc>
        <w:tc>
          <w:tcPr>
            <w:tcW w:w="1313" w:type="dxa"/>
            <w:shd w:val="clear" w:color="auto" w:fill="F6FFC1"/>
            <w:vAlign w:val="center"/>
          </w:tcPr>
          <w:p w14:paraId="155AB10B" w14:textId="77777777" w:rsidR="00A65B14" w:rsidRPr="00167C52" w:rsidRDefault="00A65B14" w:rsidP="00A65B14">
            <w:pPr>
              <w:jc w:val="center"/>
              <w:rPr>
                <w:rFonts w:ascii="Tahoma" w:hAnsi="Tahoma" w:cs="Tahoma"/>
                <w:sz w:val="18"/>
              </w:rPr>
            </w:pPr>
            <w:r w:rsidRPr="00167C52">
              <w:rPr>
                <w:rFonts w:ascii="Tahoma" w:hAnsi="Tahoma" w:cs="Tahoma"/>
                <w:sz w:val="18"/>
              </w:rPr>
              <w:t>nem</w:t>
            </w:r>
          </w:p>
        </w:tc>
        <w:tc>
          <w:tcPr>
            <w:tcW w:w="1312" w:type="dxa"/>
            <w:shd w:val="clear" w:color="auto" w:fill="F6FFC1"/>
            <w:vAlign w:val="center"/>
          </w:tcPr>
          <w:p w14:paraId="5346AB91" w14:textId="77777777" w:rsidR="00A65B14" w:rsidRPr="00167C52" w:rsidRDefault="00A65B14" w:rsidP="00A65B14">
            <w:pPr>
              <w:jc w:val="center"/>
              <w:rPr>
                <w:rFonts w:ascii="Tahoma" w:hAnsi="Tahoma" w:cs="Tahoma"/>
                <w:sz w:val="18"/>
              </w:rPr>
            </w:pPr>
            <w:r w:rsidRPr="00167C52">
              <w:rPr>
                <w:rFonts w:ascii="Tahoma" w:hAnsi="Tahoma" w:cs="Tahoma"/>
                <w:sz w:val="18"/>
              </w:rPr>
              <w:t>nem</w:t>
            </w:r>
          </w:p>
        </w:tc>
        <w:tc>
          <w:tcPr>
            <w:tcW w:w="1312" w:type="dxa"/>
            <w:shd w:val="clear" w:color="auto" w:fill="F6FFC1"/>
            <w:vAlign w:val="center"/>
          </w:tcPr>
          <w:p w14:paraId="5930B8D5" w14:textId="77777777" w:rsidR="00A65B14" w:rsidRPr="00167C52" w:rsidRDefault="00A65B14" w:rsidP="00A65B14">
            <w:pPr>
              <w:jc w:val="center"/>
              <w:rPr>
                <w:rFonts w:ascii="Tahoma" w:hAnsi="Tahoma" w:cs="Tahoma"/>
                <w:sz w:val="18"/>
              </w:rPr>
            </w:pPr>
            <w:r w:rsidRPr="00167C52">
              <w:rPr>
                <w:rFonts w:ascii="Tahoma" w:hAnsi="Tahoma" w:cs="Tahoma"/>
                <w:sz w:val="18"/>
              </w:rPr>
              <w:t>nem</w:t>
            </w:r>
          </w:p>
        </w:tc>
        <w:tc>
          <w:tcPr>
            <w:tcW w:w="1312" w:type="dxa"/>
            <w:vAlign w:val="center"/>
          </w:tcPr>
          <w:p w14:paraId="3D2FB771" w14:textId="77777777" w:rsidR="00A65B14" w:rsidRPr="00167C52" w:rsidRDefault="00A65B14" w:rsidP="00A65B14">
            <w:pPr>
              <w:jc w:val="center"/>
              <w:rPr>
                <w:rFonts w:ascii="Tahoma" w:hAnsi="Tahoma" w:cs="Tahoma"/>
                <w:sz w:val="18"/>
              </w:rPr>
            </w:pPr>
            <w:r w:rsidRPr="00167C52">
              <w:rPr>
                <w:rFonts w:ascii="Tahoma" w:hAnsi="Tahoma" w:cs="Tahoma"/>
                <w:sz w:val="18"/>
              </w:rPr>
              <w:t>9960</w:t>
            </w:r>
          </w:p>
        </w:tc>
        <w:tc>
          <w:tcPr>
            <w:tcW w:w="1313" w:type="dxa"/>
            <w:vAlign w:val="center"/>
          </w:tcPr>
          <w:p w14:paraId="6A9D51C0" w14:textId="77777777" w:rsidR="00A65B14" w:rsidRPr="00167C52" w:rsidRDefault="00A65B14" w:rsidP="00A65B14">
            <w:pPr>
              <w:jc w:val="center"/>
              <w:rPr>
                <w:rFonts w:ascii="Tahoma" w:hAnsi="Tahoma" w:cs="Tahoma"/>
                <w:sz w:val="18"/>
              </w:rPr>
            </w:pPr>
            <w:r w:rsidRPr="00167C52">
              <w:rPr>
                <w:rFonts w:ascii="Tahoma" w:hAnsi="Tahoma" w:cs="Tahoma"/>
                <w:sz w:val="18"/>
              </w:rPr>
              <w:t>1780</w:t>
            </w:r>
          </w:p>
        </w:tc>
      </w:tr>
    </w:tbl>
    <w:p w14:paraId="726CB4A9" w14:textId="77777777" w:rsidR="00A65B14" w:rsidRDefault="00A65B14" w:rsidP="00287F11">
      <w:pPr>
        <w:jc w:val="both"/>
        <w:rPr>
          <w:rFonts w:ascii="Tahoma" w:hAnsi="Tahoma" w:cs="Tahoma"/>
        </w:rPr>
      </w:pPr>
    </w:p>
    <w:p w14:paraId="4F5BA490" w14:textId="1B75D0CA" w:rsidR="003B649B" w:rsidRPr="0037213D" w:rsidRDefault="0037213D" w:rsidP="00BE5DD3">
      <w:pPr>
        <w:pStyle w:val="1CpCont"/>
        <w:jc w:val="center"/>
        <w:rPr>
          <w:rFonts w:ascii="Tahoma" w:hAnsi="Tahoma" w:cs="Tahoma"/>
          <w:i/>
          <w:sz w:val="20"/>
        </w:rPr>
      </w:pPr>
      <w:r w:rsidRPr="0037213D">
        <w:rPr>
          <w:rFonts w:ascii="Tahoma" w:hAnsi="Tahoma" w:cs="Tahoma"/>
          <w:i/>
          <w:sz w:val="20"/>
        </w:rPr>
        <w:t xml:space="preserve">11. </w:t>
      </w:r>
      <w:r w:rsidR="003B649B" w:rsidRPr="0037213D">
        <w:rPr>
          <w:rFonts w:ascii="Tahoma" w:hAnsi="Tahoma" w:cs="Tahoma"/>
          <w:i/>
          <w:sz w:val="20"/>
        </w:rPr>
        <w:t>táblázat. Önkormányzati intézmények energetikai állapota</w:t>
      </w:r>
    </w:p>
    <w:p w14:paraId="09C51B2E" w14:textId="77777777" w:rsidR="003B649B" w:rsidRDefault="003B649B" w:rsidP="00287F11">
      <w:pPr>
        <w:jc w:val="both"/>
        <w:rPr>
          <w:rFonts w:ascii="Tahoma" w:hAnsi="Tahoma" w:cs="Tahoma"/>
        </w:rPr>
      </w:pPr>
    </w:p>
    <w:p w14:paraId="69B078A5" w14:textId="77777777" w:rsidR="0086559B" w:rsidRDefault="0086559B" w:rsidP="00287F11">
      <w:pPr>
        <w:jc w:val="both"/>
        <w:rPr>
          <w:rFonts w:ascii="Tahoma" w:hAnsi="Tahoma" w:cs="Tahoma"/>
        </w:rPr>
      </w:pPr>
    </w:p>
    <w:p w14:paraId="586A6216" w14:textId="77777777" w:rsidR="0086559B" w:rsidRPr="00BE5DD3" w:rsidRDefault="0086559B" w:rsidP="0086559B">
      <w:pPr>
        <w:pStyle w:val="1CpCont"/>
        <w:spacing w:before="0"/>
        <w:rPr>
          <w:rFonts w:ascii="Tahoma" w:hAnsi="Tahoma" w:cs="Tahoma"/>
          <w:sz w:val="20"/>
          <w:szCs w:val="20"/>
          <w:u w:val="single"/>
        </w:rPr>
      </w:pPr>
      <w:r w:rsidRPr="00BE5DD3">
        <w:rPr>
          <w:rFonts w:ascii="Tahoma" w:hAnsi="Tahoma" w:cs="Tahoma"/>
          <w:sz w:val="20"/>
          <w:szCs w:val="20"/>
          <w:u w:val="single"/>
        </w:rPr>
        <w:t xml:space="preserve">Passzívházak </w:t>
      </w:r>
    </w:p>
    <w:p w14:paraId="0441BEC9" w14:textId="77777777" w:rsidR="0086559B" w:rsidRPr="00D80408" w:rsidRDefault="0086559B" w:rsidP="0086559B">
      <w:pPr>
        <w:pStyle w:val="1CpCont"/>
        <w:spacing w:before="0"/>
        <w:rPr>
          <w:rFonts w:ascii="Tahoma" w:hAnsi="Tahoma" w:cs="Tahoma"/>
          <w:i/>
          <w:sz w:val="20"/>
          <w:szCs w:val="20"/>
        </w:rPr>
      </w:pPr>
    </w:p>
    <w:p w14:paraId="6940E1DC" w14:textId="77777777" w:rsidR="0086559B" w:rsidRPr="00D80408" w:rsidRDefault="0086559B" w:rsidP="0086559B">
      <w:pPr>
        <w:pStyle w:val="1CpCont"/>
        <w:spacing w:before="0"/>
        <w:ind w:firstLine="360"/>
        <w:rPr>
          <w:rFonts w:ascii="Tahoma" w:hAnsi="Tahoma" w:cs="Tahoma"/>
          <w:sz w:val="20"/>
          <w:szCs w:val="20"/>
        </w:rPr>
      </w:pPr>
      <w:r w:rsidRPr="00D80408">
        <w:rPr>
          <w:rFonts w:ascii="Tahoma" w:hAnsi="Tahoma" w:cs="Tahoma"/>
          <w:sz w:val="20"/>
          <w:szCs w:val="20"/>
        </w:rPr>
        <w:t xml:space="preserve">Az első passzívházat 1990-ben építették Németországban. Azóta </w:t>
      </w:r>
      <w:r>
        <w:rPr>
          <w:rFonts w:ascii="Tahoma" w:hAnsi="Tahoma" w:cs="Tahoma"/>
          <w:sz w:val="20"/>
          <w:szCs w:val="20"/>
        </w:rPr>
        <w:t>igen sok</w:t>
      </w:r>
      <w:r w:rsidRPr="00D80408">
        <w:rPr>
          <w:rFonts w:ascii="Tahoma" w:hAnsi="Tahoma" w:cs="Tahoma"/>
          <w:sz w:val="20"/>
          <w:szCs w:val="20"/>
        </w:rPr>
        <w:t xml:space="preserve"> energiatakarékos épület készült el, a legtöbb Németországban, Ausztriában</w:t>
      </w:r>
      <w:r>
        <w:rPr>
          <w:rFonts w:ascii="Tahoma" w:hAnsi="Tahoma" w:cs="Tahoma"/>
          <w:sz w:val="20"/>
          <w:szCs w:val="20"/>
        </w:rPr>
        <w:t xml:space="preserve"> és</w:t>
      </w:r>
      <w:r w:rsidRPr="00D80408">
        <w:rPr>
          <w:rFonts w:ascii="Tahoma" w:hAnsi="Tahoma" w:cs="Tahoma"/>
          <w:sz w:val="20"/>
          <w:szCs w:val="20"/>
        </w:rPr>
        <w:t xml:space="preserve"> Svájcban. Az első hazai passzívház Szadán épült fel. A családi ház alig került többe, mint egy hagyományos épület; a tervezők szerint hosszú távon jó befektetés az úgynevezett hulladék hővel fűteni. A házat egy kazán és a napkollektorok fűtik, </w:t>
      </w:r>
      <w:r>
        <w:rPr>
          <w:rFonts w:ascii="Tahoma" w:hAnsi="Tahoma" w:cs="Tahoma"/>
          <w:sz w:val="20"/>
          <w:szCs w:val="20"/>
        </w:rPr>
        <w:t>és</w:t>
      </w:r>
      <w:r w:rsidRPr="00D80408">
        <w:rPr>
          <w:rFonts w:ascii="Tahoma" w:hAnsi="Tahoma" w:cs="Tahoma"/>
          <w:sz w:val="20"/>
          <w:szCs w:val="20"/>
        </w:rPr>
        <w:t xml:space="preserve"> akár 90 százalékos energia-megtakarítás is </w:t>
      </w:r>
      <w:r>
        <w:rPr>
          <w:rFonts w:ascii="Tahoma" w:hAnsi="Tahoma" w:cs="Tahoma"/>
          <w:sz w:val="20"/>
          <w:szCs w:val="20"/>
        </w:rPr>
        <w:t xml:space="preserve">el </w:t>
      </w:r>
      <w:r w:rsidRPr="00D80408">
        <w:rPr>
          <w:rFonts w:ascii="Tahoma" w:hAnsi="Tahoma" w:cs="Tahoma"/>
          <w:sz w:val="20"/>
          <w:szCs w:val="20"/>
        </w:rPr>
        <w:t xml:space="preserve">lehet </w:t>
      </w:r>
      <w:r>
        <w:rPr>
          <w:rFonts w:ascii="Tahoma" w:hAnsi="Tahoma" w:cs="Tahoma"/>
          <w:sz w:val="20"/>
          <w:szCs w:val="20"/>
        </w:rPr>
        <w:t>érni</w:t>
      </w:r>
      <w:r w:rsidRPr="00D80408">
        <w:rPr>
          <w:rFonts w:ascii="Tahoma" w:hAnsi="Tahoma" w:cs="Tahoma"/>
          <w:sz w:val="20"/>
          <w:szCs w:val="20"/>
        </w:rPr>
        <w:t xml:space="preserve">. A német minősítő intézet mérései alapján az első magyar passzívház négyzetméterenként és évente 13 kWh energiát használ hűtésre és fűtésre. </w:t>
      </w:r>
    </w:p>
    <w:p w14:paraId="7925A1A4" w14:textId="77777777" w:rsidR="0086559B" w:rsidRDefault="0086559B" w:rsidP="00287F11">
      <w:pPr>
        <w:jc w:val="both"/>
        <w:rPr>
          <w:rFonts w:ascii="Tahoma" w:hAnsi="Tahoma" w:cs="Tahoma"/>
        </w:rPr>
      </w:pPr>
    </w:p>
    <w:p w14:paraId="33B6FFEC" w14:textId="77777777" w:rsidR="005D16A9" w:rsidRDefault="005D16A9" w:rsidP="00287F11">
      <w:pPr>
        <w:jc w:val="both"/>
        <w:rPr>
          <w:rFonts w:ascii="Tahoma" w:hAnsi="Tahoma" w:cs="Tahoma"/>
        </w:rPr>
      </w:pPr>
    </w:p>
    <w:p w14:paraId="0E84D794" w14:textId="77777777" w:rsidR="005D16A9" w:rsidRPr="00BE5DD3" w:rsidRDefault="005D16A9" w:rsidP="00287F11">
      <w:pPr>
        <w:jc w:val="both"/>
        <w:rPr>
          <w:rFonts w:ascii="Tahoma" w:hAnsi="Tahoma" w:cs="Tahoma"/>
          <w:u w:val="single"/>
        </w:rPr>
      </w:pPr>
      <w:r w:rsidRPr="00BE5DD3">
        <w:rPr>
          <w:rFonts w:ascii="Tahoma" w:hAnsi="Tahoma" w:cs="Tahoma"/>
          <w:u w:val="single"/>
        </w:rPr>
        <w:t>Javaslatok</w:t>
      </w:r>
    </w:p>
    <w:p w14:paraId="194F1040" w14:textId="77777777" w:rsidR="003146B0" w:rsidRDefault="003146B0" w:rsidP="004A785F">
      <w:pPr>
        <w:pStyle w:val="1CpCont"/>
        <w:rPr>
          <w:rFonts w:ascii="Tahoma" w:hAnsi="Tahoma" w:cs="Tahoma"/>
          <w:sz w:val="20"/>
          <w:szCs w:val="20"/>
        </w:rPr>
      </w:pPr>
      <w:r>
        <w:rPr>
          <w:rFonts w:ascii="Tahoma" w:hAnsi="Tahoma" w:cs="Tahoma"/>
          <w:sz w:val="20"/>
          <w:szCs w:val="20"/>
        </w:rPr>
        <w:t xml:space="preserve">Tekintettel az energiaárak drasztikus emelkedésére, </w:t>
      </w:r>
      <w:r w:rsidR="007F4821">
        <w:rPr>
          <w:rFonts w:ascii="Tahoma" w:hAnsi="Tahoma" w:cs="Tahoma"/>
          <w:sz w:val="20"/>
          <w:szCs w:val="20"/>
        </w:rPr>
        <w:t xml:space="preserve">további sürgős </w:t>
      </w:r>
      <w:r>
        <w:rPr>
          <w:rFonts w:ascii="Tahoma" w:hAnsi="Tahoma" w:cs="Tahoma"/>
          <w:sz w:val="20"/>
          <w:szCs w:val="20"/>
        </w:rPr>
        <w:t>energiatakarékossági intézkedésekre, beruházásokra és a megújuló energia</w:t>
      </w:r>
      <w:r w:rsidR="007F4821">
        <w:rPr>
          <w:rFonts w:ascii="Tahoma" w:hAnsi="Tahoma" w:cs="Tahoma"/>
          <w:sz w:val="20"/>
          <w:szCs w:val="20"/>
        </w:rPr>
        <w:t xml:space="preserve"> alkalmazására van szükség az önkormányzati intézmények esetében. Ennek tervezett, ütemezett megvalósítása érdekében </w:t>
      </w:r>
      <w:r w:rsidR="002F1672">
        <w:rPr>
          <w:rFonts w:ascii="Tahoma" w:hAnsi="Tahoma" w:cs="Tahoma"/>
          <w:sz w:val="20"/>
          <w:szCs w:val="20"/>
        </w:rPr>
        <w:t xml:space="preserve">a korábban készült </w:t>
      </w:r>
      <w:r w:rsidR="002F1672" w:rsidRPr="000B1D15">
        <w:rPr>
          <w:rFonts w:ascii="Tahoma" w:hAnsi="Tahoma" w:cs="Tahoma"/>
          <w:i/>
          <w:sz w:val="20"/>
          <w:szCs w:val="20"/>
        </w:rPr>
        <w:t>Energiastratégia</w:t>
      </w:r>
      <w:r w:rsidR="002F1672">
        <w:rPr>
          <w:rFonts w:ascii="Tahoma" w:hAnsi="Tahoma" w:cs="Tahoma"/>
          <w:sz w:val="20"/>
          <w:szCs w:val="20"/>
        </w:rPr>
        <w:t xml:space="preserve"> felülvizsgálatát, és e</w:t>
      </w:r>
      <w:r w:rsidR="007F4821">
        <w:rPr>
          <w:rFonts w:ascii="Tahoma" w:hAnsi="Tahoma" w:cs="Tahoma"/>
          <w:sz w:val="20"/>
          <w:szCs w:val="20"/>
        </w:rPr>
        <w:t xml:space="preserve">gy </w:t>
      </w:r>
      <w:r w:rsidR="000B1D15">
        <w:rPr>
          <w:rFonts w:ascii="Tahoma" w:hAnsi="Tahoma" w:cs="Tahoma"/>
          <w:b/>
          <w:i/>
          <w:sz w:val="20"/>
          <w:szCs w:val="20"/>
        </w:rPr>
        <w:t>Települési klímastratégia</w:t>
      </w:r>
      <w:r w:rsidR="007F4821" w:rsidRPr="002F1672">
        <w:rPr>
          <w:rFonts w:ascii="Tahoma" w:hAnsi="Tahoma" w:cs="Tahoma"/>
          <w:b/>
          <w:sz w:val="20"/>
          <w:szCs w:val="20"/>
        </w:rPr>
        <w:t xml:space="preserve"> </w:t>
      </w:r>
      <w:r w:rsidR="007F4821">
        <w:rPr>
          <w:rFonts w:ascii="Tahoma" w:hAnsi="Tahoma" w:cs="Tahoma"/>
          <w:sz w:val="20"/>
          <w:szCs w:val="20"/>
        </w:rPr>
        <w:t xml:space="preserve">elkészíttetését </w:t>
      </w:r>
      <w:r w:rsidR="007F4821" w:rsidRPr="00796685">
        <w:rPr>
          <w:rFonts w:ascii="Tahoma" w:hAnsi="Tahoma" w:cs="Tahoma"/>
          <w:sz w:val="20"/>
          <w:szCs w:val="20"/>
          <w:highlight w:val="yellow"/>
        </w:rPr>
        <w:t>javasoljuk.</w:t>
      </w:r>
      <w:r w:rsidR="007F4821">
        <w:rPr>
          <w:rFonts w:ascii="Tahoma" w:hAnsi="Tahoma" w:cs="Tahoma"/>
          <w:sz w:val="20"/>
          <w:szCs w:val="20"/>
        </w:rPr>
        <w:t xml:space="preserve"> </w:t>
      </w:r>
    </w:p>
    <w:p w14:paraId="092F25AB" w14:textId="77777777" w:rsidR="004A785F" w:rsidRPr="00D80408" w:rsidRDefault="004A785F" w:rsidP="004A785F">
      <w:pPr>
        <w:pStyle w:val="1CpCont"/>
        <w:rPr>
          <w:rFonts w:ascii="Tahoma" w:hAnsi="Tahoma" w:cs="Tahoma"/>
          <w:sz w:val="20"/>
          <w:szCs w:val="20"/>
        </w:rPr>
      </w:pPr>
      <w:r>
        <w:rPr>
          <w:rFonts w:ascii="Tahoma" w:hAnsi="Tahoma" w:cs="Tahoma"/>
          <w:sz w:val="20"/>
          <w:szCs w:val="20"/>
        </w:rPr>
        <w:t>A</w:t>
      </w:r>
      <w:r w:rsidRPr="00D80408">
        <w:rPr>
          <w:rFonts w:ascii="Tahoma" w:hAnsi="Tahoma" w:cs="Tahoma"/>
          <w:sz w:val="20"/>
          <w:szCs w:val="20"/>
        </w:rPr>
        <w:t xml:space="preserve"> megújuló energiaforrások alkalmazása mellett az alábbi fő érvek szólnak:</w:t>
      </w:r>
    </w:p>
    <w:p w14:paraId="70C4D05C" w14:textId="77777777" w:rsidR="004A785F" w:rsidRPr="00D80408" w:rsidRDefault="004A785F" w:rsidP="004A785F">
      <w:pPr>
        <w:pStyle w:val="1CpCont"/>
        <w:numPr>
          <w:ilvl w:val="0"/>
          <w:numId w:val="13"/>
        </w:numPr>
        <w:spacing w:before="0"/>
        <w:ind w:left="1077" w:hanging="357"/>
        <w:rPr>
          <w:rFonts w:ascii="Tahoma" w:hAnsi="Tahoma" w:cs="Tahoma"/>
          <w:sz w:val="20"/>
          <w:szCs w:val="20"/>
        </w:rPr>
      </w:pPr>
      <w:r w:rsidRPr="00D80408">
        <w:rPr>
          <w:rFonts w:ascii="Tahoma" w:hAnsi="Tahoma" w:cs="Tahoma"/>
          <w:sz w:val="20"/>
          <w:szCs w:val="20"/>
        </w:rPr>
        <w:lastRenderedPageBreak/>
        <w:t>nincs szén-dioxid kibocsátás,</w:t>
      </w:r>
    </w:p>
    <w:p w14:paraId="497A3EF3" w14:textId="77777777" w:rsidR="004A785F" w:rsidRPr="00D80408" w:rsidRDefault="004A785F" w:rsidP="004A785F">
      <w:pPr>
        <w:pStyle w:val="1CpCont"/>
        <w:numPr>
          <w:ilvl w:val="0"/>
          <w:numId w:val="13"/>
        </w:numPr>
        <w:spacing w:before="0"/>
        <w:ind w:left="1077" w:hanging="357"/>
        <w:rPr>
          <w:rFonts w:ascii="Tahoma" w:hAnsi="Tahoma" w:cs="Tahoma"/>
          <w:sz w:val="20"/>
          <w:szCs w:val="20"/>
        </w:rPr>
      </w:pPr>
      <w:r w:rsidRPr="00D80408">
        <w:rPr>
          <w:rFonts w:ascii="Tahoma" w:hAnsi="Tahoma" w:cs="Tahoma"/>
          <w:sz w:val="20"/>
          <w:szCs w:val="20"/>
        </w:rPr>
        <w:t>csökken a külső energiafüggőség, kiszolgáltatottság,</w:t>
      </w:r>
    </w:p>
    <w:p w14:paraId="71CDCEE9" w14:textId="77777777" w:rsidR="004A785F" w:rsidRPr="00D80408" w:rsidRDefault="004A785F" w:rsidP="004A785F">
      <w:pPr>
        <w:pStyle w:val="1CpCont"/>
        <w:numPr>
          <w:ilvl w:val="0"/>
          <w:numId w:val="13"/>
        </w:numPr>
        <w:spacing w:before="0"/>
        <w:ind w:left="1077" w:hanging="357"/>
        <w:rPr>
          <w:rFonts w:ascii="Tahoma" w:hAnsi="Tahoma" w:cs="Tahoma"/>
          <w:sz w:val="20"/>
          <w:szCs w:val="20"/>
        </w:rPr>
      </w:pPr>
      <w:r w:rsidRPr="00D80408">
        <w:rPr>
          <w:rFonts w:ascii="Tahoma" w:hAnsi="Tahoma" w:cs="Tahoma"/>
          <w:sz w:val="20"/>
          <w:szCs w:val="20"/>
        </w:rPr>
        <w:t>közép- és hosszútávon jelentős megtakarítás érhető el, mivel a hagyományos energiahordozók ára egyre magasabb,</w:t>
      </w:r>
    </w:p>
    <w:p w14:paraId="7F87AA4A" w14:textId="77777777" w:rsidR="004A785F" w:rsidRPr="00D80408" w:rsidRDefault="004A785F" w:rsidP="004A785F">
      <w:pPr>
        <w:pStyle w:val="1CpCont"/>
        <w:numPr>
          <w:ilvl w:val="0"/>
          <w:numId w:val="13"/>
        </w:numPr>
        <w:spacing w:before="0"/>
        <w:ind w:left="1077" w:hanging="357"/>
        <w:rPr>
          <w:rFonts w:ascii="Tahoma" w:hAnsi="Tahoma" w:cs="Tahoma"/>
          <w:sz w:val="20"/>
          <w:szCs w:val="20"/>
        </w:rPr>
      </w:pPr>
      <w:r w:rsidRPr="00D80408">
        <w:rPr>
          <w:rFonts w:ascii="Tahoma" w:hAnsi="Tahoma" w:cs="Tahoma"/>
          <w:sz w:val="20"/>
          <w:szCs w:val="20"/>
        </w:rPr>
        <w:t>helyi munkahelyeket teremt.</w:t>
      </w:r>
    </w:p>
    <w:p w14:paraId="129CDD95" w14:textId="77777777" w:rsidR="004A785F" w:rsidRDefault="004A785F" w:rsidP="00287F11">
      <w:pPr>
        <w:jc w:val="both"/>
        <w:rPr>
          <w:rFonts w:ascii="Tahoma" w:hAnsi="Tahoma" w:cs="Tahoma"/>
        </w:rPr>
      </w:pPr>
    </w:p>
    <w:p w14:paraId="26ED6AFB" w14:textId="77777777" w:rsidR="007F4821" w:rsidRDefault="007F4821" w:rsidP="00287F11">
      <w:pPr>
        <w:jc w:val="both"/>
        <w:rPr>
          <w:rFonts w:ascii="Tahoma" w:hAnsi="Tahoma" w:cs="Tahoma"/>
        </w:rPr>
      </w:pPr>
      <w:r>
        <w:rPr>
          <w:rFonts w:ascii="Tahoma" w:hAnsi="Tahoma" w:cs="Tahoma"/>
        </w:rPr>
        <w:t>A lehetséges pályázati lehetőségek folyamatos követése elengedhetetlen a tervezett fejlesztések megvalósításához, ezek jelentős forrásigénye miatt.</w:t>
      </w:r>
    </w:p>
    <w:p w14:paraId="7D2DEE74" w14:textId="77777777" w:rsidR="007F4821" w:rsidRDefault="007F4821" w:rsidP="00287F11">
      <w:pPr>
        <w:jc w:val="both"/>
        <w:rPr>
          <w:rFonts w:ascii="Tahoma" w:hAnsi="Tahoma" w:cs="Tahoma"/>
        </w:rPr>
      </w:pPr>
    </w:p>
    <w:p w14:paraId="6621DF16" w14:textId="77777777" w:rsidR="007F4821" w:rsidRDefault="007F4821" w:rsidP="00287F11">
      <w:pPr>
        <w:jc w:val="both"/>
        <w:rPr>
          <w:rFonts w:ascii="Tahoma" w:hAnsi="Tahoma" w:cs="Tahoma"/>
        </w:rPr>
      </w:pPr>
      <w:r>
        <w:rPr>
          <w:rFonts w:ascii="Tahoma" w:hAnsi="Tahoma" w:cs="Tahoma"/>
        </w:rPr>
        <w:t xml:space="preserve">Szadán elsősorban a </w:t>
      </w:r>
      <w:r w:rsidRPr="007F4821">
        <w:rPr>
          <w:rFonts w:ascii="Tahoma" w:hAnsi="Tahoma" w:cs="Tahoma"/>
          <w:i/>
        </w:rPr>
        <w:t>napenergia</w:t>
      </w:r>
      <w:r>
        <w:rPr>
          <w:rFonts w:ascii="Tahoma" w:hAnsi="Tahoma" w:cs="Tahoma"/>
        </w:rPr>
        <w:t xml:space="preserve">, a </w:t>
      </w:r>
      <w:r w:rsidRPr="007F4821">
        <w:rPr>
          <w:rFonts w:ascii="Tahoma" w:hAnsi="Tahoma" w:cs="Tahoma"/>
          <w:i/>
        </w:rPr>
        <w:t>biomassza</w:t>
      </w:r>
      <w:r>
        <w:rPr>
          <w:rFonts w:ascii="Tahoma" w:hAnsi="Tahoma" w:cs="Tahoma"/>
        </w:rPr>
        <w:t xml:space="preserve"> és a </w:t>
      </w:r>
      <w:r w:rsidRPr="007F4821">
        <w:rPr>
          <w:rFonts w:ascii="Tahoma" w:hAnsi="Tahoma" w:cs="Tahoma"/>
          <w:i/>
        </w:rPr>
        <w:t>geotermikus energia</w:t>
      </w:r>
      <w:r>
        <w:rPr>
          <w:rFonts w:ascii="Tahoma" w:hAnsi="Tahoma" w:cs="Tahoma"/>
        </w:rPr>
        <w:t xml:space="preserve"> kiaknázására van lehetőség. Utóbbi kapcsán fontos kiemelni, hogy ha az intézmények és a lakosság felé kiterjesztett geotermikus energetikai rendszer üzemeltetése az önkormányzat kezében lenne, az bevételt is hozhat a költségvetésbe. Ennek megvalósíthatósága kapcsán ajánlott a </w:t>
      </w:r>
      <w:r w:rsidR="00C74E27">
        <w:rPr>
          <w:rFonts w:ascii="Tahoma" w:hAnsi="Tahoma" w:cs="Tahoma"/>
        </w:rPr>
        <w:t xml:space="preserve">több évtizede működő </w:t>
      </w:r>
      <w:r>
        <w:rPr>
          <w:rFonts w:ascii="Tahoma" w:hAnsi="Tahoma" w:cs="Tahoma"/>
        </w:rPr>
        <w:t>veresegyházi rendszer tanulmányozása.</w:t>
      </w:r>
    </w:p>
    <w:p w14:paraId="3C782E14" w14:textId="77777777" w:rsidR="005D16A9" w:rsidRDefault="005D16A9" w:rsidP="005D16A9">
      <w:pPr>
        <w:pStyle w:val="1CpCont"/>
        <w:rPr>
          <w:rFonts w:ascii="Tahoma" w:hAnsi="Tahoma" w:cs="Tahoma"/>
          <w:sz w:val="20"/>
          <w:szCs w:val="20"/>
          <w:u w:val="single"/>
        </w:rPr>
      </w:pPr>
      <w:r>
        <w:rPr>
          <w:rFonts w:ascii="Tahoma" w:hAnsi="Tahoma" w:cs="Tahoma"/>
          <w:sz w:val="20"/>
          <w:szCs w:val="20"/>
          <w:u w:val="single"/>
        </w:rPr>
        <w:t>Szélenergia</w:t>
      </w:r>
    </w:p>
    <w:p w14:paraId="698C7BFF" w14:textId="77777777" w:rsidR="00167C52" w:rsidRDefault="00167C52" w:rsidP="00287F11">
      <w:pPr>
        <w:jc w:val="both"/>
        <w:rPr>
          <w:rStyle w:val="Hiperhivatkozs"/>
          <w:rFonts w:ascii="Tahoma" w:hAnsi="Tahoma" w:cs="Tahoma"/>
        </w:rPr>
      </w:pPr>
    </w:p>
    <w:p w14:paraId="4D7DD175" w14:textId="77777777" w:rsidR="005D16A9" w:rsidRPr="003B649B" w:rsidRDefault="003B649B" w:rsidP="00287F11">
      <w:pPr>
        <w:jc w:val="both"/>
        <w:rPr>
          <w:rFonts w:ascii="Tahoma" w:hAnsi="Tahoma" w:cs="Tahoma"/>
          <w:i/>
          <w:lang w:eastAsia="hu-HU"/>
        </w:rPr>
      </w:pPr>
      <w:r>
        <w:rPr>
          <w:rFonts w:ascii="Tahoma" w:hAnsi="Tahoma" w:cs="Tahoma"/>
          <w:i/>
          <w:lang w:eastAsia="hu-HU"/>
        </w:rPr>
        <w:t xml:space="preserve">Elöljáróban le kell szögeznünk, hogy </w:t>
      </w:r>
      <w:r w:rsidR="005D16A9" w:rsidRPr="003B649B">
        <w:rPr>
          <w:rFonts w:ascii="Tahoma" w:hAnsi="Tahoma" w:cs="Tahoma"/>
          <w:i/>
          <w:lang w:eastAsia="hu-HU"/>
        </w:rPr>
        <w:t xml:space="preserve">Magyarországon jelenleg az új szélturbinák telepítését nem a természeti törvényszerűségek vagy a technológiai korlátok, hanem a jogszabályok teszik lehetetlenné. </w:t>
      </w:r>
    </w:p>
    <w:p w14:paraId="6ED95DF4" w14:textId="77777777" w:rsidR="005D16A9" w:rsidRDefault="005D16A9" w:rsidP="00287F11">
      <w:pPr>
        <w:jc w:val="both"/>
        <w:rPr>
          <w:rFonts w:ascii="Tahoma" w:hAnsi="Tahoma" w:cs="Tahoma"/>
          <w:lang w:eastAsia="hu-HU"/>
        </w:rPr>
      </w:pPr>
      <w:r w:rsidRPr="005D16A9">
        <w:rPr>
          <w:rFonts w:ascii="Tahoma" w:hAnsi="Tahoma" w:cs="Tahoma"/>
          <w:lang w:eastAsia="hu-HU"/>
        </w:rPr>
        <w:t xml:space="preserve">A szélenergia esetében is számolni kell a környezet terhelésével, de ez – szemben a jelenleg domináns technológiák károkozásával – gondos tervezéssel egy elfogadható szint alá szorítható. Az üzemeltetők tapasztalata alapján bizonyosan állítható, hogy a szélturbinák hazánkban gazdaságosan üzemeltethetők. A működésük ezen jellemzőjét meghatározó kapacitásfaktor a már 15 éve működő hazai szélerőmű-állomány esetében jellemzően hasonló vagy jobb értéket mutat, mint az európai vagy a német átlag. </w:t>
      </w:r>
    </w:p>
    <w:p w14:paraId="23F63B6D" w14:textId="77777777" w:rsidR="005D16A9" w:rsidRDefault="005D16A9" w:rsidP="00287F11">
      <w:pPr>
        <w:jc w:val="both"/>
        <w:rPr>
          <w:rFonts w:ascii="Tahoma" w:hAnsi="Tahoma" w:cs="Tahoma"/>
          <w:lang w:eastAsia="hu-HU"/>
        </w:rPr>
      </w:pPr>
      <w:r w:rsidRPr="005D16A9">
        <w:rPr>
          <w:rFonts w:ascii="Tahoma" w:hAnsi="Tahoma" w:cs="Tahoma"/>
          <w:lang w:eastAsia="hu-HU"/>
        </w:rPr>
        <w:t xml:space="preserve">A világban a megújuló energiaforrások támogatottsága kiemelkedően magas, ezen belül a szélenergia megítélése is kifejezetten pozitív. Különösen érdekes, hogy a szélerőművek közelében élők esetében az átlagosnál is jóval magasabb a technológia elfogadottsága. </w:t>
      </w:r>
    </w:p>
    <w:p w14:paraId="385279B9" w14:textId="77777777" w:rsidR="005D16A9" w:rsidRDefault="005D16A9" w:rsidP="00287F11">
      <w:pPr>
        <w:jc w:val="both"/>
        <w:rPr>
          <w:rFonts w:ascii="Tahoma" w:hAnsi="Tahoma" w:cs="Tahoma"/>
          <w:lang w:eastAsia="hu-HU"/>
        </w:rPr>
      </w:pPr>
      <w:r>
        <w:rPr>
          <w:rFonts w:ascii="Tahoma" w:hAnsi="Tahoma" w:cs="Tahoma"/>
          <w:lang w:eastAsia="hu-HU"/>
        </w:rPr>
        <w:t>A</w:t>
      </w:r>
      <w:r w:rsidRPr="005D16A9">
        <w:rPr>
          <w:rFonts w:ascii="Tahoma" w:hAnsi="Tahoma" w:cs="Tahoma"/>
          <w:lang w:eastAsia="hu-HU"/>
        </w:rPr>
        <w:t xml:space="preserve"> szélenergia hazai térnyerése jelentősen csökkentené Magyarország energiaimportját, kiszolgáltatottságát, ráadásul úgy, hogy mindez az adófizetők számára nem jelentene olyan mértékű anyagi terhet, mint a paksi atomerőmű bővítésének várhatóan 10 000- 20 000 milliárd forintos végső költsége</w:t>
      </w:r>
      <w:r w:rsidR="003B649B">
        <w:rPr>
          <w:rFonts w:ascii="Tahoma" w:hAnsi="Tahoma" w:cs="Tahoma"/>
          <w:lang w:eastAsia="hu-HU"/>
        </w:rPr>
        <w:t xml:space="preserve">. </w:t>
      </w:r>
      <w:r w:rsidRPr="005D16A9">
        <w:rPr>
          <w:rFonts w:ascii="Tahoma" w:hAnsi="Tahoma" w:cs="Tahoma"/>
          <w:lang w:eastAsia="hu-HU"/>
        </w:rPr>
        <w:t xml:space="preserve">A hazánk által vállalt klímacélok elérése – és általában az energialábnyom radikális csökkentése – egy szélenergiára is alapozó fenntartható energiarendszer segítségével lényegesen olcsóbban volna megvalósítható. </w:t>
      </w:r>
    </w:p>
    <w:p w14:paraId="4F147FBA" w14:textId="77777777" w:rsidR="005D16A9" w:rsidRDefault="005D16A9" w:rsidP="00287F11">
      <w:pPr>
        <w:jc w:val="both"/>
        <w:rPr>
          <w:rFonts w:ascii="Tahoma" w:hAnsi="Tahoma" w:cs="Tahoma"/>
          <w:lang w:eastAsia="hu-HU"/>
        </w:rPr>
      </w:pPr>
      <w:r w:rsidRPr="005D16A9">
        <w:rPr>
          <w:rFonts w:ascii="Tahoma" w:hAnsi="Tahoma" w:cs="Tahoma"/>
          <w:lang w:eastAsia="hu-HU"/>
        </w:rPr>
        <w:t xml:space="preserve">A szélenergia az élet számos más területén, így a vidéki munkahelyek bővítésében, helyi adóbevételek megteremtésében, a környezeti terhelés radikális csökkentésében is oroszlánrészt vállal szerte a világon – ezek a járulékos előnyök jelentősen hozzájárulnak a szélerőművek globális térnyeréséhez. </w:t>
      </w:r>
    </w:p>
    <w:p w14:paraId="6074F462" w14:textId="77777777" w:rsidR="005D16A9" w:rsidRDefault="005D16A9" w:rsidP="00287F11">
      <w:pPr>
        <w:jc w:val="both"/>
        <w:rPr>
          <w:rFonts w:ascii="Tahoma" w:hAnsi="Tahoma" w:cs="Tahoma"/>
          <w:lang w:eastAsia="hu-HU"/>
        </w:rPr>
      </w:pPr>
      <w:r w:rsidRPr="005D16A9">
        <w:rPr>
          <w:rFonts w:ascii="Tahoma" w:hAnsi="Tahoma" w:cs="Tahoma"/>
          <w:lang w:eastAsia="hu-HU"/>
        </w:rPr>
        <w:t>A szélerőművek önmagukban, de a napelemes technológiával együtt sem jelentenek megoldást korunk energetikai kihívásaira – ma már a környezetgazdálkodás egészének rendszerében kell gondolkodnunk. A fenntartható energiarendszer alapvetései nem értelmezhetők helyesen a 20. századi energiagazdálkodás centralizált eszközökre építő logikája és műszaki-gazdasági szemléletmódja révén. A 21. században szofisztikáltabb megoldásokra van szükség és lehetőség, nem elegendő csupán mennyiségekben gondolkodni, ahogyan eddig. A magas szintű hatékonyság és környezettudatosság, valamint a helyben elérhető megújuló energiaforrások optimalizált felhasználása lényegesen jobb környezeti és társadalmi mutatókat eredményez, és éppen ezek a fenntartható energiarendszer legfőbb jellegzetességei.</w:t>
      </w:r>
    </w:p>
    <w:p w14:paraId="01D05070" w14:textId="77777777" w:rsidR="00167C52" w:rsidRDefault="00167C52" w:rsidP="00287F11">
      <w:pPr>
        <w:jc w:val="both"/>
        <w:rPr>
          <w:rFonts w:ascii="Tahoma" w:hAnsi="Tahoma" w:cs="Tahoma"/>
          <w:lang w:eastAsia="hu-HU"/>
        </w:rPr>
      </w:pPr>
      <w:r>
        <w:rPr>
          <w:rFonts w:ascii="Tahoma" w:hAnsi="Tahoma" w:cs="Tahoma"/>
          <w:lang w:eastAsia="hu-HU"/>
        </w:rPr>
        <w:t>Tekintettel arra, hogy az aktuális jogszabályok a szélenergia hasznosítását nem teszik lehetővé hazánkban, ezen lehetőség vizsgálatát jelenleg nem tartjuk indokoltnak.</w:t>
      </w:r>
    </w:p>
    <w:p w14:paraId="0409B4B6" w14:textId="77777777" w:rsidR="00BE5DD3" w:rsidRDefault="00BE5DD3" w:rsidP="00287F11">
      <w:pPr>
        <w:jc w:val="both"/>
        <w:rPr>
          <w:rFonts w:ascii="Tahoma" w:hAnsi="Tahoma" w:cs="Tahoma"/>
          <w:b/>
          <w:lang w:eastAsia="hu-HU"/>
        </w:rPr>
      </w:pPr>
    </w:p>
    <w:p w14:paraId="2FAA7D54" w14:textId="6FA7663A" w:rsidR="007F4821" w:rsidRPr="00BE5DD3" w:rsidRDefault="00BE5DD3" w:rsidP="00287F11">
      <w:pPr>
        <w:jc w:val="both"/>
        <w:rPr>
          <w:rFonts w:ascii="Tahoma" w:hAnsi="Tahoma" w:cs="Tahoma"/>
          <w:i/>
          <w:lang w:eastAsia="hu-HU"/>
        </w:rPr>
      </w:pPr>
      <w:r w:rsidRPr="00BE5DD3">
        <w:rPr>
          <w:rFonts w:ascii="Tahoma" w:hAnsi="Tahoma" w:cs="Tahoma"/>
          <w:i/>
          <w:lang w:eastAsia="hu-HU"/>
        </w:rPr>
        <w:t xml:space="preserve">(További javaslatainkat lásd a </w:t>
      </w:r>
      <w:r w:rsidRPr="00796685">
        <w:rPr>
          <w:rFonts w:ascii="Tahoma" w:hAnsi="Tahoma" w:cs="Tahoma"/>
          <w:i/>
          <w:color w:val="FF0000"/>
          <w:highlight w:val="yellow"/>
          <w:lang w:eastAsia="hu-HU"/>
        </w:rPr>
        <w:t>???</w:t>
      </w:r>
      <w:r w:rsidRPr="00BE5DD3">
        <w:rPr>
          <w:rFonts w:ascii="Tahoma" w:hAnsi="Tahoma" w:cs="Tahoma"/>
          <w:i/>
          <w:lang w:eastAsia="hu-HU"/>
        </w:rPr>
        <w:t xml:space="preserve"> fejezetben!)</w:t>
      </w:r>
    </w:p>
    <w:p w14:paraId="3A96D28A" w14:textId="77777777" w:rsidR="000263C3" w:rsidRDefault="000263C3" w:rsidP="00287F11">
      <w:pPr>
        <w:jc w:val="both"/>
        <w:rPr>
          <w:rFonts w:ascii="Tahoma" w:hAnsi="Tahoma" w:cs="Tahoma"/>
          <w:lang w:eastAsia="hu-HU"/>
        </w:rPr>
      </w:pPr>
    </w:p>
    <w:p w14:paraId="4717CC81" w14:textId="77777777" w:rsidR="000263C3" w:rsidRDefault="000263C3" w:rsidP="00287F11">
      <w:pPr>
        <w:jc w:val="both"/>
        <w:rPr>
          <w:rFonts w:ascii="Tahoma" w:hAnsi="Tahoma" w:cs="Tahoma"/>
          <w:lang w:eastAsia="hu-HU"/>
        </w:rPr>
      </w:pPr>
    </w:p>
    <w:p w14:paraId="770D3891" w14:textId="77777777" w:rsidR="000263C3" w:rsidRDefault="000263C3" w:rsidP="00287F11">
      <w:pPr>
        <w:jc w:val="both"/>
        <w:rPr>
          <w:rFonts w:ascii="Tahoma" w:hAnsi="Tahoma" w:cs="Tahoma"/>
          <w:lang w:eastAsia="hu-HU"/>
        </w:rPr>
      </w:pPr>
    </w:p>
    <w:p w14:paraId="51400C5C" w14:textId="77777777" w:rsidR="000263C3" w:rsidRDefault="000263C3" w:rsidP="00287F11">
      <w:pPr>
        <w:jc w:val="both"/>
        <w:rPr>
          <w:rFonts w:ascii="Tahoma" w:hAnsi="Tahoma" w:cs="Tahoma"/>
          <w:lang w:eastAsia="hu-HU"/>
        </w:rPr>
      </w:pPr>
    </w:p>
    <w:p w14:paraId="58C7A470" w14:textId="77777777" w:rsidR="000263C3" w:rsidRDefault="000263C3" w:rsidP="00287F11">
      <w:pPr>
        <w:jc w:val="both"/>
        <w:rPr>
          <w:rFonts w:ascii="Tahoma" w:hAnsi="Tahoma" w:cs="Tahoma"/>
          <w:lang w:eastAsia="hu-HU"/>
        </w:rPr>
      </w:pPr>
    </w:p>
    <w:p w14:paraId="7DFC467C" w14:textId="77777777" w:rsidR="00FC5D80" w:rsidRDefault="00FC5D80" w:rsidP="00287F11">
      <w:pPr>
        <w:jc w:val="both"/>
        <w:rPr>
          <w:rFonts w:ascii="Tahoma" w:hAnsi="Tahoma" w:cs="Tahoma"/>
          <w:lang w:eastAsia="hu-HU"/>
        </w:rPr>
      </w:pPr>
    </w:p>
    <w:p w14:paraId="5228EF2B" w14:textId="53B48E7E" w:rsidR="00FC5D80" w:rsidRDefault="00FC5D80" w:rsidP="00287F11">
      <w:pPr>
        <w:jc w:val="both"/>
        <w:rPr>
          <w:rFonts w:ascii="Tahoma" w:hAnsi="Tahoma" w:cs="Tahoma"/>
          <w:lang w:eastAsia="hu-HU"/>
        </w:rPr>
      </w:pPr>
    </w:p>
    <w:p w14:paraId="50CB6D09" w14:textId="65FF9EB2" w:rsidR="00BE5DD3" w:rsidRDefault="00BE5DD3" w:rsidP="00287F11">
      <w:pPr>
        <w:jc w:val="both"/>
        <w:rPr>
          <w:rFonts w:ascii="Tahoma" w:hAnsi="Tahoma" w:cs="Tahoma"/>
          <w:lang w:eastAsia="hu-HU"/>
        </w:rPr>
      </w:pPr>
    </w:p>
    <w:p w14:paraId="1A780FF2" w14:textId="77777777" w:rsidR="00BE5DD3" w:rsidRDefault="00BE5DD3" w:rsidP="00287F11">
      <w:pPr>
        <w:jc w:val="both"/>
        <w:rPr>
          <w:rFonts w:ascii="Tahoma" w:hAnsi="Tahoma" w:cs="Tahoma"/>
          <w:lang w:eastAsia="hu-HU"/>
        </w:rPr>
      </w:pPr>
    </w:p>
    <w:p w14:paraId="076C22A9" w14:textId="77777777" w:rsidR="00C74E27" w:rsidRDefault="00C74E27" w:rsidP="00287F11">
      <w:pPr>
        <w:jc w:val="both"/>
        <w:rPr>
          <w:rFonts w:ascii="Tahoma" w:hAnsi="Tahoma" w:cs="Tahoma"/>
          <w:lang w:eastAsia="hu-HU"/>
        </w:rPr>
      </w:pPr>
    </w:p>
    <w:p w14:paraId="5A7A5F4C" w14:textId="77777777" w:rsidR="00C74E27" w:rsidRDefault="00C74E27" w:rsidP="00C74E27">
      <w:pPr>
        <w:pStyle w:val="Standard"/>
        <w:jc w:val="center"/>
        <w:rPr>
          <w:rFonts w:ascii="Tahoma" w:hAnsi="Tahoma" w:cs="Tahoma"/>
          <w:b/>
        </w:rPr>
      </w:pPr>
      <w:r>
        <w:rPr>
          <w:rFonts w:ascii="Tahoma" w:hAnsi="Tahoma" w:cs="Tahoma"/>
          <w:b/>
        </w:rPr>
        <w:t>3. SZADA NAGÍKÖZSÉG KÖRNYEZETVÉDELMI</w:t>
      </w:r>
    </w:p>
    <w:p w14:paraId="23A6BF67" w14:textId="77777777" w:rsidR="00C74E27" w:rsidRDefault="00C74E27" w:rsidP="00C74E27">
      <w:pPr>
        <w:pStyle w:val="Cmsor1"/>
        <w:spacing w:line="240" w:lineRule="auto"/>
        <w:rPr>
          <w:rFonts w:ascii="Tahoma" w:hAnsi="Tahoma" w:cs="Tahoma"/>
          <w:sz w:val="20"/>
          <w:u w:val="none"/>
        </w:rPr>
      </w:pPr>
      <w:bookmarkStart w:id="2" w:name="_Toc114613015"/>
      <w:r>
        <w:rPr>
          <w:rFonts w:ascii="Tahoma" w:hAnsi="Tahoma" w:cs="Tahoma"/>
          <w:sz w:val="20"/>
          <w:u w:val="none"/>
        </w:rPr>
        <w:t>PROGRAMJA (2022-2024)</w:t>
      </w:r>
      <w:bookmarkEnd w:id="2"/>
    </w:p>
    <w:p w14:paraId="4F098F42" w14:textId="77777777" w:rsidR="00C74E27" w:rsidRDefault="00C74E27" w:rsidP="00C74E27">
      <w:pPr>
        <w:pStyle w:val="Standard"/>
        <w:jc w:val="both"/>
        <w:rPr>
          <w:rFonts w:ascii="Tahoma" w:hAnsi="Tahoma" w:cs="Tahoma"/>
          <w:i/>
        </w:rPr>
      </w:pPr>
    </w:p>
    <w:p w14:paraId="3CC9C3B3" w14:textId="77777777" w:rsidR="00C74E27" w:rsidRDefault="00C74E27" w:rsidP="00C74E27">
      <w:pPr>
        <w:pStyle w:val="Standard"/>
        <w:jc w:val="both"/>
        <w:rPr>
          <w:rFonts w:ascii="Tahoma" w:hAnsi="Tahoma" w:cs="Tahoma"/>
          <w:i/>
        </w:rPr>
      </w:pPr>
    </w:p>
    <w:p w14:paraId="23657302" w14:textId="77777777" w:rsidR="00C74E27" w:rsidRDefault="00C74E27" w:rsidP="00C74E27">
      <w:pPr>
        <w:pStyle w:val="Csakszveg"/>
        <w:tabs>
          <w:tab w:val="left" w:pos="426"/>
        </w:tabs>
        <w:ind w:firstLine="400"/>
        <w:jc w:val="both"/>
        <w:rPr>
          <w:rFonts w:ascii="Tahoma" w:hAnsi="Tahoma" w:cs="Tahoma"/>
        </w:rPr>
      </w:pPr>
      <w:r>
        <w:rPr>
          <w:rFonts w:ascii="Tahoma" w:hAnsi="Tahoma" w:cs="Tahoma"/>
        </w:rPr>
        <w:t>Szada Nagyközség Környezetvédelmi Programja meghatározza azokat a lehetőségeket, eszközöket és szükséges intézkedéseket, melyek segítségével a környezetminőség állapota javítható. A Program megvalósítása során – a fenntartható fejlődés elve alapján – törekedni kell a környezeti, társadalmi és gazdasági folyamatok összehangolására.</w:t>
      </w:r>
    </w:p>
    <w:p w14:paraId="05F9EA6C" w14:textId="77777777" w:rsidR="00C74E27" w:rsidRDefault="00C74E27" w:rsidP="00C74E27">
      <w:pPr>
        <w:pStyle w:val="Standard"/>
        <w:ind w:firstLine="426"/>
        <w:jc w:val="both"/>
        <w:rPr>
          <w:rFonts w:ascii="Tahoma" w:hAnsi="Tahoma" w:cs="Tahoma"/>
        </w:rPr>
      </w:pPr>
      <w:r>
        <w:rPr>
          <w:rFonts w:ascii="Tahoma" w:hAnsi="Tahoma" w:cs="Tahoma"/>
        </w:rPr>
        <w:t>A Program egyik fontos eleme a takarékos, értékvédő gazdálkodás megteremtése, a természeti erőforrásoknak a következő nemzedékek számára való megtartása. A természeti értékek megőrzésével és a környezeti elemek állapotának javításával kedvezően alakulnak a lakosság életfeltételei is és a település vonzóbbá válik a „szelíd-” és ökoturizmus számára. Általában is vonzóbb a minőségi környezet, hiszen ez a minőségi termékek előállításának feltétele.</w:t>
      </w:r>
    </w:p>
    <w:p w14:paraId="5FA2EAC7" w14:textId="77777777" w:rsidR="00C74E27" w:rsidRDefault="00C74E27" w:rsidP="00C74E27">
      <w:pPr>
        <w:pStyle w:val="Standard"/>
        <w:jc w:val="both"/>
        <w:rPr>
          <w:rFonts w:ascii="Tahoma" w:hAnsi="Tahoma" w:cs="Tahoma"/>
          <w:i/>
        </w:rPr>
      </w:pPr>
    </w:p>
    <w:p w14:paraId="0815C151" w14:textId="77777777" w:rsidR="00C74E27" w:rsidRDefault="00C74E27" w:rsidP="00C74E27">
      <w:pPr>
        <w:pStyle w:val="Standard"/>
        <w:rPr>
          <w:rFonts w:ascii="Tahoma" w:hAnsi="Tahoma" w:cs="Tahoma"/>
          <w:b/>
        </w:rPr>
      </w:pPr>
      <w:r>
        <w:rPr>
          <w:rFonts w:ascii="Tahoma" w:hAnsi="Tahoma" w:cs="Tahoma"/>
          <w:b/>
        </w:rPr>
        <w:t>3.1. A Program stratégiai alapelvei</w:t>
      </w:r>
    </w:p>
    <w:p w14:paraId="45A5FEEA" w14:textId="77777777" w:rsidR="00C74E27" w:rsidRDefault="00C74E27" w:rsidP="00C74E27">
      <w:pPr>
        <w:pStyle w:val="Standard"/>
        <w:jc w:val="both"/>
        <w:rPr>
          <w:rFonts w:ascii="Tahoma" w:hAnsi="Tahoma" w:cs="Tahoma"/>
        </w:rPr>
      </w:pPr>
    </w:p>
    <w:p w14:paraId="0C314395" w14:textId="77777777" w:rsidR="00C74E27" w:rsidRDefault="00C74E27" w:rsidP="00C74E27">
      <w:pPr>
        <w:pStyle w:val="Standard"/>
        <w:ind w:firstLine="426"/>
        <w:jc w:val="both"/>
        <w:rPr>
          <w:rFonts w:ascii="Tahoma" w:hAnsi="Tahoma" w:cs="Tahoma"/>
        </w:rPr>
      </w:pPr>
      <w:r>
        <w:rPr>
          <w:rFonts w:ascii="Tahoma" w:hAnsi="Tahoma" w:cs="Tahoma"/>
        </w:rPr>
        <w:t>A Program végrehajtása során a környezetvédelemi érdekeken túl társadalmi és etikai megfontolásokat is figyelembe kell venni, mely a megóvandó értékeket a gazdasági érdekek elé helyezi. Ez az alfejezet azokat a legfontosabb hazai és nemzetközi környezetpolitikai alapelveket ismerteti, melyek mentén a Program javaslatai megszülettek. Az alapelvek három fő csoportba sorolhatók:</w:t>
      </w:r>
    </w:p>
    <w:p w14:paraId="58FA662C" w14:textId="77777777" w:rsidR="00C74E27" w:rsidRDefault="00C74E27" w:rsidP="00C74E27">
      <w:pPr>
        <w:pStyle w:val="Standard"/>
        <w:jc w:val="both"/>
        <w:rPr>
          <w:rFonts w:ascii="Tahoma" w:hAnsi="Tahoma" w:cs="Tahoma"/>
        </w:rPr>
      </w:pPr>
    </w:p>
    <w:p w14:paraId="192E84EC" w14:textId="77777777" w:rsidR="00C74E27" w:rsidRDefault="00C74E27" w:rsidP="00C74E27">
      <w:pPr>
        <w:pStyle w:val="Standard"/>
        <w:numPr>
          <w:ilvl w:val="2"/>
          <w:numId w:val="28"/>
        </w:numPr>
        <w:jc w:val="both"/>
        <w:rPr>
          <w:rFonts w:ascii="Tahoma" w:hAnsi="Tahoma" w:cs="Tahoma"/>
          <w:b/>
        </w:rPr>
      </w:pPr>
      <w:r>
        <w:rPr>
          <w:rFonts w:ascii="Tahoma" w:hAnsi="Tahoma" w:cs="Tahoma"/>
          <w:b/>
        </w:rPr>
        <w:t>A fenntartható fejlődés alapelve</w:t>
      </w:r>
    </w:p>
    <w:p w14:paraId="28AE0A88" w14:textId="77777777" w:rsidR="00C74E27" w:rsidRDefault="00C74E27" w:rsidP="00C74E27">
      <w:pPr>
        <w:pStyle w:val="Standard"/>
        <w:jc w:val="both"/>
        <w:rPr>
          <w:rFonts w:ascii="Tahoma" w:hAnsi="Tahoma" w:cs="Tahoma"/>
          <w:b/>
        </w:rPr>
      </w:pPr>
    </w:p>
    <w:p w14:paraId="37D6D11C" w14:textId="77777777" w:rsidR="00C74E27" w:rsidRDefault="00C74E27" w:rsidP="00C74E27">
      <w:pPr>
        <w:pStyle w:val="Standard"/>
        <w:pBdr>
          <w:top w:val="single" w:sz="4" w:space="1" w:color="000000"/>
          <w:left w:val="single" w:sz="4" w:space="4" w:color="000000"/>
          <w:bottom w:val="single" w:sz="4" w:space="1" w:color="000000"/>
          <w:right w:val="single" w:sz="4" w:space="4" w:color="000000"/>
        </w:pBdr>
        <w:jc w:val="both"/>
        <w:rPr>
          <w:rFonts w:ascii="Tahoma" w:hAnsi="Tahoma" w:cs="Tahoma"/>
          <w:i/>
        </w:rPr>
      </w:pPr>
      <w:r>
        <w:rPr>
          <w:rFonts w:ascii="Tahoma" w:hAnsi="Tahoma" w:cs="Tahoma"/>
          <w:i/>
        </w:rPr>
        <w:t>A fenntartható fejlődés az emberiség jelen szükségleteinek kielégítése, a környezet és a természeti erőforrások jövő generációk számára történő megőrzésével.</w:t>
      </w:r>
    </w:p>
    <w:p w14:paraId="4720E082" w14:textId="77777777" w:rsidR="00C74E27" w:rsidRDefault="00C74E27" w:rsidP="00C74E27">
      <w:pPr>
        <w:pStyle w:val="Standard"/>
        <w:jc w:val="both"/>
        <w:rPr>
          <w:rFonts w:ascii="Tahoma" w:hAnsi="Tahoma" w:cs="Tahoma"/>
        </w:rPr>
      </w:pPr>
    </w:p>
    <w:p w14:paraId="5351C40D" w14:textId="77777777" w:rsidR="00C74E27" w:rsidRDefault="00C74E27" w:rsidP="00C74E27">
      <w:pPr>
        <w:pStyle w:val="Standard"/>
        <w:jc w:val="both"/>
        <w:rPr>
          <w:rFonts w:ascii="Tahoma" w:hAnsi="Tahoma" w:cs="Tahoma"/>
        </w:rPr>
      </w:pPr>
      <w:r>
        <w:rPr>
          <w:rFonts w:ascii="Tahoma" w:hAnsi="Tahoma" w:cs="Tahoma"/>
        </w:rPr>
        <w:t>A Programnak elő kell segítenie a fenntartható fejlődés irányába történő átmenethez szükséges társadalmi, gazdasági és környezeti folyamatokat.</w:t>
      </w:r>
    </w:p>
    <w:p w14:paraId="02DB04FD" w14:textId="77777777" w:rsidR="00C74E27" w:rsidRDefault="00C74E27" w:rsidP="00C74E27">
      <w:pPr>
        <w:pStyle w:val="Standard"/>
        <w:jc w:val="both"/>
        <w:rPr>
          <w:rFonts w:ascii="Tahoma" w:hAnsi="Tahoma" w:cs="Tahoma"/>
        </w:rPr>
      </w:pPr>
    </w:p>
    <w:p w14:paraId="275AFE5B" w14:textId="77777777" w:rsidR="00C74E27" w:rsidRDefault="00C74E27" w:rsidP="00C74E27">
      <w:pPr>
        <w:pStyle w:val="Standard"/>
        <w:jc w:val="both"/>
        <w:rPr>
          <w:rFonts w:ascii="Tahoma" w:hAnsi="Tahoma" w:cs="Tahoma"/>
          <w:b/>
        </w:rPr>
      </w:pPr>
      <w:r>
        <w:rPr>
          <w:rFonts w:ascii="Tahoma" w:hAnsi="Tahoma" w:cs="Tahoma"/>
          <w:b/>
        </w:rPr>
        <w:t>3.1.2.</w:t>
      </w:r>
      <w:r>
        <w:rPr>
          <w:rFonts w:ascii="Tahoma" w:hAnsi="Tahoma" w:cs="Tahoma"/>
          <w:b/>
        </w:rPr>
        <w:tab/>
        <w:t>A környezetvédelemben használatos egyéb alapelvek</w:t>
      </w:r>
    </w:p>
    <w:p w14:paraId="68DCB57C" w14:textId="77777777" w:rsidR="00C74E27" w:rsidRDefault="00C74E27" w:rsidP="00C74E27">
      <w:pPr>
        <w:pStyle w:val="Standard"/>
        <w:jc w:val="both"/>
        <w:rPr>
          <w:rFonts w:ascii="Tahoma" w:hAnsi="Tahoma" w:cs="Tahoma"/>
        </w:rPr>
      </w:pPr>
    </w:p>
    <w:p w14:paraId="762B5160" w14:textId="77777777" w:rsidR="00C74E27" w:rsidRDefault="00C74E27" w:rsidP="00796685">
      <w:pPr>
        <w:pStyle w:val="Standard"/>
        <w:jc w:val="both"/>
        <w:rPr>
          <w:rFonts w:ascii="Tahoma" w:hAnsi="Tahoma" w:cs="Tahoma"/>
          <w:u w:val="single"/>
        </w:rPr>
      </w:pPr>
      <w:r>
        <w:rPr>
          <w:rFonts w:ascii="Tahoma" w:hAnsi="Tahoma" w:cs="Tahoma"/>
          <w:u w:val="single"/>
        </w:rPr>
        <w:t>Az együttműködés elve</w:t>
      </w:r>
    </w:p>
    <w:p w14:paraId="76DDCF53" w14:textId="77777777" w:rsidR="00C74E27" w:rsidRDefault="00C74E27" w:rsidP="00796685">
      <w:pPr>
        <w:pStyle w:val="Szvegtrzs3"/>
        <w:ind w:firstLine="426"/>
        <w:jc w:val="both"/>
      </w:pPr>
      <w:r>
        <w:rPr>
          <w:rFonts w:ascii="Tahoma" w:hAnsi="Tahoma" w:cs="Tahoma"/>
          <w:sz w:val="20"/>
        </w:rPr>
        <w:t xml:space="preserve">Az együttműködés elve egyaránt vonatkozik az emberek és szervezetek közötti kölcsönösségre, valamint a környezettel, a Természettel kapcsolatos magatartásra. </w:t>
      </w:r>
      <w:r>
        <w:rPr>
          <w:rFonts w:ascii="Tahoma" w:hAnsi="Tahoma" w:cs="Tahoma"/>
          <w:i/>
          <w:sz w:val="20"/>
        </w:rPr>
        <w:t>Együtt kell működnünk a lételemünket jelentő Természettel, meg kell találni azokat a gazdálkodási formákat, amely egyszerre gazdagítja a Természetet és az embert</w:t>
      </w:r>
      <w:r>
        <w:rPr>
          <w:rFonts w:ascii="Tahoma" w:hAnsi="Tahoma" w:cs="Tahoma"/>
          <w:sz w:val="20"/>
        </w:rPr>
        <w:t>.</w:t>
      </w:r>
    </w:p>
    <w:p w14:paraId="40CA6D9E" w14:textId="77777777" w:rsidR="00C74E27" w:rsidRDefault="00C74E27" w:rsidP="00796685">
      <w:pPr>
        <w:pStyle w:val="Standard"/>
        <w:jc w:val="both"/>
        <w:rPr>
          <w:rFonts w:ascii="Tahoma" w:hAnsi="Tahoma" w:cs="Tahoma"/>
          <w:u w:val="single"/>
        </w:rPr>
      </w:pPr>
      <w:r>
        <w:rPr>
          <w:rFonts w:ascii="Tahoma" w:hAnsi="Tahoma" w:cs="Tahoma"/>
          <w:u w:val="single"/>
        </w:rPr>
        <w:t>Az elővigyázatosság és a megelőzés elve</w:t>
      </w:r>
    </w:p>
    <w:p w14:paraId="30DC13BA" w14:textId="77777777" w:rsidR="00C74E27" w:rsidRDefault="00C74E27" w:rsidP="00796685">
      <w:pPr>
        <w:pStyle w:val="Szvegtrzs3"/>
        <w:ind w:firstLine="426"/>
        <w:jc w:val="both"/>
      </w:pPr>
      <w:r>
        <w:rPr>
          <w:rFonts w:ascii="Tahoma" w:hAnsi="Tahoma" w:cs="Tahoma"/>
          <w:sz w:val="20"/>
        </w:rPr>
        <w:t>Az elővigyázatosság és a megelőzés elve</w:t>
      </w:r>
      <w:r>
        <w:rPr>
          <w:rFonts w:ascii="Tahoma" w:hAnsi="Tahoma" w:cs="Tahoma"/>
          <w:i/>
          <w:sz w:val="20"/>
        </w:rPr>
        <w:t>,</w:t>
      </w:r>
      <w:r>
        <w:rPr>
          <w:rFonts w:ascii="Tahoma" w:hAnsi="Tahoma" w:cs="Tahoma"/>
          <w:sz w:val="20"/>
        </w:rPr>
        <w:t xml:space="preserve"> a környezeti ártalmak tudatos elhárítása kell, hogy jelentse mindenfajta környezettel kapcsolatos tevékenység kiindulási alapját. Az elővigyázatosság elve a megelőzéshez képest egy lépéssel előbbre gondolkodik. </w:t>
      </w:r>
      <w:r>
        <w:rPr>
          <w:rFonts w:ascii="Tahoma" w:hAnsi="Tahoma" w:cs="Tahoma"/>
          <w:i/>
          <w:sz w:val="20"/>
        </w:rPr>
        <w:t>Az elővigyázatosság a tervezés időszakában azt jelenti, hogy vizsgáljuk meg döntéseink környezetre, és ezen belül emberre gyakorolt hatását.</w:t>
      </w:r>
      <w:r>
        <w:rPr>
          <w:rFonts w:ascii="Tahoma" w:hAnsi="Tahoma" w:cs="Tahoma"/>
          <w:sz w:val="20"/>
        </w:rPr>
        <w:t xml:space="preserve"> Ennek intézményesült rendszere a </w:t>
      </w:r>
      <w:r>
        <w:rPr>
          <w:rFonts w:ascii="Tahoma" w:hAnsi="Tahoma" w:cs="Tahoma"/>
          <w:i/>
          <w:sz w:val="20"/>
        </w:rPr>
        <w:t>környezeti hatásvizsgálat</w:t>
      </w:r>
      <w:r>
        <w:rPr>
          <w:rFonts w:ascii="Tahoma" w:hAnsi="Tahoma" w:cs="Tahoma"/>
          <w:sz w:val="20"/>
        </w:rPr>
        <w:t>, amely a beruházások viszonylag szűk körére van törvényben előírva, azonban az önkormányzati döntések, tervek, koncepciók kapcsán is meg kell vizsgálni a környezetre gyakorolt hatásokat. A társadalom széleskörű tájékoztatása a környezet állapotáról fontos eleme a Programnak, mely szintén a prevenció egyik jelentős eszköze.</w:t>
      </w:r>
    </w:p>
    <w:p w14:paraId="050AD208" w14:textId="77777777" w:rsidR="00C74E27" w:rsidRDefault="00C74E27" w:rsidP="00796685">
      <w:pPr>
        <w:pStyle w:val="Szvegtrzs3"/>
        <w:jc w:val="both"/>
        <w:rPr>
          <w:rFonts w:ascii="Tahoma" w:hAnsi="Tahoma" w:cs="Tahoma"/>
          <w:sz w:val="20"/>
          <w:u w:val="single"/>
        </w:rPr>
      </w:pPr>
      <w:r>
        <w:rPr>
          <w:rFonts w:ascii="Tahoma" w:hAnsi="Tahoma" w:cs="Tahoma"/>
          <w:sz w:val="20"/>
          <w:u w:val="single"/>
        </w:rPr>
        <w:t>Integrációs elv</w:t>
      </w:r>
    </w:p>
    <w:p w14:paraId="0B2832EF" w14:textId="6EC812EE" w:rsidR="00C74E27" w:rsidRDefault="00C74E27" w:rsidP="00796685">
      <w:pPr>
        <w:pStyle w:val="Szvegtrzsbehzssal3"/>
        <w:ind w:left="0"/>
        <w:jc w:val="both"/>
      </w:pPr>
      <w:r>
        <w:rPr>
          <w:rFonts w:ascii="Tahoma" w:hAnsi="Tahoma" w:cs="Tahoma"/>
          <w:sz w:val="20"/>
        </w:rPr>
        <w:t xml:space="preserve">Amikor a környezeti problémák okait keressük, azt tapasztaljuk, hogy az egyes részek ezer szálon </w:t>
      </w:r>
      <w:r w:rsidR="00796685">
        <w:rPr>
          <w:rFonts w:ascii="Tahoma" w:hAnsi="Tahoma" w:cs="Tahoma"/>
          <w:sz w:val="20"/>
        </w:rPr>
        <w:t>összefüggenek</w:t>
      </w:r>
      <w:r>
        <w:rPr>
          <w:rFonts w:ascii="Tahoma" w:hAnsi="Tahoma" w:cs="Tahoma"/>
          <w:sz w:val="20"/>
        </w:rPr>
        <w:t xml:space="preserve"> egymással. Például a hulladék mennyiségének növekedése nem csupán hulladékgazdálkodási probléma, hiszen a hulladék keletkezése összefügg a fogyasztói szokásokkal, a javító szolgáltatások elérhetőségével és minőségével stb. Ezért önmagában egy hulladékgazdálkodással foglalkozó szervezet nem képes (illetve gyakran nem is érdekelt) elérni a hulladék mennyiségének csökkentését, így sok esetben a hulladék kezelését próbálja megoldani. Ezért </w:t>
      </w:r>
      <w:r>
        <w:rPr>
          <w:rFonts w:ascii="Tahoma" w:hAnsi="Tahoma" w:cs="Tahoma"/>
          <w:i/>
          <w:sz w:val="20"/>
        </w:rPr>
        <w:t>olyan, együttműködésen alapuló, integrált megközelítésre van szükség, amely az okok szintjén (a problémák gyökerénél) is meg tudja fogalmazni a feladatokat.</w:t>
      </w:r>
    </w:p>
    <w:p w14:paraId="2036ACE1" w14:textId="77777777" w:rsidR="00C74E27" w:rsidRDefault="00C74E27" w:rsidP="00796685">
      <w:pPr>
        <w:pStyle w:val="Szvegtrzsbehzssal3"/>
        <w:jc w:val="both"/>
      </w:pPr>
    </w:p>
    <w:p w14:paraId="6C92F419" w14:textId="77777777" w:rsidR="00C74E27" w:rsidRDefault="00C74E27" w:rsidP="00796685">
      <w:pPr>
        <w:pStyle w:val="Szvegtrzs3"/>
        <w:jc w:val="both"/>
        <w:rPr>
          <w:rFonts w:ascii="Tahoma" w:hAnsi="Tahoma" w:cs="Tahoma"/>
          <w:sz w:val="20"/>
          <w:u w:val="single"/>
        </w:rPr>
      </w:pPr>
      <w:r>
        <w:rPr>
          <w:rFonts w:ascii="Tahoma" w:hAnsi="Tahoma" w:cs="Tahoma"/>
          <w:sz w:val="20"/>
          <w:u w:val="single"/>
        </w:rPr>
        <w:t>Rendszerszemlélet elve</w:t>
      </w:r>
    </w:p>
    <w:p w14:paraId="5CAB6468" w14:textId="77777777" w:rsidR="00C74E27" w:rsidRDefault="00C74E27" w:rsidP="00796685">
      <w:pPr>
        <w:pStyle w:val="Szvegtrzs3"/>
        <w:ind w:firstLine="426"/>
        <w:jc w:val="both"/>
      </w:pPr>
      <w:r>
        <w:rPr>
          <w:rFonts w:ascii="Tahoma" w:hAnsi="Tahoma" w:cs="Tahoma"/>
          <w:sz w:val="20"/>
        </w:rPr>
        <w:t xml:space="preserve">A rendszerszemlélet a fenntartható fejlődés legfontosabb ismérve. Az elv lényege, hogy a problémák egy többszörösen összetett rendszerben összekapcsoltak, ebből következőleg minden probléma számtalan okra vezethető vissza, amelyek között vannak alapvető okok és vannak okozatok. Ennek az elvnek az alkalmazásából következik, hogy </w:t>
      </w:r>
      <w:r>
        <w:rPr>
          <w:rFonts w:ascii="Tahoma" w:hAnsi="Tahoma" w:cs="Tahoma"/>
          <w:i/>
          <w:sz w:val="20"/>
        </w:rPr>
        <w:t>a problémák kezelését egy ok-okozati elemzés mentén szükséges megtenni, és törekedni kell arra, hogy az okokat – a problémák gyökereit – kezeljük.</w:t>
      </w:r>
      <w:r>
        <w:rPr>
          <w:rFonts w:ascii="Tahoma" w:hAnsi="Tahoma" w:cs="Tahoma"/>
          <w:sz w:val="20"/>
        </w:rPr>
        <w:t xml:space="preserve"> A társadalmi-gazdasági folyamatok és a környezet ügye összekapcsolt, ezért a környezetvédelmet nem lehet csak ágazatként elkülönítve kezelni.</w:t>
      </w:r>
    </w:p>
    <w:p w14:paraId="174F5A4B" w14:textId="77777777" w:rsidR="00C74E27" w:rsidRDefault="00C74E27" w:rsidP="00796685">
      <w:pPr>
        <w:pStyle w:val="Standard"/>
        <w:jc w:val="both"/>
        <w:rPr>
          <w:rFonts w:ascii="Tahoma" w:hAnsi="Tahoma" w:cs="Tahoma"/>
          <w:u w:val="single"/>
        </w:rPr>
      </w:pPr>
      <w:r>
        <w:rPr>
          <w:rFonts w:ascii="Tahoma" w:hAnsi="Tahoma" w:cs="Tahoma"/>
          <w:u w:val="single"/>
        </w:rPr>
        <w:t>Szubszidiaritás elve</w:t>
      </w:r>
    </w:p>
    <w:p w14:paraId="5A47BAD9" w14:textId="77777777" w:rsidR="00C74E27" w:rsidRDefault="00C74E27" w:rsidP="00796685">
      <w:pPr>
        <w:pStyle w:val="Szvegtrzs3"/>
        <w:ind w:firstLine="426"/>
        <w:jc w:val="both"/>
      </w:pPr>
      <w:r>
        <w:rPr>
          <w:rFonts w:ascii="Tahoma" w:hAnsi="Tahoma" w:cs="Tahoma"/>
          <w:i/>
          <w:sz w:val="20"/>
        </w:rPr>
        <w:t>A szubszidiaritás elve azt jelenti, hogy a döntéseket azon a szinten kell meghozni, ahol a döntési kompetencia a legindokolhatóbb</w:t>
      </w:r>
      <w:r>
        <w:rPr>
          <w:rFonts w:ascii="Tahoma" w:hAnsi="Tahoma" w:cs="Tahoma"/>
          <w:sz w:val="20"/>
        </w:rPr>
        <w:t>. A döntéseket a lehető legközelebb kell meghozni ahhoz a közösséghez, akit érinteni fog.</w:t>
      </w:r>
    </w:p>
    <w:p w14:paraId="0CD7FB3D" w14:textId="77777777" w:rsidR="00C74E27" w:rsidRDefault="00C74E27" w:rsidP="00796685">
      <w:pPr>
        <w:pStyle w:val="Standard"/>
        <w:jc w:val="both"/>
        <w:rPr>
          <w:rFonts w:ascii="Tahoma" w:hAnsi="Tahoma" w:cs="Tahoma"/>
        </w:rPr>
      </w:pPr>
      <w:r>
        <w:rPr>
          <w:rFonts w:ascii="Tahoma" w:hAnsi="Tahoma" w:cs="Tahoma"/>
        </w:rPr>
        <w:t xml:space="preserve">A döntéseken túl igen fontos a kezdeményezés, vagyis a </w:t>
      </w:r>
      <w:r w:rsidRPr="00796685">
        <w:rPr>
          <w:rFonts w:ascii="Tahoma" w:hAnsi="Tahoma" w:cs="Tahoma"/>
          <w:highlight w:val="yellow"/>
        </w:rPr>
        <w:t>város</w:t>
      </w:r>
      <w:r>
        <w:rPr>
          <w:rFonts w:ascii="Tahoma" w:hAnsi="Tahoma" w:cs="Tahoma"/>
        </w:rPr>
        <w:t xml:space="preserve"> lakói ismerjék fel a környezetükben szükséges tennivalókat, kezdeményezzék annak megváltoztatását és lehetőleg vállaljanak részt a megvalósításban. A felsőbb szint (pl. megyei önkormányzat) csak akkor </w:t>
      </w:r>
      <w:proofErr w:type="spellStart"/>
      <w:r>
        <w:rPr>
          <w:rFonts w:ascii="Tahoma" w:hAnsi="Tahoma" w:cs="Tahoma"/>
        </w:rPr>
        <w:t>működjön</w:t>
      </w:r>
      <w:proofErr w:type="spellEnd"/>
      <w:r>
        <w:rPr>
          <w:rFonts w:ascii="Tahoma" w:hAnsi="Tahoma" w:cs="Tahoma"/>
        </w:rPr>
        <w:t xml:space="preserve"> közre, ha az önkormányzat, vagy társulás nem tudja kivitelezni vállalását.</w:t>
      </w:r>
    </w:p>
    <w:p w14:paraId="7E29B248" w14:textId="77777777" w:rsidR="00BE5DD3" w:rsidRDefault="00BE5DD3" w:rsidP="00796685">
      <w:pPr>
        <w:pStyle w:val="Szvegtrzs3"/>
        <w:jc w:val="both"/>
        <w:rPr>
          <w:rFonts w:ascii="Tahoma" w:hAnsi="Tahoma" w:cs="Tahoma"/>
          <w:sz w:val="20"/>
          <w:u w:val="single"/>
        </w:rPr>
      </w:pPr>
    </w:p>
    <w:p w14:paraId="54CE15EC" w14:textId="30210781" w:rsidR="00C74E27" w:rsidRDefault="00C74E27" w:rsidP="00796685">
      <w:pPr>
        <w:pStyle w:val="Szvegtrzs3"/>
        <w:jc w:val="both"/>
        <w:rPr>
          <w:rFonts w:ascii="Tahoma" w:hAnsi="Tahoma" w:cs="Tahoma"/>
          <w:sz w:val="20"/>
          <w:u w:val="single"/>
        </w:rPr>
      </w:pPr>
      <w:r>
        <w:rPr>
          <w:rFonts w:ascii="Tahoma" w:hAnsi="Tahoma" w:cs="Tahoma"/>
          <w:sz w:val="20"/>
          <w:u w:val="single"/>
        </w:rPr>
        <w:t>A felelősség elve</w:t>
      </w:r>
    </w:p>
    <w:p w14:paraId="012BD282" w14:textId="77777777" w:rsidR="00C74E27" w:rsidRDefault="00C74E27" w:rsidP="00796685">
      <w:pPr>
        <w:pStyle w:val="Szvegtrzs3"/>
        <w:ind w:firstLine="426"/>
        <w:jc w:val="both"/>
      </w:pPr>
      <w:r>
        <w:rPr>
          <w:rFonts w:ascii="Tahoma" w:hAnsi="Tahoma" w:cs="Tahoma"/>
          <w:i/>
          <w:sz w:val="20"/>
        </w:rPr>
        <w:t xml:space="preserve">„A környezethasználó felelősséggel tartozik tevékenységének a környezetre gyakorolt hatásáért” </w:t>
      </w:r>
      <w:r>
        <w:rPr>
          <w:rFonts w:ascii="Tahoma" w:hAnsi="Tahoma" w:cs="Tahoma"/>
          <w:sz w:val="20"/>
        </w:rPr>
        <w:t>(Környezetvédelmi törvény 9.§). Miközben a fenti felelősséget a törvény is kimondja, gyakran találkozunk azzal, hogy a környezethasználó nincs tudatában tevékenységének környezeti hatásaival. A Program ezért különös hangsúlyt fektet a különböző emberi tevékenységek okozta környezeti problémák ismertetésére. A környezet védelme érdekében a felelősségre vonás az állam hatásköre, ugyanakkor a helyi közösségeknek joguk van arra, hogy a környezet minőségét negatívan befolyásoló trendek ellen fellépjenek. A cselekvő fellépéshez viszont megfelelő környezeti tudatosság kell, valamint lehetőség arra, hogy a helyi lakosság aktívan részt vegyen a róla szóló, őt érintő döntésekben. A Program megvalósításában ezért kiemelt szerepet kapnak a helyi civil szervezetek és a kommunikáció.</w:t>
      </w:r>
    </w:p>
    <w:p w14:paraId="09377B8E" w14:textId="77777777" w:rsidR="00C74E27" w:rsidRDefault="00C74E27" w:rsidP="00796685">
      <w:pPr>
        <w:pStyle w:val="Standard"/>
        <w:jc w:val="both"/>
        <w:rPr>
          <w:rFonts w:ascii="Tahoma" w:hAnsi="Tahoma" w:cs="Tahoma"/>
        </w:rPr>
      </w:pPr>
    </w:p>
    <w:p w14:paraId="308B9E27" w14:textId="77777777" w:rsidR="00C74E27" w:rsidRDefault="00C74E27" w:rsidP="00796685">
      <w:pPr>
        <w:pStyle w:val="Textbody"/>
        <w:spacing w:line="240" w:lineRule="auto"/>
        <w:jc w:val="both"/>
        <w:rPr>
          <w:rFonts w:ascii="Tahoma" w:hAnsi="Tahoma" w:cs="Tahoma"/>
          <w:sz w:val="20"/>
          <w:u w:val="single"/>
        </w:rPr>
      </w:pPr>
      <w:r>
        <w:rPr>
          <w:rFonts w:ascii="Tahoma" w:hAnsi="Tahoma" w:cs="Tahoma"/>
          <w:sz w:val="20"/>
          <w:u w:val="single"/>
        </w:rPr>
        <w:t>Az erőforrások eltartó-képesség szerinti használatának elve</w:t>
      </w:r>
    </w:p>
    <w:p w14:paraId="773EF98C" w14:textId="77777777" w:rsidR="00C74E27" w:rsidRDefault="00C74E27" w:rsidP="00796685">
      <w:pPr>
        <w:pStyle w:val="Textbody"/>
        <w:spacing w:line="240" w:lineRule="auto"/>
        <w:jc w:val="both"/>
      </w:pPr>
      <w:r>
        <w:rPr>
          <w:rFonts w:ascii="Tahoma" w:hAnsi="Tahoma" w:cs="Tahoma"/>
          <w:i/>
          <w:sz w:val="20"/>
        </w:rPr>
        <w:t>A fenntartható fejlődés csak a természeti erőforrások eltartó-képesség szerinti használatával valósítható meg</w:t>
      </w:r>
      <w:r>
        <w:rPr>
          <w:rFonts w:ascii="Tahoma" w:hAnsi="Tahoma" w:cs="Tahoma"/>
          <w:sz w:val="20"/>
        </w:rPr>
        <w:t xml:space="preserve">. A jelenlegi erőforrás-használatot olyan módon kell csökkenteni, </w:t>
      </w:r>
      <w:r>
        <w:rPr>
          <w:rFonts w:ascii="Tahoma" w:hAnsi="Tahoma" w:cs="Tahoma"/>
          <w:i/>
          <w:sz w:val="20"/>
        </w:rPr>
        <w:t xml:space="preserve">hogy azzal párhuzamosan javulhasson az élet minősége. Az elővigyázatosság és a megelőzés elve ebben a feladatban központi szerepet kell, hogy kapjon.   </w:t>
      </w:r>
    </w:p>
    <w:p w14:paraId="45F85AF8" w14:textId="77777777" w:rsidR="00C74E27" w:rsidRDefault="00C74E27" w:rsidP="00796685">
      <w:pPr>
        <w:pStyle w:val="Standard"/>
        <w:jc w:val="both"/>
        <w:rPr>
          <w:rFonts w:ascii="Tahoma" w:hAnsi="Tahoma" w:cs="Tahoma"/>
        </w:rPr>
      </w:pPr>
    </w:p>
    <w:p w14:paraId="63C6BBED" w14:textId="77777777" w:rsidR="00C74E27" w:rsidRDefault="00C74E27" w:rsidP="00796685">
      <w:pPr>
        <w:pStyle w:val="Szvegtrzs3"/>
        <w:jc w:val="both"/>
        <w:rPr>
          <w:rFonts w:ascii="Tahoma" w:hAnsi="Tahoma" w:cs="Tahoma"/>
          <w:sz w:val="20"/>
          <w:u w:val="single"/>
        </w:rPr>
      </w:pPr>
      <w:r>
        <w:rPr>
          <w:rFonts w:ascii="Tahoma" w:hAnsi="Tahoma" w:cs="Tahoma"/>
          <w:sz w:val="20"/>
          <w:u w:val="single"/>
        </w:rPr>
        <w:t>A megőrzés elve (gazdaszemlélet)</w:t>
      </w:r>
    </w:p>
    <w:p w14:paraId="5A245926" w14:textId="77777777" w:rsidR="00C74E27" w:rsidRDefault="00C74E27" w:rsidP="00796685">
      <w:pPr>
        <w:pStyle w:val="Szvegtrzsbehzssal3"/>
        <w:ind w:left="0"/>
        <w:jc w:val="both"/>
      </w:pPr>
      <w:r>
        <w:rPr>
          <w:rFonts w:ascii="Tahoma" w:hAnsi="Tahoma" w:cs="Tahoma"/>
          <w:i/>
          <w:sz w:val="20"/>
        </w:rPr>
        <w:t>A környezet bármilyen használata, valamint a környezetvédelmi intézkedések során fontos, hogy egyidőben megőrizzük a természeti erőforrásokat és a környezeti elemek állapotát</w:t>
      </w:r>
      <w:r>
        <w:rPr>
          <w:rFonts w:ascii="Tahoma" w:hAnsi="Tahoma" w:cs="Tahoma"/>
          <w:sz w:val="20"/>
        </w:rPr>
        <w:t>. Ez a fajta környezethasználat együttműködést igényel a környezetünkkel, amely során a természetet nem pusztán forrásnak, hanem társnak tekintjük. Az ilyen szemléletű gazdálkodás során az ember környezetével együtt gazdagodik.</w:t>
      </w:r>
    </w:p>
    <w:p w14:paraId="3707917E" w14:textId="77777777" w:rsidR="00C74E27" w:rsidRDefault="00C74E27" w:rsidP="00C74E27">
      <w:pPr>
        <w:pStyle w:val="Standard"/>
        <w:jc w:val="both"/>
        <w:rPr>
          <w:rFonts w:ascii="Tahoma" w:hAnsi="Tahoma" w:cs="Tahoma"/>
          <w:i/>
        </w:rPr>
      </w:pPr>
    </w:p>
    <w:p w14:paraId="38654D57" w14:textId="77777777" w:rsidR="00C74E27" w:rsidRDefault="00C74E27" w:rsidP="00C74E27">
      <w:pPr>
        <w:pStyle w:val="Standard"/>
        <w:ind w:left="705" w:hanging="705"/>
        <w:jc w:val="both"/>
        <w:rPr>
          <w:rFonts w:ascii="Tahoma" w:hAnsi="Tahoma" w:cs="Tahoma"/>
          <w:b/>
        </w:rPr>
      </w:pPr>
      <w:r>
        <w:rPr>
          <w:rFonts w:ascii="Tahoma" w:hAnsi="Tahoma" w:cs="Tahoma"/>
          <w:b/>
        </w:rPr>
        <w:t>3.1.3.</w:t>
      </w:r>
      <w:r>
        <w:rPr>
          <w:rFonts w:ascii="Tahoma" w:hAnsi="Tahoma" w:cs="Tahoma"/>
          <w:b/>
        </w:rPr>
        <w:tab/>
        <w:t>A nyugati országok környezeti, kormányzati tevékenysége alapján példaértékűnek tekinthető további alapelvek:</w:t>
      </w:r>
    </w:p>
    <w:p w14:paraId="2154CFC9" w14:textId="77777777" w:rsidR="00C74E27" w:rsidRDefault="00C74E27" w:rsidP="00C74E27">
      <w:pPr>
        <w:pStyle w:val="Standard"/>
        <w:jc w:val="both"/>
        <w:rPr>
          <w:rFonts w:ascii="Tahoma" w:hAnsi="Tahoma" w:cs="Tahoma"/>
          <w:i/>
        </w:rPr>
      </w:pPr>
    </w:p>
    <w:p w14:paraId="4DB408F1" w14:textId="77777777" w:rsidR="00C74E27" w:rsidRDefault="00C74E27" w:rsidP="00C74E27">
      <w:pPr>
        <w:pStyle w:val="Standard"/>
        <w:numPr>
          <w:ilvl w:val="0"/>
          <w:numId w:val="31"/>
        </w:numPr>
        <w:jc w:val="both"/>
        <w:rPr>
          <w:rFonts w:ascii="Tahoma" w:hAnsi="Tahoma" w:cs="Tahoma"/>
          <w:i/>
        </w:rPr>
      </w:pPr>
      <w:r>
        <w:rPr>
          <w:rFonts w:ascii="Tahoma" w:hAnsi="Tahoma" w:cs="Tahoma"/>
          <w:i/>
        </w:rPr>
        <w:t>megosztott felelősség,</w:t>
      </w:r>
    </w:p>
    <w:p w14:paraId="0EC7E4DD" w14:textId="77777777" w:rsidR="00C74E27" w:rsidRDefault="00C74E27" w:rsidP="00C74E27">
      <w:pPr>
        <w:pStyle w:val="Standard"/>
        <w:numPr>
          <w:ilvl w:val="0"/>
          <w:numId w:val="30"/>
        </w:numPr>
        <w:jc w:val="both"/>
        <w:rPr>
          <w:rFonts w:ascii="Tahoma" w:hAnsi="Tahoma" w:cs="Tahoma"/>
          <w:i/>
        </w:rPr>
      </w:pPr>
      <w:r>
        <w:rPr>
          <w:rFonts w:ascii="Tahoma" w:hAnsi="Tahoma" w:cs="Tahoma"/>
          <w:i/>
        </w:rPr>
        <w:t>közös érdekek és koncentráció,</w:t>
      </w:r>
    </w:p>
    <w:p w14:paraId="25A3A790" w14:textId="77777777" w:rsidR="00C74E27" w:rsidRDefault="00C74E27" w:rsidP="00C74E27">
      <w:pPr>
        <w:pStyle w:val="Standard"/>
        <w:numPr>
          <w:ilvl w:val="0"/>
          <w:numId w:val="30"/>
        </w:numPr>
        <w:jc w:val="both"/>
        <w:rPr>
          <w:rFonts w:ascii="Tahoma" w:hAnsi="Tahoma" w:cs="Tahoma"/>
          <w:i/>
        </w:rPr>
      </w:pPr>
      <w:r>
        <w:rPr>
          <w:rFonts w:ascii="Tahoma" w:hAnsi="Tahoma" w:cs="Tahoma"/>
          <w:i/>
        </w:rPr>
        <w:t>az átláthatóság biztosítása a tervezés, döntéshozás, finanszírozás, megvalósítás és ellenőrzés során,</w:t>
      </w:r>
    </w:p>
    <w:p w14:paraId="125FF869" w14:textId="77777777" w:rsidR="00C74E27" w:rsidRDefault="00C74E27" w:rsidP="00C74E27">
      <w:pPr>
        <w:pStyle w:val="Standard"/>
        <w:numPr>
          <w:ilvl w:val="0"/>
          <w:numId w:val="30"/>
        </w:numPr>
        <w:jc w:val="both"/>
        <w:rPr>
          <w:rFonts w:ascii="Tahoma" w:hAnsi="Tahoma" w:cs="Tahoma"/>
          <w:i/>
        </w:rPr>
      </w:pPr>
      <w:r>
        <w:rPr>
          <w:rFonts w:ascii="Tahoma" w:hAnsi="Tahoma" w:cs="Tahoma"/>
          <w:i/>
        </w:rPr>
        <w:t>kiszámíthatóság a szabályozásban és a finanszírozásban, programozás,</w:t>
      </w:r>
    </w:p>
    <w:p w14:paraId="06C9975C" w14:textId="77777777" w:rsidR="00C74E27" w:rsidRDefault="00C74E27" w:rsidP="00C74E27">
      <w:pPr>
        <w:pStyle w:val="Standard"/>
        <w:numPr>
          <w:ilvl w:val="0"/>
          <w:numId w:val="30"/>
        </w:numPr>
        <w:jc w:val="both"/>
        <w:rPr>
          <w:rFonts w:ascii="Tahoma" w:hAnsi="Tahoma" w:cs="Tahoma"/>
          <w:i/>
        </w:rPr>
      </w:pPr>
      <w:r>
        <w:rPr>
          <w:rFonts w:ascii="Tahoma" w:hAnsi="Tahoma" w:cs="Tahoma"/>
          <w:i/>
        </w:rPr>
        <w:t>esélyegyenlőség biztosítása, partnerség,</w:t>
      </w:r>
    </w:p>
    <w:p w14:paraId="7EC05546" w14:textId="77777777" w:rsidR="00C74E27" w:rsidRDefault="00C74E27" w:rsidP="00C74E27">
      <w:pPr>
        <w:pStyle w:val="Standard"/>
        <w:numPr>
          <w:ilvl w:val="0"/>
          <w:numId w:val="30"/>
        </w:numPr>
        <w:jc w:val="both"/>
        <w:rPr>
          <w:rFonts w:ascii="Tahoma" w:hAnsi="Tahoma" w:cs="Tahoma"/>
          <w:i/>
        </w:rPr>
      </w:pPr>
      <w:proofErr w:type="spellStart"/>
      <w:r>
        <w:rPr>
          <w:rFonts w:ascii="Tahoma" w:hAnsi="Tahoma" w:cs="Tahoma"/>
          <w:i/>
        </w:rPr>
        <w:t>addicionalitás</w:t>
      </w:r>
      <w:proofErr w:type="spellEnd"/>
      <w:r>
        <w:rPr>
          <w:rFonts w:ascii="Tahoma" w:hAnsi="Tahoma" w:cs="Tahoma"/>
          <w:i/>
        </w:rPr>
        <w:t>, többszörös hasznú intézkedések,</w:t>
      </w:r>
    </w:p>
    <w:p w14:paraId="339448C1" w14:textId="77777777" w:rsidR="00C74E27" w:rsidRDefault="00C74E27" w:rsidP="00C74E27">
      <w:pPr>
        <w:pStyle w:val="Standard"/>
        <w:numPr>
          <w:ilvl w:val="0"/>
          <w:numId w:val="30"/>
        </w:numPr>
        <w:jc w:val="both"/>
      </w:pPr>
      <w:proofErr w:type="spellStart"/>
      <w:r>
        <w:rPr>
          <w:rFonts w:ascii="Tahoma" w:hAnsi="Tahoma" w:cs="Tahoma"/>
          <w:i/>
        </w:rPr>
        <w:t>számonkérhetőség</w:t>
      </w:r>
      <w:proofErr w:type="spellEnd"/>
      <w:r>
        <w:rPr>
          <w:rFonts w:ascii="Tahoma" w:hAnsi="Tahoma" w:cs="Tahoma"/>
          <w:i/>
        </w:rPr>
        <w:t>, világos célok és mérhető</w:t>
      </w:r>
      <w:r>
        <w:rPr>
          <w:rFonts w:ascii="Tahoma" w:hAnsi="Tahoma" w:cs="Tahoma"/>
        </w:rPr>
        <w:t xml:space="preserve"> </w:t>
      </w:r>
      <w:r>
        <w:rPr>
          <w:rFonts w:ascii="Tahoma" w:hAnsi="Tahoma" w:cs="Tahoma"/>
          <w:i/>
        </w:rPr>
        <w:t>teljesítmények.</w:t>
      </w:r>
    </w:p>
    <w:p w14:paraId="5AB7E45C" w14:textId="77777777" w:rsidR="00C74E27" w:rsidRDefault="00C74E27" w:rsidP="00C74E27">
      <w:pPr>
        <w:pStyle w:val="Standard"/>
        <w:ind w:left="4956"/>
        <w:jc w:val="both"/>
        <w:rPr>
          <w:rFonts w:ascii="Tahoma" w:hAnsi="Tahoma" w:cs="Tahoma"/>
        </w:rPr>
      </w:pPr>
    </w:p>
    <w:p w14:paraId="686F8EA8" w14:textId="77777777" w:rsidR="00C74E27" w:rsidRDefault="00C74E27" w:rsidP="00C74E27">
      <w:pPr>
        <w:pStyle w:val="Standard"/>
        <w:numPr>
          <w:ilvl w:val="1"/>
          <w:numId w:val="28"/>
        </w:numPr>
        <w:jc w:val="both"/>
        <w:rPr>
          <w:rFonts w:ascii="Tahoma" w:hAnsi="Tahoma" w:cs="Tahoma"/>
          <w:b/>
        </w:rPr>
      </w:pPr>
      <w:r>
        <w:rPr>
          <w:rFonts w:ascii="Tahoma" w:hAnsi="Tahoma" w:cs="Tahoma"/>
          <w:b/>
        </w:rPr>
        <w:t>Környezetvédelmi célok, célkitűzések</w:t>
      </w:r>
    </w:p>
    <w:p w14:paraId="1AC0A1AB" w14:textId="77777777" w:rsidR="00C74E27" w:rsidRDefault="00C74E27" w:rsidP="00C74E27">
      <w:pPr>
        <w:pStyle w:val="Standard"/>
        <w:jc w:val="both"/>
        <w:rPr>
          <w:rFonts w:ascii="Tahoma" w:hAnsi="Tahoma" w:cs="Tahoma"/>
        </w:rPr>
      </w:pPr>
    </w:p>
    <w:p w14:paraId="6B06E068" w14:textId="2E004386" w:rsidR="00C74E27" w:rsidRDefault="00C74E27" w:rsidP="00C74E27">
      <w:pPr>
        <w:pStyle w:val="Standard"/>
        <w:jc w:val="both"/>
        <w:rPr>
          <w:rFonts w:ascii="Tahoma" w:hAnsi="Tahoma" w:cs="Tahoma"/>
        </w:rPr>
      </w:pPr>
      <w:r w:rsidRPr="00BE5DD3">
        <w:rPr>
          <w:rFonts w:ascii="Tahoma" w:hAnsi="Tahoma" w:cs="Tahoma"/>
        </w:rPr>
        <w:t>A Program kiemelt céljai, illetve 202</w:t>
      </w:r>
      <w:r w:rsidR="00DC7DA0" w:rsidRPr="00BE5DD3">
        <w:rPr>
          <w:rFonts w:ascii="Tahoma" w:hAnsi="Tahoma" w:cs="Tahoma"/>
        </w:rPr>
        <w:t>4</w:t>
      </w:r>
      <w:r w:rsidRPr="00BE5DD3">
        <w:rPr>
          <w:rFonts w:ascii="Tahoma" w:hAnsi="Tahoma" w:cs="Tahoma"/>
        </w:rPr>
        <w:t>-ig teljesítendő célállapotai</w:t>
      </w:r>
      <w:r w:rsidR="00B81354" w:rsidRPr="00BE5DD3">
        <w:rPr>
          <w:rFonts w:ascii="Tahoma" w:hAnsi="Tahoma" w:cs="Tahoma"/>
        </w:rPr>
        <w:t>:</w:t>
      </w:r>
    </w:p>
    <w:p w14:paraId="5B2B2479" w14:textId="77777777" w:rsidR="00BE5DD3" w:rsidRPr="00BE5DD3" w:rsidRDefault="00BE5DD3" w:rsidP="00C74E27">
      <w:pPr>
        <w:pStyle w:val="Standard"/>
        <w:jc w:val="both"/>
        <w:rPr>
          <w:rFonts w:ascii="Tahoma" w:hAnsi="Tahoma" w:cs="Tahoma"/>
        </w:rPr>
      </w:pPr>
    </w:p>
    <w:p w14:paraId="01DBD3F8" w14:textId="77777777" w:rsidR="00C74E27" w:rsidRPr="00BE5DD3" w:rsidRDefault="00C74E27" w:rsidP="00DC7DA0">
      <w:pPr>
        <w:pStyle w:val="Standard"/>
        <w:numPr>
          <w:ilvl w:val="0"/>
          <w:numId w:val="29"/>
        </w:numPr>
        <w:ind w:left="357"/>
        <w:jc w:val="both"/>
        <w:rPr>
          <w:rFonts w:ascii="Tahoma" w:hAnsi="Tahoma" w:cs="Tahoma"/>
        </w:rPr>
      </w:pPr>
      <w:r w:rsidRPr="00BE5DD3">
        <w:rPr>
          <w:rFonts w:ascii="Tahoma" w:hAnsi="Tahoma" w:cs="Tahoma"/>
        </w:rPr>
        <w:t>A levegőminőség javítása</w:t>
      </w:r>
    </w:p>
    <w:p w14:paraId="695F9101" w14:textId="77777777" w:rsidR="00C74E27" w:rsidRPr="00BE5DD3" w:rsidRDefault="00C74E27" w:rsidP="00DC7DA0">
      <w:pPr>
        <w:pStyle w:val="Standard"/>
        <w:ind w:left="357"/>
        <w:jc w:val="both"/>
      </w:pPr>
      <w:r w:rsidRPr="00BE5DD3">
        <w:rPr>
          <w:rFonts w:ascii="Symbol" w:hAnsi="Symbol" w:cs="Symbol"/>
        </w:rPr>
        <w:t></w:t>
      </w:r>
      <w:r w:rsidRPr="00BE5DD3">
        <w:rPr>
          <w:rFonts w:ascii="Tahoma" w:hAnsi="Tahoma" w:cs="Tahoma"/>
        </w:rPr>
        <w:t xml:space="preserve"> a napi közúti ingázók számának növekedése megáll, </w:t>
      </w:r>
      <w:r w:rsidR="00DC7DA0" w:rsidRPr="00BE5DD3">
        <w:rPr>
          <w:rFonts w:ascii="Tahoma" w:hAnsi="Tahoma" w:cs="Tahoma"/>
        </w:rPr>
        <w:t>a tömegközlekedést</w:t>
      </w:r>
      <w:r w:rsidRPr="00BE5DD3">
        <w:rPr>
          <w:rFonts w:ascii="Tahoma" w:hAnsi="Tahoma" w:cs="Tahoma"/>
        </w:rPr>
        <w:t xml:space="preserve"> többen veszik igénybe.</w:t>
      </w:r>
    </w:p>
    <w:p w14:paraId="124AD140" w14:textId="77777777" w:rsidR="00C74E27" w:rsidRPr="00BE5DD3" w:rsidRDefault="00C74E27" w:rsidP="00DC7DA0">
      <w:pPr>
        <w:pStyle w:val="Standard"/>
        <w:numPr>
          <w:ilvl w:val="0"/>
          <w:numId w:val="29"/>
        </w:numPr>
        <w:ind w:left="357"/>
        <w:jc w:val="both"/>
        <w:rPr>
          <w:rFonts w:ascii="Tahoma" w:hAnsi="Tahoma" w:cs="Tahoma"/>
        </w:rPr>
      </w:pPr>
      <w:r w:rsidRPr="00BE5DD3">
        <w:rPr>
          <w:rFonts w:ascii="Tahoma" w:hAnsi="Tahoma" w:cs="Tahoma"/>
        </w:rPr>
        <w:t>Ökológiai szemléletű, fenntartható vízgazdálkodás elősegítése, a felszíni és a felszín alatti vizek terhelésének csökkentése</w:t>
      </w:r>
    </w:p>
    <w:p w14:paraId="5B4A2E5C" w14:textId="77777777" w:rsidR="00C74E27" w:rsidRPr="00BE5DD3" w:rsidRDefault="00C74E27" w:rsidP="00DC7DA0">
      <w:pPr>
        <w:pStyle w:val="Szvegtrzsbehzssal2"/>
        <w:spacing w:after="0" w:line="240" w:lineRule="auto"/>
        <w:ind w:left="357"/>
      </w:pPr>
      <w:r w:rsidRPr="00BE5DD3">
        <w:rPr>
          <w:rFonts w:ascii="Symbol" w:hAnsi="Symbol" w:cs="Symbol"/>
        </w:rPr>
        <w:t></w:t>
      </w:r>
      <w:r w:rsidRPr="00BE5DD3">
        <w:rPr>
          <w:rFonts w:ascii="Tahoma" w:hAnsi="Tahoma" w:cs="Tahoma"/>
        </w:rPr>
        <w:t xml:space="preserve"> a felszíni vizek fizikai és kémiai minősége ne legyen rosszabb III. osztályúnál (az MSZ</w:t>
      </w:r>
      <w:r w:rsidR="00DC7DA0" w:rsidRPr="00BE5DD3">
        <w:rPr>
          <w:rFonts w:ascii="Tahoma" w:hAnsi="Tahoma" w:cs="Tahoma"/>
        </w:rPr>
        <w:t xml:space="preserve"> 1</w:t>
      </w:r>
      <w:r w:rsidRPr="00BE5DD3">
        <w:rPr>
          <w:rFonts w:ascii="Tahoma" w:hAnsi="Tahoma" w:cs="Tahoma"/>
        </w:rPr>
        <w:t>2749:1993 szabvány alapján)</w:t>
      </w:r>
    </w:p>
    <w:p w14:paraId="47E15C68" w14:textId="77777777" w:rsidR="00C74E27" w:rsidRPr="00BE5DD3" w:rsidRDefault="00C74E27" w:rsidP="00DC7DA0">
      <w:pPr>
        <w:pStyle w:val="Szvegtrzsbehzssal2"/>
        <w:spacing w:after="0" w:line="240" w:lineRule="auto"/>
        <w:ind w:left="357"/>
      </w:pPr>
      <w:r w:rsidRPr="00BE5DD3">
        <w:rPr>
          <w:rFonts w:ascii="Symbol" w:hAnsi="Symbol" w:cs="Symbol"/>
        </w:rPr>
        <w:t></w:t>
      </w:r>
      <w:r w:rsidRPr="00BE5DD3">
        <w:rPr>
          <w:rFonts w:ascii="Tahoma" w:hAnsi="Tahoma" w:cs="Tahoma"/>
        </w:rPr>
        <w:t xml:space="preserve"> a szennyvízcsatorna-hálózat kiépítettsége érje el a 100</w:t>
      </w:r>
      <w:r w:rsidR="00DC7DA0" w:rsidRPr="00BE5DD3">
        <w:rPr>
          <w:rFonts w:ascii="Tahoma" w:hAnsi="Tahoma" w:cs="Tahoma"/>
        </w:rPr>
        <w:t>%-o</w:t>
      </w:r>
      <w:r w:rsidRPr="00BE5DD3">
        <w:rPr>
          <w:rFonts w:ascii="Tahoma" w:hAnsi="Tahoma" w:cs="Tahoma"/>
        </w:rPr>
        <w:t>t.</w:t>
      </w:r>
    </w:p>
    <w:p w14:paraId="2BA2EB95" w14:textId="77777777" w:rsidR="00C74E27" w:rsidRPr="00BE5DD3" w:rsidRDefault="00C74E27" w:rsidP="00C74E27">
      <w:pPr>
        <w:pStyle w:val="Standard"/>
        <w:numPr>
          <w:ilvl w:val="0"/>
          <w:numId w:val="29"/>
        </w:numPr>
        <w:jc w:val="both"/>
        <w:rPr>
          <w:rFonts w:ascii="Tahoma" w:hAnsi="Tahoma" w:cs="Tahoma"/>
        </w:rPr>
      </w:pPr>
      <w:r w:rsidRPr="00BE5DD3">
        <w:rPr>
          <w:rFonts w:ascii="Tahoma" w:hAnsi="Tahoma" w:cs="Tahoma"/>
        </w:rPr>
        <w:t>A természeti területek állapotának javítása</w:t>
      </w:r>
    </w:p>
    <w:p w14:paraId="243478E4" w14:textId="77777777" w:rsidR="00C74E27" w:rsidRPr="00BE5DD3" w:rsidRDefault="00C74E27" w:rsidP="00C74E27">
      <w:pPr>
        <w:pStyle w:val="Standard"/>
        <w:ind w:left="426" w:hanging="66"/>
        <w:jc w:val="both"/>
      </w:pPr>
      <w:r w:rsidRPr="00BE5DD3">
        <w:rPr>
          <w:rFonts w:ascii="Symbol" w:hAnsi="Symbol" w:cs="Symbol"/>
        </w:rPr>
        <w:t></w:t>
      </w:r>
      <w:r w:rsidRPr="00BE5DD3">
        <w:rPr>
          <w:rFonts w:ascii="Tahoma" w:hAnsi="Tahoma" w:cs="Tahoma"/>
        </w:rPr>
        <w:t xml:space="preserve"> az összes helyi védelemre érdemes természeti terület és természeti emlék kapjon védettséget,</w:t>
      </w:r>
    </w:p>
    <w:p w14:paraId="0C0E7A6E" w14:textId="77777777" w:rsidR="00C74E27" w:rsidRPr="00BE5DD3" w:rsidRDefault="00C74E27" w:rsidP="00C74E27">
      <w:pPr>
        <w:pStyle w:val="Standard"/>
        <w:ind w:left="426" w:hanging="66"/>
        <w:jc w:val="both"/>
      </w:pPr>
      <w:r w:rsidRPr="00BE5DD3">
        <w:rPr>
          <w:rFonts w:ascii="Symbol" w:hAnsi="Symbol" w:cs="Symbol"/>
        </w:rPr>
        <w:t></w:t>
      </w:r>
      <w:r w:rsidR="00DC7DA0" w:rsidRPr="00BE5DD3">
        <w:rPr>
          <w:rFonts w:ascii="Tahoma" w:hAnsi="Tahoma" w:cs="Tahoma"/>
        </w:rPr>
        <w:t xml:space="preserve"> </w:t>
      </w:r>
      <w:r w:rsidRPr="00BE5DD3">
        <w:rPr>
          <w:rFonts w:ascii="Tahoma" w:hAnsi="Tahoma" w:cs="Tahoma"/>
        </w:rPr>
        <w:t>1 degradált élőhely rehabili</w:t>
      </w:r>
      <w:r w:rsidR="00DC7DA0" w:rsidRPr="00BE5DD3">
        <w:rPr>
          <w:rFonts w:ascii="Tahoma" w:hAnsi="Tahoma" w:cs="Tahoma"/>
        </w:rPr>
        <w:t>tációja, 1 patak revitalizációja</w:t>
      </w:r>
      <w:r w:rsidRPr="00BE5DD3">
        <w:rPr>
          <w:rFonts w:ascii="Tahoma" w:hAnsi="Tahoma" w:cs="Tahoma"/>
        </w:rPr>
        <w:t>,</w:t>
      </w:r>
    </w:p>
    <w:p w14:paraId="227B78E6" w14:textId="77777777" w:rsidR="00C74E27" w:rsidRPr="00BE5DD3" w:rsidRDefault="00C74E27" w:rsidP="00C74E27">
      <w:pPr>
        <w:pStyle w:val="Standard"/>
        <w:numPr>
          <w:ilvl w:val="0"/>
          <w:numId w:val="29"/>
        </w:numPr>
        <w:jc w:val="both"/>
        <w:rPr>
          <w:rFonts w:ascii="Tahoma" w:hAnsi="Tahoma" w:cs="Tahoma"/>
        </w:rPr>
      </w:pPr>
      <w:r w:rsidRPr="00BE5DD3">
        <w:rPr>
          <w:rFonts w:ascii="Tahoma" w:hAnsi="Tahoma" w:cs="Tahoma"/>
        </w:rPr>
        <w:t>A táj megóvása, tájrehabilitáció</w:t>
      </w:r>
    </w:p>
    <w:p w14:paraId="75D9C619" w14:textId="77777777" w:rsidR="00C74E27" w:rsidRPr="00BE5DD3" w:rsidRDefault="00C74E27" w:rsidP="00C74E27">
      <w:pPr>
        <w:pStyle w:val="Standard"/>
        <w:ind w:firstLine="360"/>
        <w:jc w:val="both"/>
      </w:pPr>
      <w:r w:rsidRPr="00BE5DD3">
        <w:rPr>
          <w:rFonts w:ascii="Symbol" w:hAnsi="Symbol" w:cs="Symbol"/>
        </w:rPr>
        <w:t></w:t>
      </w:r>
      <w:r w:rsidRPr="00BE5DD3">
        <w:rPr>
          <w:rFonts w:ascii="Tahoma" w:hAnsi="Tahoma" w:cs="Tahoma"/>
        </w:rPr>
        <w:t xml:space="preserve"> a tájidegen erdők/erdőrészek 5%-</w:t>
      </w:r>
      <w:proofErr w:type="spellStart"/>
      <w:r w:rsidRPr="00BE5DD3">
        <w:rPr>
          <w:rFonts w:ascii="Tahoma" w:hAnsi="Tahoma" w:cs="Tahoma"/>
        </w:rPr>
        <w:t>ának</w:t>
      </w:r>
      <w:proofErr w:type="spellEnd"/>
      <w:r w:rsidRPr="00BE5DD3">
        <w:rPr>
          <w:rFonts w:ascii="Tahoma" w:hAnsi="Tahoma" w:cs="Tahoma"/>
        </w:rPr>
        <w:t xml:space="preserve"> felváltása őshonos fafajokkal,</w:t>
      </w:r>
    </w:p>
    <w:p w14:paraId="3E91B647" w14:textId="77777777" w:rsidR="00C74E27" w:rsidRPr="00BE5DD3" w:rsidRDefault="00C74E27" w:rsidP="00C74E27">
      <w:pPr>
        <w:pStyle w:val="Standard"/>
        <w:numPr>
          <w:ilvl w:val="0"/>
          <w:numId w:val="29"/>
        </w:numPr>
        <w:jc w:val="both"/>
        <w:rPr>
          <w:rFonts w:ascii="Tahoma" w:hAnsi="Tahoma" w:cs="Tahoma"/>
        </w:rPr>
      </w:pPr>
      <w:r w:rsidRPr="00BE5DD3">
        <w:rPr>
          <w:rFonts w:ascii="Tahoma" w:hAnsi="Tahoma" w:cs="Tahoma"/>
        </w:rPr>
        <w:t>A belterületi zöldfelület arányának növelése</w:t>
      </w:r>
    </w:p>
    <w:p w14:paraId="770A8BBF" w14:textId="77777777" w:rsidR="00C74E27" w:rsidRPr="00BE5DD3" w:rsidRDefault="00C74E27" w:rsidP="00C74E27">
      <w:pPr>
        <w:pStyle w:val="Standard"/>
        <w:ind w:left="426"/>
        <w:jc w:val="both"/>
      </w:pPr>
      <w:r w:rsidRPr="00BE5DD3">
        <w:rPr>
          <w:rFonts w:ascii="Symbol" w:hAnsi="Symbol" w:cs="Symbol"/>
        </w:rPr>
        <w:t></w:t>
      </w:r>
      <w:r w:rsidRPr="00BE5DD3">
        <w:rPr>
          <w:rFonts w:ascii="Tahoma" w:hAnsi="Tahoma" w:cs="Tahoma"/>
        </w:rPr>
        <w:t xml:space="preserve"> 1 közpark létrehozása</w:t>
      </w:r>
    </w:p>
    <w:p w14:paraId="6AA002F0" w14:textId="77777777" w:rsidR="00C74E27" w:rsidRPr="00BE5DD3" w:rsidRDefault="00C74E27" w:rsidP="00DC7DA0">
      <w:pPr>
        <w:pStyle w:val="Standard"/>
        <w:numPr>
          <w:ilvl w:val="0"/>
          <w:numId w:val="29"/>
        </w:numPr>
        <w:ind w:left="357"/>
        <w:jc w:val="both"/>
        <w:rPr>
          <w:rFonts w:ascii="Tahoma" w:hAnsi="Tahoma" w:cs="Tahoma"/>
        </w:rPr>
      </w:pPr>
      <w:r w:rsidRPr="00BE5DD3">
        <w:rPr>
          <w:rFonts w:ascii="Tahoma" w:hAnsi="Tahoma" w:cs="Tahoma"/>
        </w:rPr>
        <w:t>A települési zöld</w:t>
      </w:r>
      <w:r w:rsidR="00DC7DA0" w:rsidRPr="00BE5DD3">
        <w:rPr>
          <w:rFonts w:ascii="Tahoma" w:hAnsi="Tahoma" w:cs="Tahoma"/>
        </w:rPr>
        <w:t>felü</w:t>
      </w:r>
      <w:r w:rsidRPr="00BE5DD3">
        <w:rPr>
          <w:rFonts w:ascii="Tahoma" w:hAnsi="Tahoma" w:cs="Tahoma"/>
        </w:rPr>
        <w:t>letek minőségének javítása</w:t>
      </w:r>
    </w:p>
    <w:p w14:paraId="179DA867" w14:textId="77777777" w:rsidR="00C74E27" w:rsidRPr="00BE5DD3" w:rsidRDefault="00C74E27" w:rsidP="00DC7DA0">
      <w:pPr>
        <w:pStyle w:val="Szvegtrzsbehzssal2"/>
        <w:spacing w:after="0" w:line="240" w:lineRule="auto"/>
        <w:ind w:left="357"/>
      </w:pPr>
      <w:r w:rsidRPr="00BE5DD3">
        <w:rPr>
          <w:rFonts w:ascii="Symbol" w:hAnsi="Symbol" w:cs="Symbol"/>
        </w:rPr>
        <w:t></w:t>
      </w:r>
      <w:r w:rsidRPr="00BE5DD3">
        <w:rPr>
          <w:rFonts w:ascii="Tahoma" w:hAnsi="Tahoma" w:cs="Tahoma"/>
        </w:rPr>
        <w:t xml:space="preserve"> a meglévő zöld</w:t>
      </w:r>
      <w:r w:rsidR="00DC7DA0" w:rsidRPr="00BE5DD3">
        <w:rPr>
          <w:rFonts w:ascii="Tahoma" w:hAnsi="Tahoma" w:cs="Tahoma"/>
        </w:rPr>
        <w:t>felü</w:t>
      </w:r>
      <w:r w:rsidRPr="00BE5DD3">
        <w:rPr>
          <w:rFonts w:ascii="Tahoma" w:hAnsi="Tahoma" w:cs="Tahoma"/>
        </w:rPr>
        <w:t>letek rendszeres gondozása, kezelése</w:t>
      </w:r>
    </w:p>
    <w:p w14:paraId="16522A86" w14:textId="77777777" w:rsidR="00C74E27" w:rsidRPr="00BE5DD3" w:rsidRDefault="00C74E27" w:rsidP="00DC7DA0">
      <w:pPr>
        <w:pStyle w:val="Standard"/>
        <w:numPr>
          <w:ilvl w:val="0"/>
          <w:numId w:val="29"/>
        </w:numPr>
        <w:ind w:left="357"/>
        <w:jc w:val="both"/>
        <w:rPr>
          <w:rFonts w:ascii="Tahoma" w:hAnsi="Tahoma" w:cs="Tahoma"/>
        </w:rPr>
      </w:pPr>
      <w:r w:rsidRPr="00BE5DD3">
        <w:rPr>
          <w:rFonts w:ascii="Tahoma" w:hAnsi="Tahoma" w:cs="Tahoma"/>
        </w:rPr>
        <w:t>A hagyományos építészeti stílusok és utcaképek megőrzése, védelme</w:t>
      </w:r>
    </w:p>
    <w:p w14:paraId="69360582" w14:textId="77777777" w:rsidR="00C74E27" w:rsidRPr="00BE5DD3" w:rsidRDefault="00C74E27" w:rsidP="00DC7DA0">
      <w:pPr>
        <w:pStyle w:val="Standard"/>
        <w:ind w:left="357"/>
        <w:jc w:val="both"/>
      </w:pPr>
      <w:r w:rsidRPr="00796685">
        <w:rPr>
          <w:rFonts w:ascii="Symbol" w:hAnsi="Symbol" w:cs="Symbol"/>
          <w:highlight w:val="yellow"/>
        </w:rPr>
        <w:t></w:t>
      </w:r>
      <w:r w:rsidRPr="00796685">
        <w:rPr>
          <w:rFonts w:ascii="Tahoma" w:hAnsi="Tahoma" w:cs="Tahoma"/>
          <w:highlight w:val="yellow"/>
        </w:rPr>
        <w:t xml:space="preserve"> az összes védelemre érdemes épület kerüljön műemléki védelem alá</w:t>
      </w:r>
    </w:p>
    <w:p w14:paraId="587E3A38" w14:textId="77777777" w:rsidR="00C74E27" w:rsidRPr="00BE5DD3" w:rsidRDefault="00C74E27" w:rsidP="00DC7DA0">
      <w:pPr>
        <w:pStyle w:val="Standard"/>
        <w:numPr>
          <w:ilvl w:val="0"/>
          <w:numId w:val="29"/>
        </w:numPr>
        <w:ind w:left="357"/>
        <w:jc w:val="both"/>
        <w:rPr>
          <w:rFonts w:ascii="Tahoma" w:hAnsi="Tahoma" w:cs="Tahoma"/>
        </w:rPr>
      </w:pPr>
      <w:r w:rsidRPr="00BE5DD3">
        <w:rPr>
          <w:rFonts w:ascii="Tahoma" w:hAnsi="Tahoma" w:cs="Tahoma"/>
        </w:rPr>
        <w:t>A hulladékok, illetve a lerakásra kerülő hulladékok mennyiségének csökkentése, a szelektív hulladékgyűjtés kiterjesztésével</w:t>
      </w:r>
    </w:p>
    <w:p w14:paraId="7D8C690E" w14:textId="77777777" w:rsidR="003034B8" w:rsidRPr="00BE5DD3" w:rsidRDefault="00C74E27" w:rsidP="00DC7DA0">
      <w:pPr>
        <w:pStyle w:val="Standard"/>
        <w:ind w:left="357"/>
        <w:jc w:val="both"/>
        <w:rPr>
          <w:rFonts w:ascii="Tahoma" w:hAnsi="Tahoma" w:cs="Tahoma"/>
        </w:rPr>
      </w:pPr>
      <w:r w:rsidRPr="00BE5DD3">
        <w:rPr>
          <w:rFonts w:ascii="Symbol" w:hAnsi="Symbol" w:cs="Symbol"/>
        </w:rPr>
        <w:t></w:t>
      </w:r>
      <w:r w:rsidRPr="00BE5DD3">
        <w:rPr>
          <w:rFonts w:ascii="Tahoma" w:hAnsi="Tahoma" w:cs="Tahoma"/>
        </w:rPr>
        <w:t xml:space="preserve"> az egy főre jutó hulladék mennyi</w:t>
      </w:r>
      <w:r w:rsidR="003034B8" w:rsidRPr="00BE5DD3">
        <w:rPr>
          <w:rFonts w:ascii="Tahoma" w:hAnsi="Tahoma" w:cs="Tahoma"/>
        </w:rPr>
        <w:t xml:space="preserve">sége ne emelkedjen, </w:t>
      </w:r>
    </w:p>
    <w:p w14:paraId="0EA741D0" w14:textId="77777777" w:rsidR="00C74E27" w:rsidRPr="00BE5DD3" w:rsidRDefault="00C74E27" w:rsidP="00C74E27">
      <w:pPr>
        <w:pStyle w:val="Standard"/>
        <w:ind w:left="360"/>
        <w:jc w:val="both"/>
      </w:pPr>
      <w:r w:rsidRPr="00BE5DD3">
        <w:rPr>
          <w:rFonts w:ascii="Symbol" w:hAnsi="Symbol" w:cs="Symbol"/>
        </w:rPr>
        <w:t></w:t>
      </w:r>
      <w:r w:rsidRPr="00BE5DD3">
        <w:rPr>
          <w:rFonts w:ascii="Tahoma" w:hAnsi="Tahoma" w:cs="Tahoma"/>
        </w:rPr>
        <w:t xml:space="preserve"> a szelektíven gyűjtött hulladékok (papír, üveg, fém és műanyag) aránya érje el a 35%-ot</w:t>
      </w:r>
    </w:p>
    <w:p w14:paraId="419488A0" w14:textId="77777777" w:rsidR="00C74E27" w:rsidRPr="00BE5DD3" w:rsidRDefault="00C74E27" w:rsidP="00C74E27">
      <w:pPr>
        <w:pStyle w:val="Standard"/>
        <w:numPr>
          <w:ilvl w:val="0"/>
          <w:numId w:val="29"/>
        </w:numPr>
        <w:jc w:val="both"/>
        <w:rPr>
          <w:rFonts w:ascii="Tahoma" w:hAnsi="Tahoma" w:cs="Tahoma"/>
        </w:rPr>
      </w:pPr>
      <w:r w:rsidRPr="00BE5DD3">
        <w:rPr>
          <w:rFonts w:ascii="Tahoma" w:hAnsi="Tahoma" w:cs="Tahoma"/>
        </w:rPr>
        <w:t>A közlekedés környezeti terhelésének (zaj, rezgés, levegőszennyezés) csökkentése, a környezetbarát közlekedés részarányának növelése</w:t>
      </w:r>
    </w:p>
    <w:p w14:paraId="7A4A4793" w14:textId="77777777" w:rsidR="00C74E27" w:rsidRPr="00BE5DD3" w:rsidRDefault="003034B8" w:rsidP="003034B8">
      <w:pPr>
        <w:pStyle w:val="Standard"/>
        <w:ind w:left="357"/>
        <w:jc w:val="both"/>
        <w:rPr>
          <w:rFonts w:ascii="Tahoma" w:hAnsi="Tahoma" w:cs="Tahoma"/>
        </w:rPr>
      </w:pPr>
      <w:r w:rsidRPr="00BE5DD3">
        <w:rPr>
          <w:rFonts w:ascii="Symbol" w:hAnsi="Symbol" w:cs="Symbol"/>
        </w:rPr>
        <w:t></w:t>
      </w:r>
      <w:r w:rsidRPr="00BE5DD3">
        <w:rPr>
          <w:rFonts w:ascii="Tahoma" w:hAnsi="Tahoma" w:cs="Tahoma"/>
        </w:rPr>
        <w:t xml:space="preserve"> kerékpárút építés</w:t>
      </w:r>
      <w:r w:rsidRPr="00BE5DD3">
        <w:rPr>
          <w:rFonts w:ascii="Tahoma" w:hAnsi="Tahoma" w:cs="Tahoma"/>
        </w:rPr>
        <w:tab/>
      </w:r>
    </w:p>
    <w:p w14:paraId="0EA8D05C" w14:textId="77777777" w:rsidR="00C74E27" w:rsidRPr="00BE5DD3" w:rsidRDefault="00C74E27" w:rsidP="00C74E27">
      <w:pPr>
        <w:pStyle w:val="Standard"/>
        <w:ind w:left="360"/>
        <w:jc w:val="both"/>
      </w:pPr>
      <w:r w:rsidRPr="00BE5DD3">
        <w:rPr>
          <w:rFonts w:ascii="Symbol" w:hAnsi="Symbol" w:cs="Symbol"/>
        </w:rPr>
        <w:t></w:t>
      </w:r>
      <w:r w:rsidRPr="00BE5DD3">
        <w:rPr>
          <w:rFonts w:ascii="Tahoma" w:hAnsi="Tahoma" w:cs="Tahoma"/>
        </w:rPr>
        <w:t xml:space="preserve"> a fő közlekedési utak mellett fa-, és cserjesorok telepítése,</w:t>
      </w:r>
    </w:p>
    <w:p w14:paraId="7D4E19EF" w14:textId="77777777" w:rsidR="00C74E27" w:rsidRPr="00BE5DD3" w:rsidRDefault="00C74E27" w:rsidP="00C74E27">
      <w:pPr>
        <w:pStyle w:val="Standard"/>
        <w:numPr>
          <w:ilvl w:val="0"/>
          <w:numId w:val="29"/>
        </w:numPr>
        <w:jc w:val="both"/>
        <w:rPr>
          <w:rFonts w:ascii="Tahoma" w:hAnsi="Tahoma" w:cs="Tahoma"/>
        </w:rPr>
      </w:pPr>
      <w:r w:rsidRPr="00BE5DD3">
        <w:rPr>
          <w:rFonts w:ascii="Tahoma" w:hAnsi="Tahoma" w:cs="Tahoma"/>
        </w:rPr>
        <w:t>Az energiafelhasználás csökkentése és az energiahatékonyság növelése</w:t>
      </w:r>
    </w:p>
    <w:p w14:paraId="3845CEBA" w14:textId="77777777" w:rsidR="00C74E27" w:rsidRDefault="00C74E27" w:rsidP="003034B8">
      <w:pPr>
        <w:pStyle w:val="Standard"/>
        <w:ind w:firstLine="360"/>
        <w:jc w:val="both"/>
        <w:rPr>
          <w:rFonts w:ascii="Tahoma" w:hAnsi="Tahoma" w:cs="Tahoma"/>
        </w:rPr>
      </w:pPr>
      <w:r w:rsidRPr="00BE5DD3">
        <w:rPr>
          <w:rFonts w:ascii="Symbol" w:hAnsi="Symbol" w:cs="Symbol"/>
        </w:rPr>
        <w:t></w:t>
      </w:r>
      <w:r w:rsidRPr="00BE5DD3">
        <w:rPr>
          <w:rFonts w:ascii="Tahoma" w:hAnsi="Tahoma" w:cs="Tahoma"/>
        </w:rPr>
        <w:t xml:space="preserve"> </w:t>
      </w:r>
      <w:r w:rsidR="003034B8" w:rsidRPr="00BE5DD3">
        <w:rPr>
          <w:rFonts w:ascii="Tahoma" w:hAnsi="Tahoma" w:cs="Tahoma"/>
        </w:rPr>
        <w:t>a megújuló energiaforrások részarányának növelése az önkormányzati intézményekben.</w:t>
      </w:r>
    </w:p>
    <w:p w14:paraId="6918746F" w14:textId="77777777" w:rsidR="003034B8" w:rsidRDefault="003034B8" w:rsidP="003034B8">
      <w:pPr>
        <w:pStyle w:val="Standard"/>
        <w:ind w:firstLine="360"/>
        <w:jc w:val="both"/>
      </w:pPr>
    </w:p>
    <w:p w14:paraId="6A37AF5F" w14:textId="77777777" w:rsidR="00CD0625" w:rsidRDefault="00CD0625" w:rsidP="003034B8">
      <w:pPr>
        <w:pStyle w:val="Standard"/>
        <w:ind w:firstLine="360"/>
        <w:jc w:val="both"/>
      </w:pPr>
    </w:p>
    <w:p w14:paraId="754FC2AC" w14:textId="77777777" w:rsidR="00C74E27" w:rsidRDefault="00C74E27" w:rsidP="00C74E27">
      <w:pPr>
        <w:pStyle w:val="Textbodyindent"/>
        <w:ind w:firstLine="0"/>
        <w:rPr>
          <w:rFonts w:ascii="Tahoma" w:hAnsi="Tahoma" w:cs="Tahoma"/>
          <w:b/>
          <w:sz w:val="20"/>
          <w:lang w:val="hu-HU"/>
        </w:rPr>
      </w:pPr>
      <w:r w:rsidRPr="00AB0C25">
        <w:rPr>
          <w:rFonts w:ascii="Tahoma" w:hAnsi="Tahoma" w:cs="Tahoma"/>
          <w:b/>
          <w:sz w:val="20"/>
          <w:lang w:val="hu-HU"/>
        </w:rPr>
        <w:t>A Program felépítése</w:t>
      </w:r>
    </w:p>
    <w:p w14:paraId="0FEC47A9" w14:textId="77777777" w:rsidR="00C74E27" w:rsidRDefault="00C74E27" w:rsidP="00C74E27">
      <w:pPr>
        <w:pStyle w:val="Textbodyindent"/>
        <w:ind w:firstLine="0"/>
        <w:rPr>
          <w:rFonts w:ascii="Tahoma" w:hAnsi="Tahoma" w:cs="Tahoma"/>
          <w:b/>
          <w:sz w:val="20"/>
          <w:lang w:val="hu-HU"/>
        </w:rPr>
      </w:pPr>
    </w:p>
    <w:p w14:paraId="7685C594" w14:textId="77777777" w:rsidR="00C74E27" w:rsidRDefault="00C74E27" w:rsidP="00C74E27">
      <w:pPr>
        <w:pStyle w:val="Textbodyindent"/>
        <w:ind w:firstLine="426"/>
        <w:rPr>
          <w:rFonts w:ascii="Tahoma" w:hAnsi="Tahoma" w:cs="Tahoma"/>
          <w:sz w:val="20"/>
          <w:lang w:val="hu-HU"/>
        </w:rPr>
      </w:pPr>
      <w:r>
        <w:rPr>
          <w:rFonts w:ascii="Tahoma" w:hAnsi="Tahoma" w:cs="Tahoma"/>
          <w:sz w:val="20"/>
          <w:lang w:val="hu-HU"/>
        </w:rPr>
        <w:t>A környezet egyes elemeire lényeges hatással bíró, az önkormányzat feladat- és hatáskörébe tartozó tevékenységi területek, és a környezeti elemek alap</w:t>
      </w:r>
      <w:r w:rsidR="003034B8">
        <w:rPr>
          <w:rFonts w:ascii="Tahoma" w:hAnsi="Tahoma" w:cs="Tahoma"/>
          <w:sz w:val="20"/>
          <w:lang w:val="hu-HU"/>
        </w:rPr>
        <w:t>ján a Program az</w:t>
      </w:r>
      <w:r>
        <w:rPr>
          <w:rFonts w:ascii="Tahoma" w:hAnsi="Tahoma" w:cs="Tahoma"/>
          <w:sz w:val="20"/>
          <w:lang w:val="hu-HU"/>
        </w:rPr>
        <w:t xml:space="preserve"> elkövetkező 3 évre (20</w:t>
      </w:r>
      <w:r w:rsidR="003034B8">
        <w:rPr>
          <w:rFonts w:ascii="Tahoma" w:hAnsi="Tahoma" w:cs="Tahoma"/>
          <w:sz w:val="20"/>
          <w:lang w:val="hu-HU"/>
        </w:rPr>
        <w:t>22</w:t>
      </w:r>
      <w:r>
        <w:rPr>
          <w:rFonts w:ascii="Tahoma" w:hAnsi="Tahoma" w:cs="Tahoma"/>
          <w:sz w:val="20"/>
          <w:lang w:val="hu-HU"/>
        </w:rPr>
        <w:t>-20</w:t>
      </w:r>
      <w:r w:rsidR="003034B8">
        <w:rPr>
          <w:rFonts w:ascii="Tahoma" w:hAnsi="Tahoma" w:cs="Tahoma"/>
          <w:sz w:val="20"/>
          <w:lang w:val="hu-HU"/>
        </w:rPr>
        <w:t>24</w:t>
      </w:r>
      <w:r>
        <w:rPr>
          <w:rFonts w:ascii="Tahoma" w:hAnsi="Tahoma" w:cs="Tahoma"/>
          <w:sz w:val="20"/>
          <w:lang w:val="hu-HU"/>
        </w:rPr>
        <w:t>) foglalja össze a szükséges tennivalókat.</w:t>
      </w:r>
    </w:p>
    <w:p w14:paraId="04F9BEE6" w14:textId="77777777" w:rsidR="00C74E27" w:rsidRDefault="00C74E27" w:rsidP="00C74E27">
      <w:pPr>
        <w:pStyle w:val="Textbodyindent"/>
        <w:ind w:firstLine="426"/>
        <w:rPr>
          <w:rFonts w:ascii="Tahoma" w:hAnsi="Tahoma" w:cs="Tahoma"/>
          <w:sz w:val="20"/>
          <w:lang w:val="hu-HU"/>
        </w:rPr>
      </w:pPr>
      <w:r>
        <w:rPr>
          <w:rFonts w:ascii="Tahoma" w:hAnsi="Tahoma" w:cs="Tahoma"/>
          <w:sz w:val="20"/>
          <w:lang w:val="hu-HU"/>
        </w:rPr>
        <w:t>Az alfejezetek minden környezeti elemre és környezetgazdálkodási szakterületre kiterjednek. Ki kell emelnünk, hogy azokban az esetekben, ahol nem az önkormányzat a tulajdonos vagy a kezelő, közvetve ott is hatással bírhat a folyamatokra. Ezekben az esetekben az önkormányzatnak katalizátor, menedzser szerepe van. Összességében az önkormányzat, a gazdálkodók, a civil szervezetek, a lakosság és az állami intézmények külön-külön és együttműködve is kell, hogy óvják a környezetet.</w:t>
      </w:r>
      <w:r w:rsidR="00CD0625">
        <w:rPr>
          <w:rFonts w:ascii="Tahoma" w:hAnsi="Tahoma" w:cs="Tahoma"/>
          <w:sz w:val="20"/>
          <w:lang w:val="hu-HU"/>
        </w:rPr>
        <w:t xml:space="preserve"> </w:t>
      </w:r>
    </w:p>
    <w:p w14:paraId="7C1D220B" w14:textId="77777777" w:rsidR="00C74E27" w:rsidRDefault="00C74E27" w:rsidP="00CD0625">
      <w:pPr>
        <w:pStyle w:val="Textbodyindent"/>
        <w:ind w:firstLine="0"/>
        <w:rPr>
          <w:rFonts w:ascii="Tahoma" w:hAnsi="Tahoma" w:cs="Tahoma"/>
          <w:sz w:val="20"/>
          <w:lang w:val="hu-HU"/>
        </w:rPr>
      </w:pPr>
    </w:p>
    <w:p w14:paraId="04AFEB72" w14:textId="77777777" w:rsidR="00C74E27" w:rsidRDefault="00C74E27" w:rsidP="00CD0625">
      <w:pPr>
        <w:pStyle w:val="Szvegtrzsbehzssal2"/>
        <w:spacing w:after="0" w:line="240" w:lineRule="auto"/>
        <w:ind w:left="0"/>
        <w:jc w:val="both"/>
      </w:pPr>
      <w:r>
        <w:rPr>
          <w:rFonts w:ascii="Tahoma" w:hAnsi="Tahoma" w:cs="Tahoma"/>
        </w:rPr>
        <w:t xml:space="preserve">A környezetvédelmi problémák megoldása hosszú távú, tervezett, tudatos tevékenységet igényel, melyet a Program alapján kidolgozott </w:t>
      </w:r>
      <w:r>
        <w:rPr>
          <w:rFonts w:ascii="Tahoma" w:hAnsi="Tahoma" w:cs="Tahoma"/>
          <w:i/>
        </w:rPr>
        <w:t>helyi rendeletek, határozatok, intézkedések</w:t>
      </w:r>
      <w:r>
        <w:rPr>
          <w:rFonts w:ascii="Tahoma" w:hAnsi="Tahoma" w:cs="Tahoma"/>
        </w:rPr>
        <w:t xml:space="preserve"> segítségével kell megvalósítani. A </w:t>
      </w:r>
      <w:r>
        <w:rPr>
          <w:rFonts w:ascii="Tahoma" w:hAnsi="Tahoma" w:cs="Tahoma"/>
          <w:i/>
        </w:rPr>
        <w:t>környezetvédelmi referens</w:t>
      </w:r>
      <w:r>
        <w:rPr>
          <w:rFonts w:ascii="Tahoma" w:hAnsi="Tahoma" w:cs="Tahoma"/>
        </w:rPr>
        <w:t xml:space="preserve"> a Környezetvédelmi Program alapján éves </w:t>
      </w:r>
      <w:r>
        <w:rPr>
          <w:rFonts w:ascii="Tahoma" w:hAnsi="Tahoma" w:cs="Tahoma"/>
          <w:i/>
        </w:rPr>
        <w:t xml:space="preserve">Környezetvédelmi Intézkedési Tervet és ennek részeként éves Lakossági Környezetvédelmi </w:t>
      </w:r>
      <w:r w:rsidR="00CD0625">
        <w:rPr>
          <w:rFonts w:ascii="Tahoma" w:hAnsi="Tahoma" w:cs="Tahoma"/>
          <w:i/>
        </w:rPr>
        <w:t>T</w:t>
      </w:r>
      <w:r>
        <w:rPr>
          <w:rFonts w:ascii="Tahoma" w:hAnsi="Tahoma" w:cs="Tahoma"/>
          <w:i/>
        </w:rPr>
        <w:t>ájékoz</w:t>
      </w:r>
      <w:r w:rsidR="00CD0625">
        <w:rPr>
          <w:rFonts w:ascii="Tahoma" w:hAnsi="Tahoma" w:cs="Tahoma"/>
          <w:i/>
        </w:rPr>
        <w:t>t</w:t>
      </w:r>
      <w:r>
        <w:rPr>
          <w:rFonts w:ascii="Tahoma" w:hAnsi="Tahoma" w:cs="Tahoma"/>
          <w:i/>
        </w:rPr>
        <w:t>atót</w:t>
      </w:r>
      <w:r>
        <w:rPr>
          <w:rFonts w:ascii="Tahoma" w:hAnsi="Tahoma" w:cs="Tahoma"/>
        </w:rPr>
        <w:t xml:space="preserve"> állít össze, melyekben a különböző környezetvédelmi problémák és ezek megoldására az adott évben kitűzött célok, feladatok kerülnek ismertetésre. A település környezetvédelmi feladatainak megvalósítására a polgármesternek és a jegyzőnek is kiemelt figyelmet kell fordítania.</w:t>
      </w:r>
    </w:p>
    <w:p w14:paraId="068E5446" w14:textId="77777777" w:rsidR="00CD0625" w:rsidRDefault="00CD0625" w:rsidP="00287F11">
      <w:pPr>
        <w:jc w:val="both"/>
        <w:rPr>
          <w:rFonts w:ascii="Tahoma" w:hAnsi="Tahoma" w:cs="Tahoma"/>
          <w:lang w:eastAsia="hu-HU"/>
        </w:rPr>
      </w:pPr>
    </w:p>
    <w:p w14:paraId="1D43B5A8" w14:textId="77777777" w:rsidR="00FC3AAD" w:rsidRDefault="00FC3AAD" w:rsidP="00287F11">
      <w:pPr>
        <w:jc w:val="both"/>
        <w:rPr>
          <w:rFonts w:ascii="Tahoma" w:hAnsi="Tahoma" w:cs="Tahoma"/>
          <w:lang w:eastAsia="hu-HU"/>
        </w:rPr>
      </w:pPr>
    </w:p>
    <w:p w14:paraId="12FB4112" w14:textId="77777777" w:rsidR="000563BF" w:rsidRDefault="000563BF" w:rsidP="000563BF">
      <w:pPr>
        <w:pStyle w:val="Cmsor3"/>
        <w:jc w:val="center"/>
        <w:rPr>
          <w:rFonts w:ascii="Tahoma" w:hAnsi="Tahoma" w:cs="Tahoma"/>
          <w:bCs/>
          <w:sz w:val="20"/>
        </w:rPr>
        <w:sectPr w:rsidR="000563BF" w:rsidSect="00DA329E">
          <w:type w:val="continuous"/>
          <w:pgSz w:w="11906" w:h="16838"/>
          <w:pgMar w:top="1417" w:right="1417" w:bottom="1417" w:left="1417" w:header="708" w:footer="708" w:gutter="0"/>
          <w:cols w:space="708"/>
          <w:docGrid w:linePitch="360"/>
        </w:sectPr>
      </w:pPr>
      <w:bookmarkStart w:id="3" w:name="_Toc358299733"/>
    </w:p>
    <w:p w14:paraId="6C819A57" w14:textId="6CB5BC07" w:rsidR="000563BF" w:rsidRPr="000563BF" w:rsidRDefault="000563BF" w:rsidP="000563BF">
      <w:pPr>
        <w:pStyle w:val="Cmsor3"/>
        <w:jc w:val="center"/>
        <w:rPr>
          <w:rFonts w:ascii="Tahoma" w:hAnsi="Tahoma" w:cs="Tahoma"/>
          <w:b/>
          <w:sz w:val="20"/>
        </w:rPr>
      </w:pPr>
      <w:bookmarkStart w:id="4" w:name="_Toc114613016"/>
      <w:r w:rsidRPr="000563BF">
        <w:rPr>
          <w:rFonts w:ascii="Tahoma" w:hAnsi="Tahoma" w:cs="Tahoma"/>
          <w:b/>
          <w:bCs/>
          <w:sz w:val="20"/>
        </w:rPr>
        <w:lastRenderedPageBreak/>
        <w:t>Környezetvédelmi feladatok</w:t>
      </w:r>
      <w:bookmarkEnd w:id="3"/>
      <w:r w:rsidRPr="000563BF">
        <w:rPr>
          <w:rFonts w:ascii="Tahoma" w:hAnsi="Tahoma" w:cs="Tahoma"/>
          <w:b/>
          <w:bCs/>
          <w:sz w:val="20"/>
        </w:rPr>
        <w:t xml:space="preserve"> a 2022-2024-es tervezési időszakra</w:t>
      </w:r>
      <w:bookmarkEnd w:id="4"/>
    </w:p>
    <w:p w14:paraId="430AFCEF" w14:textId="77777777" w:rsidR="000563BF" w:rsidRPr="007E71D5" w:rsidRDefault="000563BF" w:rsidP="000563BF">
      <w:pPr>
        <w:jc w:val="both"/>
        <w:rPr>
          <w:rFonts w:ascii="Tahoma" w:hAnsi="Tahoma" w:cs="Tahoma"/>
        </w:rPr>
      </w:pPr>
    </w:p>
    <w:tbl>
      <w:tblPr>
        <w:tblW w:w="146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661"/>
        <w:gridCol w:w="2053"/>
        <w:gridCol w:w="2693"/>
        <w:gridCol w:w="5812"/>
        <w:gridCol w:w="1471"/>
        <w:gridCol w:w="11"/>
        <w:gridCol w:w="1897"/>
        <w:gridCol w:w="11"/>
      </w:tblGrid>
      <w:tr w:rsidR="000563BF" w:rsidRPr="00F36DED" w14:paraId="75F30980" w14:textId="77777777" w:rsidTr="002E4C14">
        <w:trPr>
          <w:cantSplit/>
          <w:jc w:val="center"/>
        </w:trPr>
        <w:tc>
          <w:tcPr>
            <w:tcW w:w="14609" w:type="dxa"/>
            <w:gridSpan w:val="8"/>
            <w:tcBorders>
              <w:top w:val="double" w:sz="4" w:space="0" w:color="auto"/>
              <w:left w:val="double" w:sz="4" w:space="0" w:color="auto"/>
              <w:bottom w:val="single" w:sz="4" w:space="0" w:color="auto"/>
              <w:right w:val="single" w:sz="18" w:space="0" w:color="auto"/>
            </w:tcBorders>
            <w:vAlign w:val="center"/>
          </w:tcPr>
          <w:p w14:paraId="17962415" w14:textId="77777777" w:rsidR="000563BF" w:rsidRPr="00F36DED" w:rsidRDefault="000563BF" w:rsidP="002E4C14">
            <w:pPr>
              <w:jc w:val="center"/>
              <w:rPr>
                <w:rFonts w:ascii="Tahoma" w:hAnsi="Tahoma" w:cs="Tahoma"/>
                <w:b/>
              </w:rPr>
            </w:pPr>
            <w:r w:rsidRPr="00F36DED">
              <w:rPr>
                <w:rFonts w:ascii="Tahoma" w:hAnsi="Tahoma" w:cs="Tahoma"/>
                <w:b/>
              </w:rPr>
              <w:t>3.3. A Program megvalósításának biztosítékai</w:t>
            </w:r>
          </w:p>
        </w:tc>
      </w:tr>
      <w:tr w:rsidR="000563BF" w:rsidRPr="00F36DED" w14:paraId="06D4D62F" w14:textId="77777777" w:rsidTr="002E4C14">
        <w:trPr>
          <w:gridAfter w:val="1"/>
          <w:wAfter w:w="11" w:type="dxa"/>
          <w:cantSplit/>
          <w:jc w:val="center"/>
        </w:trPr>
        <w:tc>
          <w:tcPr>
            <w:tcW w:w="661" w:type="dxa"/>
            <w:tcBorders>
              <w:top w:val="double" w:sz="4" w:space="0" w:color="auto"/>
              <w:left w:val="double" w:sz="4" w:space="0" w:color="auto"/>
              <w:bottom w:val="single" w:sz="4" w:space="0" w:color="auto"/>
              <w:right w:val="double" w:sz="4" w:space="0" w:color="auto"/>
            </w:tcBorders>
            <w:vAlign w:val="center"/>
          </w:tcPr>
          <w:p w14:paraId="07C06578" w14:textId="77777777" w:rsidR="000563BF" w:rsidRPr="00F36DED" w:rsidRDefault="000563BF" w:rsidP="002E4C14">
            <w:pPr>
              <w:jc w:val="center"/>
              <w:rPr>
                <w:rFonts w:ascii="Tahoma" w:hAnsi="Tahoma" w:cs="Tahoma"/>
                <w:b/>
              </w:rPr>
            </w:pPr>
          </w:p>
        </w:tc>
        <w:tc>
          <w:tcPr>
            <w:tcW w:w="2053" w:type="dxa"/>
            <w:tcBorders>
              <w:top w:val="double" w:sz="4" w:space="0" w:color="auto"/>
              <w:left w:val="double" w:sz="4" w:space="0" w:color="auto"/>
              <w:bottom w:val="single" w:sz="4" w:space="0" w:color="auto"/>
              <w:right w:val="single" w:sz="4" w:space="0" w:color="auto"/>
            </w:tcBorders>
            <w:vAlign w:val="center"/>
          </w:tcPr>
          <w:p w14:paraId="7B016AB5" w14:textId="77777777" w:rsidR="000563BF" w:rsidRPr="000563BF" w:rsidRDefault="000563BF" w:rsidP="000563BF">
            <w:pPr>
              <w:jc w:val="center"/>
              <w:rPr>
                <w:rFonts w:ascii="Tahoma" w:hAnsi="Tahoma" w:cs="Tahoma"/>
                <w:b/>
              </w:rPr>
            </w:pPr>
            <w:r w:rsidRPr="000563BF">
              <w:rPr>
                <w:rFonts w:ascii="Tahoma" w:hAnsi="Tahoma" w:cs="Tahoma"/>
                <w:b/>
              </w:rPr>
              <w:t>FELADATOT</w:t>
            </w:r>
          </w:p>
          <w:p w14:paraId="2053017C" w14:textId="1ACC9337" w:rsidR="000563BF" w:rsidRPr="000563BF" w:rsidRDefault="000563BF" w:rsidP="000563BF">
            <w:pPr>
              <w:jc w:val="center"/>
              <w:rPr>
                <w:rFonts w:ascii="Tahoma" w:hAnsi="Tahoma" w:cs="Tahoma"/>
                <w:b/>
              </w:rPr>
            </w:pPr>
            <w:r w:rsidRPr="00F36DED">
              <w:rPr>
                <w:rFonts w:ascii="Tahoma" w:hAnsi="Tahoma" w:cs="Tahoma"/>
                <w:b/>
              </w:rPr>
              <w:t>KIVÁLTÓ OK</w:t>
            </w:r>
          </w:p>
        </w:tc>
        <w:tc>
          <w:tcPr>
            <w:tcW w:w="2693" w:type="dxa"/>
            <w:tcBorders>
              <w:top w:val="double" w:sz="4" w:space="0" w:color="auto"/>
              <w:left w:val="single" w:sz="4" w:space="0" w:color="auto"/>
              <w:bottom w:val="single" w:sz="4" w:space="0" w:color="auto"/>
              <w:right w:val="single" w:sz="18" w:space="0" w:color="auto"/>
            </w:tcBorders>
            <w:vAlign w:val="center"/>
          </w:tcPr>
          <w:p w14:paraId="2B6CA8BF" w14:textId="77777777" w:rsidR="000563BF" w:rsidRPr="00F36DED" w:rsidRDefault="000563BF" w:rsidP="000563BF">
            <w:pPr>
              <w:jc w:val="center"/>
              <w:rPr>
                <w:rFonts w:ascii="Tahoma" w:hAnsi="Tahoma" w:cs="Tahoma"/>
                <w:b/>
              </w:rPr>
            </w:pPr>
            <w:r w:rsidRPr="00F36DED">
              <w:rPr>
                <w:rFonts w:ascii="Tahoma" w:hAnsi="Tahoma" w:cs="Tahoma"/>
                <w:b/>
              </w:rPr>
              <w:t>CÉL</w:t>
            </w:r>
          </w:p>
        </w:tc>
        <w:tc>
          <w:tcPr>
            <w:tcW w:w="5812" w:type="dxa"/>
            <w:tcBorders>
              <w:top w:val="double" w:sz="4" w:space="0" w:color="auto"/>
              <w:left w:val="single" w:sz="18" w:space="0" w:color="auto"/>
              <w:bottom w:val="single" w:sz="4" w:space="0" w:color="auto"/>
              <w:right w:val="single" w:sz="18" w:space="0" w:color="auto"/>
            </w:tcBorders>
            <w:vAlign w:val="center"/>
          </w:tcPr>
          <w:p w14:paraId="0292802E" w14:textId="77777777" w:rsidR="000563BF" w:rsidRPr="00F36DED" w:rsidRDefault="000563BF" w:rsidP="000563BF">
            <w:pPr>
              <w:jc w:val="center"/>
              <w:rPr>
                <w:rFonts w:ascii="Tahoma" w:hAnsi="Tahoma" w:cs="Tahoma"/>
                <w:b/>
              </w:rPr>
            </w:pPr>
            <w:r w:rsidRPr="00F36DED">
              <w:rPr>
                <w:rFonts w:ascii="Tahoma" w:hAnsi="Tahoma" w:cs="Tahoma"/>
                <w:b/>
              </w:rPr>
              <w:t>FELADAT</w:t>
            </w:r>
          </w:p>
        </w:tc>
        <w:tc>
          <w:tcPr>
            <w:tcW w:w="1471" w:type="dxa"/>
            <w:tcBorders>
              <w:top w:val="double" w:sz="4" w:space="0" w:color="auto"/>
              <w:left w:val="single" w:sz="18" w:space="0" w:color="auto"/>
              <w:bottom w:val="single" w:sz="4" w:space="0" w:color="auto"/>
              <w:right w:val="single" w:sz="4" w:space="0" w:color="auto"/>
            </w:tcBorders>
            <w:vAlign w:val="center"/>
          </w:tcPr>
          <w:p w14:paraId="494C218D" w14:textId="77777777" w:rsidR="000563BF" w:rsidRPr="00F36DED" w:rsidRDefault="000563BF" w:rsidP="000563BF">
            <w:pPr>
              <w:jc w:val="center"/>
              <w:rPr>
                <w:rFonts w:ascii="Tahoma" w:hAnsi="Tahoma" w:cs="Tahoma"/>
                <w:b/>
              </w:rPr>
            </w:pPr>
            <w:r w:rsidRPr="00F36DED">
              <w:rPr>
                <w:rFonts w:ascii="Tahoma" w:hAnsi="Tahoma" w:cs="Tahoma"/>
                <w:b/>
              </w:rPr>
              <w:t>HATÁRIDŐ</w:t>
            </w:r>
          </w:p>
        </w:tc>
        <w:tc>
          <w:tcPr>
            <w:tcW w:w="1908" w:type="dxa"/>
            <w:gridSpan w:val="2"/>
            <w:tcBorders>
              <w:top w:val="double" w:sz="4" w:space="0" w:color="auto"/>
              <w:left w:val="single" w:sz="4" w:space="0" w:color="auto"/>
              <w:bottom w:val="single" w:sz="4" w:space="0" w:color="auto"/>
              <w:right w:val="single" w:sz="18" w:space="0" w:color="auto"/>
            </w:tcBorders>
            <w:vAlign w:val="center"/>
          </w:tcPr>
          <w:p w14:paraId="08B00AF3" w14:textId="77777777" w:rsidR="000563BF" w:rsidRPr="00F36DED" w:rsidRDefault="000563BF" w:rsidP="000563BF">
            <w:pPr>
              <w:jc w:val="center"/>
              <w:rPr>
                <w:rFonts w:ascii="Tahoma" w:hAnsi="Tahoma" w:cs="Tahoma"/>
                <w:b/>
              </w:rPr>
            </w:pPr>
            <w:r w:rsidRPr="00F36DED">
              <w:rPr>
                <w:rFonts w:ascii="Tahoma" w:hAnsi="Tahoma" w:cs="Tahoma"/>
                <w:b/>
              </w:rPr>
              <w:t>RÉSZTVEVŐK/</w:t>
            </w:r>
          </w:p>
          <w:p w14:paraId="64A0C5E5" w14:textId="77777777" w:rsidR="000563BF" w:rsidRPr="00F36DED" w:rsidRDefault="000563BF" w:rsidP="000563BF">
            <w:pPr>
              <w:jc w:val="center"/>
              <w:rPr>
                <w:rFonts w:ascii="Tahoma" w:hAnsi="Tahoma" w:cs="Tahoma"/>
                <w:b/>
              </w:rPr>
            </w:pPr>
            <w:r w:rsidRPr="00F36DED">
              <w:rPr>
                <w:rFonts w:ascii="Tahoma" w:hAnsi="Tahoma" w:cs="Tahoma"/>
                <w:b/>
              </w:rPr>
              <w:t>FELELŐSÖK</w:t>
            </w:r>
          </w:p>
        </w:tc>
      </w:tr>
      <w:tr w:rsidR="000563BF" w:rsidRPr="00F36DED" w14:paraId="606639CE" w14:textId="77777777" w:rsidTr="002E4C14">
        <w:trPr>
          <w:gridAfter w:val="1"/>
          <w:wAfter w:w="11" w:type="dxa"/>
          <w:cantSplit/>
          <w:jc w:val="center"/>
        </w:trPr>
        <w:tc>
          <w:tcPr>
            <w:tcW w:w="661" w:type="dxa"/>
            <w:tcBorders>
              <w:top w:val="double" w:sz="4" w:space="0" w:color="auto"/>
              <w:left w:val="double" w:sz="4" w:space="0" w:color="auto"/>
              <w:bottom w:val="single" w:sz="4" w:space="0" w:color="auto"/>
              <w:right w:val="double" w:sz="4" w:space="0" w:color="auto"/>
            </w:tcBorders>
            <w:vAlign w:val="center"/>
          </w:tcPr>
          <w:p w14:paraId="2E298372" w14:textId="77777777" w:rsidR="000563BF" w:rsidRPr="00F36DED" w:rsidRDefault="000563BF" w:rsidP="002E4C14">
            <w:pPr>
              <w:jc w:val="center"/>
              <w:rPr>
                <w:rFonts w:ascii="Tahoma" w:hAnsi="Tahoma" w:cs="Tahoma"/>
                <w:b/>
              </w:rPr>
            </w:pPr>
            <w:r w:rsidRPr="00F36DED">
              <w:rPr>
                <w:rFonts w:ascii="Tahoma" w:hAnsi="Tahoma" w:cs="Tahoma"/>
                <w:b/>
              </w:rPr>
              <w:t>1.</w:t>
            </w:r>
          </w:p>
          <w:p w14:paraId="09A47300" w14:textId="77777777" w:rsidR="000563BF" w:rsidRPr="00F36DED" w:rsidRDefault="000563BF" w:rsidP="002E4C14">
            <w:pPr>
              <w:jc w:val="center"/>
              <w:rPr>
                <w:rFonts w:ascii="Tahoma" w:hAnsi="Tahoma" w:cs="Tahoma"/>
                <w:b/>
              </w:rPr>
            </w:pPr>
          </w:p>
          <w:p w14:paraId="04DC7E87" w14:textId="77777777" w:rsidR="000563BF" w:rsidRPr="00F36DED" w:rsidRDefault="000563BF" w:rsidP="002E4C14">
            <w:pPr>
              <w:jc w:val="center"/>
              <w:rPr>
                <w:rFonts w:ascii="Tahoma" w:hAnsi="Tahoma" w:cs="Tahoma"/>
                <w:b/>
              </w:rPr>
            </w:pPr>
          </w:p>
          <w:p w14:paraId="19EEA503" w14:textId="3F8163B0" w:rsidR="000563BF" w:rsidRPr="00F36DED" w:rsidRDefault="00185B8C" w:rsidP="002E4C14">
            <w:pPr>
              <w:jc w:val="center"/>
              <w:rPr>
                <w:rFonts w:ascii="Tahoma" w:hAnsi="Tahoma" w:cs="Tahoma"/>
                <w:b/>
              </w:rPr>
            </w:pPr>
            <w:r>
              <w:rPr>
                <w:rFonts w:ascii="Tahoma" w:hAnsi="Tahoma" w:cs="Tahoma"/>
                <w:b/>
              </w:rPr>
              <w:t>P1</w:t>
            </w:r>
          </w:p>
        </w:tc>
        <w:tc>
          <w:tcPr>
            <w:tcW w:w="2053" w:type="dxa"/>
            <w:tcBorders>
              <w:top w:val="double" w:sz="4" w:space="0" w:color="auto"/>
              <w:left w:val="double" w:sz="4" w:space="0" w:color="auto"/>
              <w:bottom w:val="single" w:sz="4" w:space="0" w:color="auto"/>
              <w:right w:val="single" w:sz="4" w:space="0" w:color="auto"/>
            </w:tcBorders>
          </w:tcPr>
          <w:p w14:paraId="733D1EC2" w14:textId="77777777" w:rsidR="000563BF" w:rsidRPr="00F36DED" w:rsidRDefault="000563BF" w:rsidP="002E4C14">
            <w:pPr>
              <w:jc w:val="both"/>
              <w:rPr>
                <w:rFonts w:ascii="Tahoma" w:hAnsi="Tahoma" w:cs="Tahoma"/>
              </w:rPr>
            </w:pPr>
            <w:r w:rsidRPr="00F36DED">
              <w:rPr>
                <w:rFonts w:ascii="Tahoma" w:hAnsi="Tahoma" w:cs="Tahoma"/>
              </w:rPr>
              <w:t>A környezeti, társadalmi és gazdasági tér folyamatosan változik</w:t>
            </w:r>
          </w:p>
        </w:tc>
        <w:tc>
          <w:tcPr>
            <w:tcW w:w="2693" w:type="dxa"/>
            <w:tcBorders>
              <w:top w:val="double" w:sz="4" w:space="0" w:color="auto"/>
              <w:left w:val="single" w:sz="4" w:space="0" w:color="auto"/>
              <w:bottom w:val="single" w:sz="4" w:space="0" w:color="auto"/>
              <w:right w:val="single" w:sz="18" w:space="0" w:color="auto"/>
            </w:tcBorders>
          </w:tcPr>
          <w:p w14:paraId="0AD1DAF0" w14:textId="77777777" w:rsidR="000563BF" w:rsidRPr="00F36DED" w:rsidRDefault="000563BF" w:rsidP="002E4C14">
            <w:pPr>
              <w:jc w:val="both"/>
              <w:rPr>
                <w:rFonts w:ascii="Tahoma" w:hAnsi="Tahoma" w:cs="Tahoma"/>
              </w:rPr>
            </w:pPr>
            <w:r w:rsidRPr="00F36DED">
              <w:rPr>
                <w:rFonts w:ascii="Tahoma" w:hAnsi="Tahoma" w:cs="Tahoma"/>
              </w:rPr>
              <w:t xml:space="preserve">A fenntarthatóság megteremtése </w:t>
            </w:r>
          </w:p>
        </w:tc>
        <w:tc>
          <w:tcPr>
            <w:tcW w:w="5812" w:type="dxa"/>
            <w:tcBorders>
              <w:top w:val="double" w:sz="4" w:space="0" w:color="auto"/>
              <w:left w:val="single" w:sz="18" w:space="0" w:color="auto"/>
              <w:bottom w:val="single" w:sz="4" w:space="0" w:color="auto"/>
              <w:right w:val="single" w:sz="18" w:space="0" w:color="auto"/>
            </w:tcBorders>
          </w:tcPr>
          <w:p w14:paraId="2FC8D060" w14:textId="77777777" w:rsidR="000563BF" w:rsidRPr="00F36DED" w:rsidRDefault="000563BF" w:rsidP="002E4C14">
            <w:pPr>
              <w:jc w:val="both"/>
              <w:rPr>
                <w:rFonts w:ascii="Tahoma" w:hAnsi="Tahoma" w:cs="Tahoma"/>
              </w:rPr>
            </w:pPr>
            <w:r w:rsidRPr="00F36DED">
              <w:rPr>
                <w:rFonts w:ascii="Tahoma" w:hAnsi="Tahoma" w:cs="Tahoma"/>
              </w:rPr>
              <w:t xml:space="preserve">Szada Fenntartható Fejlődésének Programjának (2019-2021) felülvizsgálata a civil szervezetek és a lakosság bevonásával </w:t>
            </w:r>
          </w:p>
          <w:p w14:paraId="45EECCA4" w14:textId="77777777" w:rsidR="000563BF" w:rsidRPr="00F36DED" w:rsidRDefault="000563BF" w:rsidP="002E4C14">
            <w:pPr>
              <w:jc w:val="both"/>
              <w:rPr>
                <w:rFonts w:ascii="Tahoma" w:hAnsi="Tahoma" w:cs="Tahoma"/>
              </w:rPr>
            </w:pPr>
          </w:p>
        </w:tc>
        <w:tc>
          <w:tcPr>
            <w:tcW w:w="1471" w:type="dxa"/>
            <w:tcBorders>
              <w:top w:val="double" w:sz="4" w:space="0" w:color="auto"/>
              <w:left w:val="single" w:sz="18" w:space="0" w:color="auto"/>
              <w:bottom w:val="single" w:sz="4" w:space="0" w:color="auto"/>
              <w:right w:val="single" w:sz="4" w:space="0" w:color="auto"/>
            </w:tcBorders>
            <w:vAlign w:val="center"/>
          </w:tcPr>
          <w:p w14:paraId="752D7A47" w14:textId="77777777" w:rsidR="000563BF" w:rsidRPr="00F36DED" w:rsidRDefault="000563BF" w:rsidP="002E4C14">
            <w:pPr>
              <w:jc w:val="center"/>
              <w:rPr>
                <w:rFonts w:ascii="Tahoma" w:hAnsi="Tahoma" w:cs="Tahoma"/>
              </w:rPr>
            </w:pPr>
            <w:r w:rsidRPr="00F36DED">
              <w:rPr>
                <w:rFonts w:ascii="Tahoma" w:hAnsi="Tahoma" w:cs="Tahoma"/>
              </w:rPr>
              <w:t>2023</w:t>
            </w:r>
          </w:p>
        </w:tc>
        <w:tc>
          <w:tcPr>
            <w:tcW w:w="1908" w:type="dxa"/>
            <w:gridSpan w:val="2"/>
            <w:tcBorders>
              <w:top w:val="double" w:sz="4" w:space="0" w:color="auto"/>
              <w:left w:val="single" w:sz="4" w:space="0" w:color="auto"/>
              <w:bottom w:val="single" w:sz="4" w:space="0" w:color="auto"/>
              <w:right w:val="single" w:sz="18" w:space="0" w:color="auto"/>
            </w:tcBorders>
          </w:tcPr>
          <w:p w14:paraId="6CB8F9AA" w14:textId="77777777" w:rsidR="000563BF" w:rsidRPr="00F36DED" w:rsidRDefault="000563BF" w:rsidP="002E4C14">
            <w:pPr>
              <w:rPr>
                <w:rFonts w:ascii="Tahoma" w:hAnsi="Tahoma" w:cs="Tahoma"/>
              </w:rPr>
            </w:pPr>
            <w:proofErr w:type="spellStart"/>
            <w:r w:rsidRPr="00F36DED">
              <w:rPr>
                <w:rFonts w:ascii="Tahoma" w:hAnsi="Tahoma" w:cs="Tahoma"/>
              </w:rPr>
              <w:t>Környv</w:t>
            </w:r>
            <w:proofErr w:type="spellEnd"/>
            <w:r w:rsidRPr="00F36DED">
              <w:rPr>
                <w:rFonts w:ascii="Tahoma" w:hAnsi="Tahoma" w:cs="Tahoma"/>
              </w:rPr>
              <w:t>. referens</w:t>
            </w:r>
          </w:p>
          <w:p w14:paraId="0F4EE2FA" w14:textId="77777777" w:rsidR="000563BF" w:rsidRPr="00F36DED" w:rsidRDefault="000563BF" w:rsidP="002E4C14">
            <w:pPr>
              <w:jc w:val="both"/>
              <w:rPr>
                <w:rFonts w:ascii="Tahoma" w:hAnsi="Tahoma" w:cs="Tahoma"/>
              </w:rPr>
            </w:pPr>
            <w:r w:rsidRPr="00F36DED">
              <w:rPr>
                <w:rFonts w:ascii="Tahoma" w:hAnsi="Tahoma" w:cs="Tahoma"/>
              </w:rPr>
              <w:t>Civil szervezetek</w:t>
            </w:r>
          </w:p>
        </w:tc>
      </w:tr>
      <w:tr w:rsidR="000563BF" w:rsidRPr="00F36DED" w14:paraId="54644911" w14:textId="77777777" w:rsidTr="002E4C14">
        <w:trPr>
          <w:gridAfter w:val="1"/>
          <w:wAfter w:w="11" w:type="dxa"/>
          <w:cantSplit/>
          <w:jc w:val="center"/>
        </w:trPr>
        <w:tc>
          <w:tcPr>
            <w:tcW w:w="661" w:type="dxa"/>
            <w:tcBorders>
              <w:top w:val="single" w:sz="4" w:space="0" w:color="auto"/>
              <w:left w:val="double" w:sz="4" w:space="0" w:color="auto"/>
              <w:bottom w:val="single" w:sz="4" w:space="0" w:color="auto"/>
              <w:right w:val="double" w:sz="4" w:space="0" w:color="auto"/>
            </w:tcBorders>
            <w:vAlign w:val="center"/>
          </w:tcPr>
          <w:p w14:paraId="4CC47B63" w14:textId="77777777" w:rsidR="000563BF" w:rsidRPr="00F36DED" w:rsidRDefault="000563BF" w:rsidP="002E4C14">
            <w:pPr>
              <w:jc w:val="center"/>
              <w:rPr>
                <w:rFonts w:ascii="Tahoma" w:hAnsi="Tahoma" w:cs="Tahoma"/>
                <w:b/>
              </w:rPr>
            </w:pPr>
            <w:r w:rsidRPr="00F36DED">
              <w:rPr>
                <w:rFonts w:ascii="Tahoma" w:hAnsi="Tahoma" w:cs="Tahoma"/>
                <w:b/>
              </w:rPr>
              <w:t>2.</w:t>
            </w:r>
          </w:p>
          <w:p w14:paraId="28BE5FDB" w14:textId="77777777" w:rsidR="000563BF" w:rsidRPr="00F36DED" w:rsidRDefault="000563BF" w:rsidP="002E4C14">
            <w:pPr>
              <w:jc w:val="center"/>
              <w:rPr>
                <w:rFonts w:ascii="Tahoma" w:hAnsi="Tahoma" w:cs="Tahoma"/>
                <w:b/>
              </w:rPr>
            </w:pPr>
          </w:p>
          <w:p w14:paraId="2A7014B3" w14:textId="77777777" w:rsidR="000563BF" w:rsidRPr="00F36DED" w:rsidRDefault="000563BF" w:rsidP="002E4C14">
            <w:pPr>
              <w:jc w:val="center"/>
              <w:rPr>
                <w:rFonts w:ascii="Tahoma" w:hAnsi="Tahoma" w:cs="Tahoma"/>
                <w:b/>
              </w:rPr>
            </w:pPr>
          </w:p>
          <w:p w14:paraId="28D6DD16" w14:textId="57C84D2E" w:rsidR="000563BF" w:rsidRPr="00F36DED" w:rsidRDefault="00185B8C" w:rsidP="002E4C14">
            <w:pPr>
              <w:jc w:val="center"/>
              <w:rPr>
                <w:rFonts w:ascii="Tahoma" w:hAnsi="Tahoma" w:cs="Tahoma"/>
                <w:b/>
              </w:rPr>
            </w:pPr>
            <w:r>
              <w:rPr>
                <w:rFonts w:ascii="Tahoma" w:hAnsi="Tahoma" w:cs="Tahoma"/>
                <w:b/>
              </w:rPr>
              <w:t>P2</w:t>
            </w:r>
          </w:p>
        </w:tc>
        <w:tc>
          <w:tcPr>
            <w:tcW w:w="2053" w:type="dxa"/>
            <w:tcBorders>
              <w:top w:val="single" w:sz="4" w:space="0" w:color="auto"/>
              <w:left w:val="double" w:sz="4" w:space="0" w:color="auto"/>
              <w:bottom w:val="single" w:sz="4" w:space="0" w:color="auto"/>
              <w:right w:val="single" w:sz="4" w:space="0" w:color="auto"/>
            </w:tcBorders>
          </w:tcPr>
          <w:p w14:paraId="55EC6876" w14:textId="77777777" w:rsidR="000563BF" w:rsidRPr="00F36DED" w:rsidRDefault="000563BF" w:rsidP="002E4C14">
            <w:pPr>
              <w:jc w:val="both"/>
              <w:rPr>
                <w:rFonts w:ascii="Tahoma" w:hAnsi="Tahoma" w:cs="Tahoma"/>
              </w:rPr>
            </w:pPr>
            <w:r w:rsidRPr="00F36DED">
              <w:rPr>
                <w:rFonts w:ascii="Tahoma" w:hAnsi="Tahoma" w:cs="Tahoma"/>
              </w:rPr>
              <w:t>Az EU-s támogatások megszerzésénél sok esetben előny az aktualizált program megléte</w:t>
            </w:r>
          </w:p>
        </w:tc>
        <w:tc>
          <w:tcPr>
            <w:tcW w:w="2693" w:type="dxa"/>
            <w:tcBorders>
              <w:top w:val="single" w:sz="4" w:space="0" w:color="auto"/>
              <w:left w:val="single" w:sz="4" w:space="0" w:color="auto"/>
              <w:bottom w:val="single" w:sz="4" w:space="0" w:color="auto"/>
              <w:right w:val="single" w:sz="18" w:space="0" w:color="auto"/>
            </w:tcBorders>
          </w:tcPr>
          <w:p w14:paraId="69705E0B" w14:textId="77777777" w:rsidR="000563BF" w:rsidRPr="00F36DED" w:rsidRDefault="000563BF" w:rsidP="002E4C14">
            <w:pPr>
              <w:jc w:val="both"/>
              <w:rPr>
                <w:rFonts w:ascii="Tahoma" w:hAnsi="Tahoma" w:cs="Tahoma"/>
              </w:rPr>
            </w:pPr>
            <w:r w:rsidRPr="00F36DED">
              <w:rPr>
                <w:rFonts w:ascii="Tahoma" w:hAnsi="Tahoma" w:cs="Tahoma"/>
              </w:rPr>
              <w:t>A program folyamatos frissítése</w:t>
            </w:r>
          </w:p>
        </w:tc>
        <w:tc>
          <w:tcPr>
            <w:tcW w:w="5812" w:type="dxa"/>
            <w:tcBorders>
              <w:top w:val="single" w:sz="4" w:space="0" w:color="auto"/>
              <w:left w:val="single" w:sz="18" w:space="0" w:color="auto"/>
              <w:bottom w:val="single" w:sz="4" w:space="0" w:color="auto"/>
              <w:right w:val="single" w:sz="18" w:space="0" w:color="auto"/>
            </w:tcBorders>
          </w:tcPr>
          <w:p w14:paraId="16D4AA69" w14:textId="77777777" w:rsidR="000563BF" w:rsidRPr="00F36DED" w:rsidRDefault="000563BF" w:rsidP="002E4C14">
            <w:pPr>
              <w:jc w:val="both"/>
              <w:rPr>
                <w:rFonts w:ascii="Tahoma" w:hAnsi="Tahoma" w:cs="Tahoma"/>
              </w:rPr>
            </w:pPr>
            <w:r w:rsidRPr="00F36DED">
              <w:rPr>
                <w:rFonts w:ascii="Tahoma" w:hAnsi="Tahoma" w:cs="Tahoma"/>
              </w:rPr>
              <w:t xml:space="preserve">Szada Nagyközség Környezetvédelmi Programjának (2022-2024) felülvizsgálata </w:t>
            </w:r>
          </w:p>
        </w:tc>
        <w:tc>
          <w:tcPr>
            <w:tcW w:w="1471" w:type="dxa"/>
            <w:tcBorders>
              <w:top w:val="single" w:sz="4" w:space="0" w:color="auto"/>
              <w:left w:val="single" w:sz="18" w:space="0" w:color="auto"/>
              <w:bottom w:val="single" w:sz="4" w:space="0" w:color="auto"/>
              <w:right w:val="single" w:sz="4" w:space="0" w:color="auto"/>
            </w:tcBorders>
            <w:vAlign w:val="center"/>
          </w:tcPr>
          <w:p w14:paraId="779A2C86" w14:textId="77777777" w:rsidR="000563BF" w:rsidRPr="00F36DED" w:rsidRDefault="000563BF" w:rsidP="002E4C14">
            <w:pPr>
              <w:jc w:val="center"/>
              <w:rPr>
                <w:rFonts w:ascii="Tahoma" w:hAnsi="Tahoma" w:cs="Tahoma"/>
              </w:rPr>
            </w:pPr>
            <w:r w:rsidRPr="00F36DED">
              <w:rPr>
                <w:rFonts w:ascii="Tahoma" w:hAnsi="Tahoma" w:cs="Tahoma"/>
              </w:rPr>
              <w:t>2025</w:t>
            </w:r>
          </w:p>
        </w:tc>
        <w:tc>
          <w:tcPr>
            <w:tcW w:w="1908" w:type="dxa"/>
            <w:gridSpan w:val="2"/>
            <w:tcBorders>
              <w:top w:val="single" w:sz="4" w:space="0" w:color="auto"/>
              <w:left w:val="single" w:sz="4" w:space="0" w:color="auto"/>
              <w:bottom w:val="single" w:sz="4" w:space="0" w:color="auto"/>
              <w:right w:val="single" w:sz="18" w:space="0" w:color="auto"/>
            </w:tcBorders>
          </w:tcPr>
          <w:p w14:paraId="70AAFB3A" w14:textId="77777777" w:rsidR="000563BF" w:rsidRPr="00F36DED" w:rsidRDefault="000563BF" w:rsidP="002E4C14">
            <w:pPr>
              <w:rPr>
                <w:rFonts w:ascii="Tahoma" w:hAnsi="Tahoma" w:cs="Tahoma"/>
              </w:rPr>
            </w:pPr>
            <w:proofErr w:type="spellStart"/>
            <w:r w:rsidRPr="00F36DED">
              <w:rPr>
                <w:rFonts w:ascii="Tahoma" w:hAnsi="Tahoma" w:cs="Tahoma"/>
              </w:rPr>
              <w:t>Környv</w:t>
            </w:r>
            <w:proofErr w:type="spellEnd"/>
            <w:r w:rsidRPr="00F36DED">
              <w:rPr>
                <w:rFonts w:ascii="Tahoma" w:hAnsi="Tahoma" w:cs="Tahoma"/>
              </w:rPr>
              <w:t>. referens</w:t>
            </w:r>
          </w:p>
          <w:p w14:paraId="6A74C54C" w14:textId="77777777" w:rsidR="000563BF" w:rsidRPr="00F36DED" w:rsidRDefault="000563BF" w:rsidP="002E4C14">
            <w:pPr>
              <w:jc w:val="both"/>
              <w:rPr>
                <w:rFonts w:ascii="Tahoma" w:hAnsi="Tahoma" w:cs="Tahoma"/>
              </w:rPr>
            </w:pPr>
            <w:r w:rsidRPr="00F36DED">
              <w:rPr>
                <w:rFonts w:ascii="Tahoma" w:hAnsi="Tahoma" w:cs="Tahoma"/>
              </w:rPr>
              <w:t>Külső vállalkozás</w:t>
            </w:r>
          </w:p>
          <w:p w14:paraId="1CC1DDBC" w14:textId="77777777" w:rsidR="000563BF" w:rsidRPr="00F36DED" w:rsidRDefault="000563BF" w:rsidP="002E4C14">
            <w:pPr>
              <w:rPr>
                <w:rFonts w:ascii="Tahoma" w:hAnsi="Tahoma" w:cs="Tahoma"/>
              </w:rPr>
            </w:pPr>
          </w:p>
        </w:tc>
      </w:tr>
      <w:tr w:rsidR="000563BF" w:rsidRPr="00F36DED" w14:paraId="49CFE00D" w14:textId="77777777" w:rsidTr="002E4C14">
        <w:trPr>
          <w:gridAfter w:val="1"/>
          <w:wAfter w:w="11" w:type="dxa"/>
          <w:cantSplit/>
          <w:jc w:val="center"/>
        </w:trPr>
        <w:tc>
          <w:tcPr>
            <w:tcW w:w="661" w:type="dxa"/>
            <w:tcBorders>
              <w:top w:val="single" w:sz="4" w:space="0" w:color="auto"/>
              <w:left w:val="double" w:sz="4" w:space="0" w:color="auto"/>
              <w:bottom w:val="single" w:sz="4" w:space="0" w:color="auto"/>
              <w:right w:val="double" w:sz="4" w:space="0" w:color="auto"/>
            </w:tcBorders>
            <w:vAlign w:val="center"/>
          </w:tcPr>
          <w:p w14:paraId="2653EDDD" w14:textId="2EBF6212" w:rsidR="000563BF" w:rsidRPr="00F36DED" w:rsidRDefault="00185B8C" w:rsidP="002E4C14">
            <w:pPr>
              <w:jc w:val="center"/>
              <w:rPr>
                <w:rFonts w:ascii="Tahoma" w:hAnsi="Tahoma" w:cs="Tahoma"/>
                <w:b/>
              </w:rPr>
            </w:pPr>
            <w:r>
              <w:rPr>
                <w:rFonts w:ascii="Tahoma" w:hAnsi="Tahoma" w:cs="Tahoma"/>
                <w:b/>
              </w:rPr>
              <w:t>3</w:t>
            </w:r>
            <w:r w:rsidR="000563BF" w:rsidRPr="00F36DED">
              <w:rPr>
                <w:rFonts w:ascii="Tahoma" w:hAnsi="Tahoma" w:cs="Tahoma"/>
                <w:b/>
              </w:rPr>
              <w:t>.</w:t>
            </w:r>
          </w:p>
          <w:p w14:paraId="7CD90535" w14:textId="77777777" w:rsidR="000563BF" w:rsidRPr="00F36DED" w:rsidRDefault="000563BF" w:rsidP="002E4C14">
            <w:pPr>
              <w:jc w:val="center"/>
              <w:rPr>
                <w:rFonts w:ascii="Tahoma" w:hAnsi="Tahoma" w:cs="Tahoma"/>
                <w:b/>
              </w:rPr>
            </w:pPr>
          </w:p>
          <w:p w14:paraId="2CA9BEDC" w14:textId="00DB5C55" w:rsidR="000563BF" w:rsidRPr="00F36DED" w:rsidRDefault="00185B8C" w:rsidP="002E4C14">
            <w:pPr>
              <w:jc w:val="center"/>
              <w:rPr>
                <w:rFonts w:ascii="Tahoma" w:hAnsi="Tahoma" w:cs="Tahoma"/>
                <w:b/>
              </w:rPr>
            </w:pPr>
            <w:r>
              <w:rPr>
                <w:rFonts w:ascii="Tahoma" w:hAnsi="Tahoma" w:cs="Tahoma"/>
                <w:b/>
              </w:rPr>
              <w:t>P3</w:t>
            </w:r>
          </w:p>
        </w:tc>
        <w:tc>
          <w:tcPr>
            <w:tcW w:w="2053" w:type="dxa"/>
            <w:tcBorders>
              <w:top w:val="single" w:sz="4" w:space="0" w:color="auto"/>
              <w:left w:val="double" w:sz="4" w:space="0" w:color="auto"/>
              <w:bottom w:val="single" w:sz="4" w:space="0" w:color="auto"/>
              <w:right w:val="single" w:sz="4" w:space="0" w:color="auto"/>
            </w:tcBorders>
          </w:tcPr>
          <w:p w14:paraId="070BDA76" w14:textId="77777777" w:rsidR="000563BF" w:rsidRPr="00F36DED" w:rsidRDefault="000563BF" w:rsidP="002E4C14">
            <w:pPr>
              <w:jc w:val="both"/>
              <w:rPr>
                <w:rFonts w:ascii="Tahoma" w:hAnsi="Tahoma" w:cs="Tahoma"/>
              </w:rPr>
            </w:pPr>
            <w:r w:rsidRPr="00F36DED">
              <w:rPr>
                <w:rFonts w:ascii="Tahoma" w:hAnsi="Tahoma" w:cs="Tahoma"/>
              </w:rPr>
              <w:t>Nincs személy, aki irányítja a Program végrehajtását</w:t>
            </w:r>
          </w:p>
        </w:tc>
        <w:tc>
          <w:tcPr>
            <w:tcW w:w="2693" w:type="dxa"/>
            <w:tcBorders>
              <w:top w:val="single" w:sz="4" w:space="0" w:color="auto"/>
              <w:left w:val="single" w:sz="4" w:space="0" w:color="auto"/>
              <w:bottom w:val="single" w:sz="4" w:space="0" w:color="auto"/>
              <w:right w:val="single" w:sz="18" w:space="0" w:color="auto"/>
            </w:tcBorders>
          </w:tcPr>
          <w:p w14:paraId="6CC8A0DB" w14:textId="77777777" w:rsidR="000563BF" w:rsidRPr="00F36DED" w:rsidRDefault="000563BF" w:rsidP="002E4C14">
            <w:pPr>
              <w:jc w:val="both"/>
              <w:rPr>
                <w:rFonts w:ascii="Tahoma" w:hAnsi="Tahoma" w:cs="Tahoma"/>
              </w:rPr>
            </w:pPr>
            <w:r w:rsidRPr="00F36DED">
              <w:rPr>
                <w:rFonts w:ascii="Tahoma" w:hAnsi="Tahoma" w:cs="Tahoma"/>
              </w:rPr>
              <w:t>Személyi háttér biztosítása a Program végrehajtásához</w:t>
            </w:r>
          </w:p>
        </w:tc>
        <w:tc>
          <w:tcPr>
            <w:tcW w:w="5812" w:type="dxa"/>
            <w:tcBorders>
              <w:top w:val="single" w:sz="4" w:space="0" w:color="auto"/>
              <w:left w:val="single" w:sz="18" w:space="0" w:color="auto"/>
              <w:bottom w:val="single" w:sz="4" w:space="0" w:color="auto"/>
              <w:right w:val="single" w:sz="18" w:space="0" w:color="auto"/>
            </w:tcBorders>
          </w:tcPr>
          <w:p w14:paraId="67CFD00B" w14:textId="77777777" w:rsidR="000563BF" w:rsidRPr="00F36DED" w:rsidRDefault="000563BF" w:rsidP="002E4C14">
            <w:pPr>
              <w:jc w:val="both"/>
              <w:rPr>
                <w:rFonts w:ascii="Tahoma" w:hAnsi="Tahoma" w:cs="Tahoma"/>
              </w:rPr>
            </w:pPr>
            <w:r w:rsidRPr="00F36DED">
              <w:rPr>
                <w:rFonts w:ascii="Tahoma" w:hAnsi="Tahoma" w:cs="Tahoma"/>
              </w:rPr>
              <w:t>A Környezetvédelmi Program végrehajtása kapcsán környezetvédelmi referens kinevezése</w:t>
            </w:r>
          </w:p>
        </w:tc>
        <w:tc>
          <w:tcPr>
            <w:tcW w:w="1471" w:type="dxa"/>
            <w:tcBorders>
              <w:top w:val="single" w:sz="4" w:space="0" w:color="auto"/>
              <w:left w:val="single" w:sz="18" w:space="0" w:color="auto"/>
              <w:bottom w:val="single" w:sz="4" w:space="0" w:color="auto"/>
              <w:right w:val="single" w:sz="4" w:space="0" w:color="auto"/>
            </w:tcBorders>
            <w:vAlign w:val="center"/>
          </w:tcPr>
          <w:p w14:paraId="2A6D11C9" w14:textId="77777777" w:rsidR="000563BF" w:rsidRPr="00F36DED" w:rsidRDefault="000563BF" w:rsidP="002E4C14">
            <w:pPr>
              <w:jc w:val="center"/>
              <w:rPr>
                <w:rFonts w:ascii="Tahoma" w:hAnsi="Tahoma" w:cs="Tahoma"/>
              </w:rPr>
            </w:pPr>
            <w:r w:rsidRPr="00F36DED">
              <w:rPr>
                <w:rFonts w:ascii="Tahoma" w:hAnsi="Tahoma" w:cs="Tahoma"/>
              </w:rPr>
              <w:t>2022</w:t>
            </w:r>
          </w:p>
        </w:tc>
        <w:tc>
          <w:tcPr>
            <w:tcW w:w="1908" w:type="dxa"/>
            <w:gridSpan w:val="2"/>
            <w:tcBorders>
              <w:top w:val="single" w:sz="4" w:space="0" w:color="auto"/>
              <w:left w:val="single" w:sz="4" w:space="0" w:color="auto"/>
              <w:bottom w:val="single" w:sz="4" w:space="0" w:color="auto"/>
              <w:right w:val="single" w:sz="18" w:space="0" w:color="auto"/>
            </w:tcBorders>
          </w:tcPr>
          <w:p w14:paraId="3550130D" w14:textId="77777777" w:rsidR="000563BF" w:rsidRPr="005504B9" w:rsidRDefault="000563BF" w:rsidP="002E4C14">
            <w:pPr>
              <w:jc w:val="both"/>
              <w:rPr>
                <w:rFonts w:ascii="Tahoma" w:hAnsi="Tahoma" w:cs="Tahoma"/>
              </w:rPr>
            </w:pPr>
            <w:r w:rsidRPr="005504B9">
              <w:rPr>
                <w:rFonts w:ascii="Tahoma" w:hAnsi="Tahoma" w:cs="Tahoma"/>
              </w:rPr>
              <w:t>Önkormányzat</w:t>
            </w:r>
          </w:p>
          <w:p w14:paraId="5BF7BB0E" w14:textId="77777777" w:rsidR="000563BF" w:rsidRPr="005504B9" w:rsidRDefault="000563BF" w:rsidP="002E4C14">
            <w:pPr>
              <w:jc w:val="both"/>
              <w:rPr>
                <w:rFonts w:ascii="Tahoma" w:hAnsi="Tahoma" w:cs="Tahoma"/>
              </w:rPr>
            </w:pPr>
          </w:p>
        </w:tc>
      </w:tr>
      <w:tr w:rsidR="000563BF" w:rsidRPr="00F36DED" w14:paraId="123F4563" w14:textId="77777777" w:rsidTr="002E4C14">
        <w:trPr>
          <w:gridAfter w:val="1"/>
          <w:wAfter w:w="11" w:type="dxa"/>
          <w:cantSplit/>
          <w:jc w:val="center"/>
        </w:trPr>
        <w:tc>
          <w:tcPr>
            <w:tcW w:w="661" w:type="dxa"/>
            <w:tcBorders>
              <w:top w:val="single" w:sz="4" w:space="0" w:color="auto"/>
              <w:left w:val="double" w:sz="4" w:space="0" w:color="auto"/>
              <w:bottom w:val="single" w:sz="4" w:space="0" w:color="auto"/>
              <w:right w:val="double" w:sz="4" w:space="0" w:color="auto"/>
            </w:tcBorders>
            <w:vAlign w:val="center"/>
          </w:tcPr>
          <w:p w14:paraId="2645278E" w14:textId="77777777" w:rsidR="000563BF" w:rsidRDefault="00185B8C" w:rsidP="002E4C14">
            <w:pPr>
              <w:jc w:val="center"/>
              <w:rPr>
                <w:rFonts w:ascii="Tahoma" w:hAnsi="Tahoma" w:cs="Tahoma"/>
                <w:b/>
              </w:rPr>
            </w:pPr>
            <w:r>
              <w:rPr>
                <w:rFonts w:ascii="Tahoma" w:hAnsi="Tahoma" w:cs="Tahoma"/>
                <w:b/>
              </w:rPr>
              <w:t>4.</w:t>
            </w:r>
          </w:p>
          <w:p w14:paraId="166E5178" w14:textId="77777777" w:rsidR="00185B8C" w:rsidRDefault="00185B8C" w:rsidP="002E4C14">
            <w:pPr>
              <w:jc w:val="center"/>
              <w:rPr>
                <w:rFonts w:ascii="Tahoma" w:hAnsi="Tahoma" w:cs="Tahoma"/>
                <w:b/>
              </w:rPr>
            </w:pPr>
          </w:p>
          <w:p w14:paraId="46D33601" w14:textId="652F2987" w:rsidR="00185B8C" w:rsidRPr="00F36DED" w:rsidRDefault="00185B8C" w:rsidP="002E4C14">
            <w:pPr>
              <w:jc w:val="center"/>
              <w:rPr>
                <w:rFonts w:ascii="Tahoma" w:hAnsi="Tahoma" w:cs="Tahoma"/>
                <w:b/>
              </w:rPr>
            </w:pPr>
            <w:r>
              <w:rPr>
                <w:rFonts w:ascii="Tahoma" w:hAnsi="Tahoma" w:cs="Tahoma"/>
                <w:b/>
              </w:rPr>
              <w:t>P4</w:t>
            </w:r>
          </w:p>
        </w:tc>
        <w:tc>
          <w:tcPr>
            <w:tcW w:w="2053" w:type="dxa"/>
            <w:tcBorders>
              <w:top w:val="single" w:sz="4" w:space="0" w:color="auto"/>
              <w:left w:val="double" w:sz="4" w:space="0" w:color="auto"/>
              <w:bottom w:val="single" w:sz="4" w:space="0" w:color="auto"/>
              <w:right w:val="single" w:sz="4" w:space="0" w:color="auto"/>
            </w:tcBorders>
          </w:tcPr>
          <w:p w14:paraId="2FCB91B1" w14:textId="77777777" w:rsidR="000563BF" w:rsidRPr="00F36DED" w:rsidRDefault="000563BF" w:rsidP="002E4C14">
            <w:pPr>
              <w:jc w:val="both"/>
              <w:rPr>
                <w:rFonts w:ascii="Tahoma" w:hAnsi="Tahoma" w:cs="Tahoma"/>
              </w:rPr>
            </w:pPr>
            <w:r w:rsidRPr="00F36DED">
              <w:rPr>
                <w:rFonts w:ascii="Tahoma" w:hAnsi="Tahoma" w:cs="Tahoma"/>
              </w:rPr>
              <w:t>Az objektív értékelő rendszer a fenntarthatóság felé tereli az önkormányzati döntéseket</w:t>
            </w:r>
          </w:p>
        </w:tc>
        <w:tc>
          <w:tcPr>
            <w:tcW w:w="2693" w:type="dxa"/>
            <w:tcBorders>
              <w:top w:val="single" w:sz="4" w:space="0" w:color="auto"/>
              <w:left w:val="single" w:sz="4" w:space="0" w:color="auto"/>
              <w:bottom w:val="single" w:sz="4" w:space="0" w:color="auto"/>
              <w:right w:val="single" w:sz="18" w:space="0" w:color="auto"/>
            </w:tcBorders>
          </w:tcPr>
          <w:p w14:paraId="2FA0F829" w14:textId="77777777" w:rsidR="000563BF" w:rsidRPr="00F36DED" w:rsidRDefault="000563BF" w:rsidP="002E4C14">
            <w:pPr>
              <w:jc w:val="both"/>
              <w:rPr>
                <w:rFonts w:ascii="Tahoma" w:hAnsi="Tahoma" w:cs="Tahoma"/>
              </w:rPr>
            </w:pPr>
            <w:r w:rsidRPr="00F36DED">
              <w:rPr>
                <w:rFonts w:ascii="Tahoma" w:hAnsi="Tahoma" w:cs="Tahoma"/>
              </w:rPr>
              <w:t>A fenntarthatóság érvényesítése Szada fejlesztése kapcsán</w:t>
            </w:r>
          </w:p>
        </w:tc>
        <w:tc>
          <w:tcPr>
            <w:tcW w:w="5812" w:type="dxa"/>
            <w:tcBorders>
              <w:top w:val="single" w:sz="4" w:space="0" w:color="auto"/>
              <w:left w:val="single" w:sz="18" w:space="0" w:color="auto"/>
              <w:bottom w:val="single" w:sz="4" w:space="0" w:color="auto"/>
              <w:right w:val="single" w:sz="18" w:space="0" w:color="auto"/>
            </w:tcBorders>
          </w:tcPr>
          <w:p w14:paraId="4D5D13F6" w14:textId="77777777" w:rsidR="000563BF" w:rsidRPr="00F36DED" w:rsidRDefault="000563BF" w:rsidP="002E4C14">
            <w:pPr>
              <w:jc w:val="both"/>
              <w:rPr>
                <w:rFonts w:ascii="Tahoma" w:hAnsi="Tahoma" w:cs="Tahoma"/>
              </w:rPr>
            </w:pPr>
            <w:r w:rsidRPr="00F36DED">
              <w:rPr>
                <w:rFonts w:ascii="Tahoma" w:hAnsi="Tahoma" w:cs="Tahoma"/>
              </w:rPr>
              <w:t xml:space="preserve">A </w:t>
            </w:r>
            <w:r w:rsidRPr="00F36DED">
              <w:rPr>
                <w:rFonts w:ascii="Tahoma" w:hAnsi="Tahoma" w:cs="Tahoma"/>
                <w:b/>
              </w:rPr>
              <w:t>Fenntarthatósági Értékelő Rendszer</w:t>
            </w:r>
            <w:r w:rsidRPr="00F36DED">
              <w:rPr>
                <w:rFonts w:ascii="Tahoma" w:hAnsi="Tahoma" w:cs="Tahoma"/>
              </w:rPr>
              <w:t xml:space="preserve"> (FÉR) alkalmazása a </w:t>
            </w:r>
            <w:r w:rsidRPr="005504B9">
              <w:rPr>
                <w:rFonts w:ascii="Tahoma" w:hAnsi="Tahoma" w:cs="Tahoma"/>
              </w:rPr>
              <w:t>Szadát érintő jelentős beruházások, fejlesztések előzetes értékelésére (ld. 1. melléklet)</w:t>
            </w:r>
          </w:p>
        </w:tc>
        <w:tc>
          <w:tcPr>
            <w:tcW w:w="1471" w:type="dxa"/>
            <w:tcBorders>
              <w:top w:val="single" w:sz="4" w:space="0" w:color="auto"/>
              <w:left w:val="single" w:sz="18" w:space="0" w:color="auto"/>
              <w:bottom w:val="single" w:sz="4" w:space="0" w:color="auto"/>
              <w:right w:val="single" w:sz="4" w:space="0" w:color="auto"/>
            </w:tcBorders>
            <w:vAlign w:val="center"/>
          </w:tcPr>
          <w:p w14:paraId="06D3A0C2" w14:textId="77777777" w:rsidR="000563BF" w:rsidRPr="00F36DED" w:rsidRDefault="000563BF" w:rsidP="002E4C14">
            <w:pPr>
              <w:jc w:val="center"/>
              <w:rPr>
                <w:rFonts w:ascii="Tahoma" w:hAnsi="Tahoma" w:cs="Tahoma"/>
              </w:rPr>
            </w:pPr>
            <w:r w:rsidRPr="00F36DED">
              <w:rPr>
                <w:rFonts w:ascii="Tahoma" w:hAnsi="Tahoma" w:cs="Tahoma"/>
              </w:rPr>
              <w:t>Folyamatos</w:t>
            </w:r>
          </w:p>
          <w:p w14:paraId="7FCAE486" w14:textId="77777777" w:rsidR="000563BF" w:rsidRPr="00F36DED" w:rsidRDefault="000563BF" w:rsidP="002E4C14">
            <w:pPr>
              <w:jc w:val="center"/>
              <w:rPr>
                <w:rFonts w:ascii="Tahoma" w:hAnsi="Tahoma" w:cs="Tahoma"/>
              </w:rPr>
            </w:pPr>
            <w:r w:rsidRPr="00B955F6">
              <w:rPr>
                <w:rFonts w:ascii="Tahoma" w:hAnsi="Tahoma" w:cs="Tahoma"/>
                <w:highlight w:val="yellow"/>
              </w:rPr>
              <w:t>2022-</w:t>
            </w:r>
          </w:p>
        </w:tc>
        <w:tc>
          <w:tcPr>
            <w:tcW w:w="1908" w:type="dxa"/>
            <w:gridSpan w:val="2"/>
            <w:tcBorders>
              <w:top w:val="single" w:sz="4" w:space="0" w:color="auto"/>
              <w:left w:val="single" w:sz="4" w:space="0" w:color="auto"/>
              <w:bottom w:val="single" w:sz="4" w:space="0" w:color="auto"/>
              <w:right w:val="single" w:sz="18" w:space="0" w:color="auto"/>
            </w:tcBorders>
          </w:tcPr>
          <w:p w14:paraId="25ADF5C6" w14:textId="77777777" w:rsidR="000563BF" w:rsidRPr="005504B9" w:rsidRDefault="000563BF" w:rsidP="002E4C14">
            <w:pPr>
              <w:rPr>
                <w:rFonts w:ascii="Tahoma" w:hAnsi="Tahoma" w:cs="Tahoma"/>
              </w:rPr>
            </w:pPr>
            <w:proofErr w:type="spellStart"/>
            <w:r w:rsidRPr="005504B9">
              <w:rPr>
                <w:rFonts w:ascii="Tahoma" w:hAnsi="Tahoma" w:cs="Tahoma"/>
              </w:rPr>
              <w:t>Környv</w:t>
            </w:r>
            <w:proofErr w:type="spellEnd"/>
            <w:r w:rsidRPr="005504B9">
              <w:rPr>
                <w:rFonts w:ascii="Tahoma" w:hAnsi="Tahoma" w:cs="Tahoma"/>
              </w:rPr>
              <w:t>. referens</w:t>
            </w:r>
          </w:p>
          <w:p w14:paraId="1DBA619B" w14:textId="77777777" w:rsidR="000563BF" w:rsidRPr="005504B9" w:rsidRDefault="000563BF" w:rsidP="002E4C14">
            <w:pPr>
              <w:jc w:val="both"/>
              <w:rPr>
                <w:rFonts w:ascii="Tahoma" w:hAnsi="Tahoma" w:cs="Tahoma"/>
              </w:rPr>
            </w:pPr>
            <w:r w:rsidRPr="005504B9">
              <w:rPr>
                <w:rFonts w:ascii="Tahoma" w:hAnsi="Tahoma" w:cs="Tahoma"/>
              </w:rPr>
              <w:t>Illetékes szakbizottság</w:t>
            </w:r>
          </w:p>
        </w:tc>
      </w:tr>
      <w:tr w:rsidR="000563BF" w:rsidRPr="00F36DED" w14:paraId="24ABD9EF" w14:textId="77777777" w:rsidTr="002E4C14">
        <w:trPr>
          <w:gridAfter w:val="1"/>
          <w:wAfter w:w="11" w:type="dxa"/>
          <w:cantSplit/>
          <w:jc w:val="center"/>
        </w:trPr>
        <w:tc>
          <w:tcPr>
            <w:tcW w:w="661" w:type="dxa"/>
            <w:tcBorders>
              <w:top w:val="single" w:sz="4" w:space="0" w:color="auto"/>
              <w:left w:val="double" w:sz="4" w:space="0" w:color="auto"/>
              <w:bottom w:val="single" w:sz="4" w:space="0" w:color="auto"/>
              <w:right w:val="double" w:sz="4" w:space="0" w:color="auto"/>
            </w:tcBorders>
            <w:vAlign w:val="center"/>
          </w:tcPr>
          <w:p w14:paraId="2055A4C8" w14:textId="35A096C0" w:rsidR="000563BF" w:rsidRPr="00F36DED" w:rsidRDefault="00185B8C" w:rsidP="002E4C14">
            <w:pPr>
              <w:jc w:val="center"/>
              <w:rPr>
                <w:rFonts w:ascii="Tahoma" w:hAnsi="Tahoma" w:cs="Tahoma"/>
                <w:b/>
              </w:rPr>
            </w:pPr>
            <w:r>
              <w:rPr>
                <w:rFonts w:ascii="Tahoma" w:hAnsi="Tahoma" w:cs="Tahoma"/>
                <w:b/>
              </w:rPr>
              <w:t>5</w:t>
            </w:r>
            <w:r w:rsidR="000563BF" w:rsidRPr="00F36DED">
              <w:rPr>
                <w:rFonts w:ascii="Tahoma" w:hAnsi="Tahoma" w:cs="Tahoma"/>
                <w:b/>
              </w:rPr>
              <w:t>.</w:t>
            </w:r>
          </w:p>
          <w:p w14:paraId="109F60E1" w14:textId="77777777" w:rsidR="000563BF" w:rsidRPr="00F36DED" w:rsidRDefault="000563BF" w:rsidP="002E4C14">
            <w:pPr>
              <w:jc w:val="center"/>
              <w:rPr>
                <w:rFonts w:ascii="Tahoma" w:hAnsi="Tahoma" w:cs="Tahoma"/>
                <w:b/>
              </w:rPr>
            </w:pPr>
          </w:p>
          <w:p w14:paraId="4D545182" w14:textId="77777777" w:rsidR="000563BF" w:rsidRPr="00F36DED" w:rsidRDefault="000563BF" w:rsidP="002E4C14">
            <w:pPr>
              <w:jc w:val="center"/>
              <w:rPr>
                <w:rFonts w:ascii="Tahoma" w:hAnsi="Tahoma" w:cs="Tahoma"/>
                <w:b/>
              </w:rPr>
            </w:pPr>
          </w:p>
          <w:p w14:paraId="1448054B" w14:textId="5EAEF1F9" w:rsidR="000563BF" w:rsidRDefault="00185B8C" w:rsidP="002E4C14">
            <w:pPr>
              <w:jc w:val="center"/>
              <w:rPr>
                <w:rFonts w:ascii="Tahoma" w:hAnsi="Tahoma" w:cs="Tahoma"/>
                <w:b/>
              </w:rPr>
            </w:pPr>
            <w:r>
              <w:rPr>
                <w:rFonts w:ascii="Tahoma" w:hAnsi="Tahoma" w:cs="Tahoma"/>
                <w:b/>
              </w:rPr>
              <w:t>P5</w:t>
            </w:r>
          </w:p>
          <w:p w14:paraId="16BEC57C" w14:textId="77777777" w:rsidR="000563BF" w:rsidRDefault="000563BF" w:rsidP="002E4C14">
            <w:pPr>
              <w:jc w:val="center"/>
              <w:rPr>
                <w:rFonts w:ascii="Tahoma" w:hAnsi="Tahoma" w:cs="Tahoma"/>
                <w:b/>
              </w:rPr>
            </w:pPr>
          </w:p>
          <w:p w14:paraId="45BD3B18" w14:textId="77777777" w:rsidR="000563BF" w:rsidRDefault="000563BF" w:rsidP="002E4C14">
            <w:pPr>
              <w:jc w:val="center"/>
              <w:rPr>
                <w:rFonts w:ascii="Tahoma" w:hAnsi="Tahoma" w:cs="Tahoma"/>
                <w:b/>
              </w:rPr>
            </w:pPr>
          </w:p>
          <w:p w14:paraId="2511C162" w14:textId="77777777" w:rsidR="000563BF" w:rsidRDefault="000563BF" w:rsidP="002E4C14">
            <w:pPr>
              <w:jc w:val="center"/>
              <w:rPr>
                <w:rFonts w:ascii="Tahoma" w:hAnsi="Tahoma" w:cs="Tahoma"/>
                <w:b/>
              </w:rPr>
            </w:pPr>
          </w:p>
          <w:p w14:paraId="6A19D6F7" w14:textId="77777777" w:rsidR="000563BF" w:rsidRDefault="000563BF" w:rsidP="002E4C14">
            <w:pPr>
              <w:jc w:val="center"/>
              <w:rPr>
                <w:rFonts w:ascii="Tahoma" w:hAnsi="Tahoma" w:cs="Tahoma"/>
                <w:b/>
              </w:rPr>
            </w:pPr>
          </w:p>
          <w:p w14:paraId="06875AA7" w14:textId="77777777" w:rsidR="000563BF" w:rsidRDefault="000563BF" w:rsidP="002E4C14">
            <w:pPr>
              <w:jc w:val="center"/>
              <w:rPr>
                <w:rFonts w:ascii="Tahoma" w:hAnsi="Tahoma" w:cs="Tahoma"/>
                <w:b/>
              </w:rPr>
            </w:pPr>
          </w:p>
          <w:p w14:paraId="760B981A" w14:textId="77777777" w:rsidR="000563BF" w:rsidRDefault="000563BF" w:rsidP="002E4C14">
            <w:pPr>
              <w:jc w:val="center"/>
              <w:rPr>
                <w:rFonts w:ascii="Tahoma" w:hAnsi="Tahoma" w:cs="Tahoma"/>
                <w:b/>
              </w:rPr>
            </w:pPr>
          </w:p>
          <w:p w14:paraId="062A0E61" w14:textId="77777777" w:rsidR="000563BF" w:rsidRDefault="000563BF" w:rsidP="002E4C14">
            <w:pPr>
              <w:jc w:val="center"/>
              <w:rPr>
                <w:rFonts w:ascii="Tahoma" w:hAnsi="Tahoma" w:cs="Tahoma"/>
                <w:b/>
              </w:rPr>
            </w:pPr>
          </w:p>
          <w:p w14:paraId="36C7C3CA" w14:textId="591E9AEB" w:rsidR="000563BF" w:rsidRPr="00F36DED" w:rsidRDefault="000563BF" w:rsidP="002E4C14">
            <w:pPr>
              <w:jc w:val="center"/>
              <w:rPr>
                <w:rFonts w:ascii="Tahoma" w:hAnsi="Tahoma" w:cs="Tahoma"/>
                <w:b/>
              </w:rPr>
            </w:pPr>
          </w:p>
        </w:tc>
        <w:tc>
          <w:tcPr>
            <w:tcW w:w="2053" w:type="dxa"/>
            <w:tcBorders>
              <w:top w:val="single" w:sz="4" w:space="0" w:color="auto"/>
              <w:left w:val="double" w:sz="4" w:space="0" w:color="auto"/>
              <w:bottom w:val="single" w:sz="4" w:space="0" w:color="auto"/>
              <w:right w:val="single" w:sz="4" w:space="0" w:color="auto"/>
            </w:tcBorders>
          </w:tcPr>
          <w:p w14:paraId="6F942416" w14:textId="77777777" w:rsidR="000563BF" w:rsidRDefault="000563BF" w:rsidP="002E4C14">
            <w:pPr>
              <w:jc w:val="both"/>
              <w:rPr>
                <w:rFonts w:ascii="Tahoma" w:hAnsi="Tahoma" w:cs="Tahoma"/>
              </w:rPr>
            </w:pPr>
            <w:r w:rsidRPr="00F36DED">
              <w:rPr>
                <w:rFonts w:ascii="Tahoma" w:hAnsi="Tahoma" w:cs="Tahoma"/>
              </w:rPr>
              <w:t>Az intézmények nem kellően környezethatékonyak (pl. energiatakarékosság)</w:t>
            </w:r>
          </w:p>
          <w:p w14:paraId="4DA62FB0" w14:textId="77777777" w:rsidR="000563BF" w:rsidRDefault="000563BF" w:rsidP="002E4C14">
            <w:pPr>
              <w:jc w:val="both"/>
              <w:rPr>
                <w:rFonts w:ascii="Tahoma" w:hAnsi="Tahoma" w:cs="Tahoma"/>
              </w:rPr>
            </w:pPr>
          </w:p>
          <w:p w14:paraId="4F3A14AD" w14:textId="77777777" w:rsidR="000563BF" w:rsidRDefault="000563BF" w:rsidP="002E4C14">
            <w:pPr>
              <w:jc w:val="both"/>
              <w:rPr>
                <w:rFonts w:ascii="Tahoma" w:hAnsi="Tahoma" w:cs="Tahoma"/>
              </w:rPr>
            </w:pPr>
          </w:p>
          <w:p w14:paraId="28AEF4E0" w14:textId="3909FCF5" w:rsidR="000563BF" w:rsidRPr="00F36DED" w:rsidRDefault="000563BF" w:rsidP="002E4C14">
            <w:pPr>
              <w:jc w:val="both"/>
              <w:rPr>
                <w:rFonts w:ascii="Tahoma" w:hAnsi="Tahoma" w:cs="Tahoma"/>
              </w:rPr>
            </w:pPr>
          </w:p>
        </w:tc>
        <w:tc>
          <w:tcPr>
            <w:tcW w:w="2693" w:type="dxa"/>
            <w:tcBorders>
              <w:top w:val="single" w:sz="4" w:space="0" w:color="auto"/>
              <w:left w:val="single" w:sz="4" w:space="0" w:color="auto"/>
              <w:bottom w:val="single" w:sz="4" w:space="0" w:color="auto"/>
              <w:right w:val="single" w:sz="18" w:space="0" w:color="auto"/>
            </w:tcBorders>
          </w:tcPr>
          <w:p w14:paraId="5AF4FCB5" w14:textId="77777777" w:rsidR="000563BF" w:rsidRPr="00F36DED" w:rsidRDefault="000563BF" w:rsidP="002E4C14">
            <w:pPr>
              <w:jc w:val="both"/>
              <w:rPr>
                <w:rFonts w:ascii="Tahoma" w:hAnsi="Tahoma" w:cs="Tahoma"/>
              </w:rPr>
            </w:pPr>
            <w:r w:rsidRPr="00F36DED">
              <w:rPr>
                <w:rFonts w:ascii="Tahoma" w:hAnsi="Tahoma" w:cs="Tahoma"/>
              </w:rPr>
              <w:t>Költségmegtakarítás</w:t>
            </w:r>
          </w:p>
          <w:p w14:paraId="038F829A" w14:textId="77777777" w:rsidR="000563BF" w:rsidRPr="00F36DED" w:rsidRDefault="000563BF" w:rsidP="002E4C14">
            <w:pPr>
              <w:jc w:val="both"/>
              <w:rPr>
                <w:rFonts w:ascii="Tahoma" w:hAnsi="Tahoma" w:cs="Tahoma"/>
              </w:rPr>
            </w:pPr>
            <w:r w:rsidRPr="00F36DED">
              <w:rPr>
                <w:rFonts w:ascii="Tahoma" w:hAnsi="Tahoma" w:cs="Tahoma"/>
              </w:rPr>
              <w:t>Az energiahasználat és a környezetterhelés csökkentése</w:t>
            </w:r>
          </w:p>
        </w:tc>
        <w:tc>
          <w:tcPr>
            <w:tcW w:w="5812" w:type="dxa"/>
            <w:tcBorders>
              <w:top w:val="single" w:sz="4" w:space="0" w:color="auto"/>
              <w:left w:val="single" w:sz="18" w:space="0" w:color="auto"/>
              <w:bottom w:val="single" w:sz="4" w:space="0" w:color="auto"/>
              <w:right w:val="single" w:sz="18" w:space="0" w:color="auto"/>
            </w:tcBorders>
          </w:tcPr>
          <w:p w14:paraId="3391EF11" w14:textId="77777777" w:rsidR="000563BF" w:rsidRPr="00F36DED" w:rsidRDefault="000563BF" w:rsidP="002E4C14">
            <w:pPr>
              <w:jc w:val="both"/>
              <w:rPr>
                <w:rFonts w:ascii="Tahoma" w:hAnsi="Tahoma" w:cs="Tahoma"/>
              </w:rPr>
            </w:pPr>
            <w:r w:rsidRPr="00F36DED">
              <w:rPr>
                <w:rFonts w:ascii="Tahoma" w:hAnsi="Tahoma" w:cs="Tahoma"/>
              </w:rPr>
              <w:t xml:space="preserve">Az önkormányzati intézmények környezetvédelmi auditja </w:t>
            </w:r>
          </w:p>
        </w:tc>
        <w:tc>
          <w:tcPr>
            <w:tcW w:w="1471" w:type="dxa"/>
            <w:tcBorders>
              <w:top w:val="single" w:sz="4" w:space="0" w:color="auto"/>
              <w:left w:val="single" w:sz="18" w:space="0" w:color="auto"/>
              <w:bottom w:val="single" w:sz="4" w:space="0" w:color="auto"/>
              <w:right w:val="single" w:sz="4" w:space="0" w:color="auto"/>
            </w:tcBorders>
            <w:vAlign w:val="center"/>
          </w:tcPr>
          <w:p w14:paraId="008D1D98" w14:textId="77777777" w:rsidR="000563BF" w:rsidRPr="00F36DED" w:rsidRDefault="000563BF" w:rsidP="002E4C14">
            <w:pPr>
              <w:jc w:val="center"/>
              <w:rPr>
                <w:rFonts w:ascii="Tahoma" w:hAnsi="Tahoma" w:cs="Tahoma"/>
              </w:rPr>
            </w:pPr>
            <w:r w:rsidRPr="00F36DED">
              <w:rPr>
                <w:rFonts w:ascii="Tahoma" w:hAnsi="Tahoma" w:cs="Tahoma"/>
              </w:rPr>
              <w:t>2023</w:t>
            </w:r>
          </w:p>
        </w:tc>
        <w:tc>
          <w:tcPr>
            <w:tcW w:w="1908" w:type="dxa"/>
            <w:gridSpan w:val="2"/>
            <w:tcBorders>
              <w:top w:val="single" w:sz="4" w:space="0" w:color="auto"/>
              <w:left w:val="single" w:sz="4" w:space="0" w:color="auto"/>
              <w:bottom w:val="single" w:sz="4" w:space="0" w:color="auto"/>
              <w:right w:val="single" w:sz="18" w:space="0" w:color="auto"/>
            </w:tcBorders>
          </w:tcPr>
          <w:p w14:paraId="40B50F75" w14:textId="77777777" w:rsidR="000563BF" w:rsidRPr="00F36DED" w:rsidRDefault="000563BF" w:rsidP="002E4C14">
            <w:pPr>
              <w:jc w:val="both"/>
              <w:rPr>
                <w:rFonts w:ascii="Tahoma" w:hAnsi="Tahoma" w:cs="Tahoma"/>
              </w:rPr>
            </w:pPr>
            <w:proofErr w:type="spellStart"/>
            <w:r w:rsidRPr="00F36DED">
              <w:rPr>
                <w:rFonts w:ascii="Tahoma" w:hAnsi="Tahoma" w:cs="Tahoma"/>
              </w:rPr>
              <w:t>Környv</w:t>
            </w:r>
            <w:proofErr w:type="spellEnd"/>
            <w:r w:rsidRPr="00F36DED">
              <w:rPr>
                <w:rFonts w:ascii="Tahoma" w:hAnsi="Tahoma" w:cs="Tahoma"/>
              </w:rPr>
              <w:t>. referens</w:t>
            </w:r>
          </w:p>
          <w:p w14:paraId="7D1EE108" w14:textId="77777777" w:rsidR="000563BF" w:rsidRPr="00F36DED" w:rsidRDefault="000563BF" w:rsidP="002E4C14">
            <w:pPr>
              <w:jc w:val="both"/>
              <w:rPr>
                <w:rFonts w:ascii="Tahoma" w:hAnsi="Tahoma" w:cs="Tahoma"/>
              </w:rPr>
            </w:pPr>
            <w:r w:rsidRPr="00F36DED">
              <w:rPr>
                <w:rFonts w:ascii="Tahoma" w:hAnsi="Tahoma" w:cs="Tahoma"/>
              </w:rPr>
              <w:t>Külső vállalkozás</w:t>
            </w:r>
          </w:p>
        </w:tc>
      </w:tr>
      <w:tr w:rsidR="000563BF" w:rsidRPr="00F36DED" w14:paraId="3002CEA8" w14:textId="77777777" w:rsidTr="002E4C14">
        <w:trPr>
          <w:gridAfter w:val="1"/>
          <w:wAfter w:w="11" w:type="dxa"/>
          <w:cantSplit/>
          <w:jc w:val="center"/>
        </w:trPr>
        <w:tc>
          <w:tcPr>
            <w:tcW w:w="661" w:type="dxa"/>
            <w:tcBorders>
              <w:top w:val="double" w:sz="4" w:space="0" w:color="auto"/>
              <w:left w:val="double" w:sz="4" w:space="0" w:color="auto"/>
              <w:bottom w:val="single" w:sz="4" w:space="0" w:color="auto"/>
              <w:right w:val="double" w:sz="4" w:space="0" w:color="auto"/>
            </w:tcBorders>
            <w:vAlign w:val="center"/>
          </w:tcPr>
          <w:p w14:paraId="4A019B4F" w14:textId="77777777" w:rsidR="000563BF" w:rsidRPr="00F36DED" w:rsidRDefault="000563BF" w:rsidP="002E4C14">
            <w:pPr>
              <w:jc w:val="center"/>
              <w:rPr>
                <w:rFonts w:ascii="Tahoma" w:hAnsi="Tahoma" w:cs="Tahoma"/>
                <w:b/>
              </w:rPr>
            </w:pPr>
          </w:p>
        </w:tc>
        <w:tc>
          <w:tcPr>
            <w:tcW w:w="2053" w:type="dxa"/>
            <w:tcBorders>
              <w:top w:val="double" w:sz="4" w:space="0" w:color="auto"/>
              <w:left w:val="double" w:sz="4" w:space="0" w:color="auto"/>
              <w:bottom w:val="single" w:sz="4" w:space="0" w:color="auto"/>
              <w:right w:val="single" w:sz="4" w:space="0" w:color="auto"/>
            </w:tcBorders>
            <w:vAlign w:val="center"/>
          </w:tcPr>
          <w:p w14:paraId="3AB01412" w14:textId="77777777" w:rsidR="000563BF" w:rsidRPr="000563BF" w:rsidRDefault="000563BF" w:rsidP="002E4C14">
            <w:pPr>
              <w:jc w:val="center"/>
              <w:rPr>
                <w:rFonts w:ascii="Tahoma" w:hAnsi="Tahoma" w:cs="Tahoma"/>
                <w:b/>
              </w:rPr>
            </w:pPr>
            <w:r w:rsidRPr="000563BF">
              <w:rPr>
                <w:rFonts w:ascii="Tahoma" w:hAnsi="Tahoma" w:cs="Tahoma"/>
                <w:b/>
              </w:rPr>
              <w:t>FELADATOT</w:t>
            </w:r>
          </w:p>
          <w:p w14:paraId="0FFEBF5F" w14:textId="77777777" w:rsidR="000563BF" w:rsidRPr="000563BF" w:rsidRDefault="000563BF" w:rsidP="002E4C14">
            <w:pPr>
              <w:jc w:val="center"/>
              <w:rPr>
                <w:rFonts w:ascii="Tahoma" w:hAnsi="Tahoma" w:cs="Tahoma"/>
                <w:b/>
              </w:rPr>
            </w:pPr>
            <w:r w:rsidRPr="00F36DED">
              <w:rPr>
                <w:rFonts w:ascii="Tahoma" w:hAnsi="Tahoma" w:cs="Tahoma"/>
                <w:b/>
              </w:rPr>
              <w:t>KIVÁLTÓ OK</w:t>
            </w:r>
          </w:p>
        </w:tc>
        <w:tc>
          <w:tcPr>
            <w:tcW w:w="2693" w:type="dxa"/>
            <w:tcBorders>
              <w:top w:val="double" w:sz="4" w:space="0" w:color="auto"/>
              <w:left w:val="single" w:sz="4" w:space="0" w:color="auto"/>
              <w:bottom w:val="single" w:sz="4" w:space="0" w:color="auto"/>
              <w:right w:val="single" w:sz="18" w:space="0" w:color="auto"/>
            </w:tcBorders>
            <w:vAlign w:val="center"/>
          </w:tcPr>
          <w:p w14:paraId="3B006845" w14:textId="77777777" w:rsidR="000563BF" w:rsidRPr="00F36DED" w:rsidRDefault="000563BF" w:rsidP="002E4C14">
            <w:pPr>
              <w:jc w:val="center"/>
              <w:rPr>
                <w:rFonts w:ascii="Tahoma" w:hAnsi="Tahoma" w:cs="Tahoma"/>
                <w:b/>
              </w:rPr>
            </w:pPr>
            <w:r w:rsidRPr="00F36DED">
              <w:rPr>
                <w:rFonts w:ascii="Tahoma" w:hAnsi="Tahoma" w:cs="Tahoma"/>
                <w:b/>
              </w:rPr>
              <w:t>CÉL</w:t>
            </w:r>
          </w:p>
        </w:tc>
        <w:tc>
          <w:tcPr>
            <w:tcW w:w="5812" w:type="dxa"/>
            <w:tcBorders>
              <w:top w:val="double" w:sz="4" w:space="0" w:color="auto"/>
              <w:left w:val="single" w:sz="18" w:space="0" w:color="auto"/>
              <w:bottom w:val="single" w:sz="4" w:space="0" w:color="auto"/>
              <w:right w:val="single" w:sz="18" w:space="0" w:color="auto"/>
            </w:tcBorders>
            <w:vAlign w:val="center"/>
          </w:tcPr>
          <w:p w14:paraId="19ACE0DB" w14:textId="77777777" w:rsidR="000563BF" w:rsidRPr="00F36DED" w:rsidRDefault="000563BF" w:rsidP="002E4C14">
            <w:pPr>
              <w:jc w:val="center"/>
              <w:rPr>
                <w:rFonts w:ascii="Tahoma" w:hAnsi="Tahoma" w:cs="Tahoma"/>
                <w:b/>
              </w:rPr>
            </w:pPr>
            <w:r w:rsidRPr="00F36DED">
              <w:rPr>
                <w:rFonts w:ascii="Tahoma" w:hAnsi="Tahoma" w:cs="Tahoma"/>
                <w:b/>
              </w:rPr>
              <w:t>FELADAT</w:t>
            </w:r>
          </w:p>
        </w:tc>
        <w:tc>
          <w:tcPr>
            <w:tcW w:w="1471" w:type="dxa"/>
            <w:tcBorders>
              <w:top w:val="double" w:sz="4" w:space="0" w:color="auto"/>
              <w:left w:val="single" w:sz="18" w:space="0" w:color="auto"/>
              <w:bottom w:val="single" w:sz="4" w:space="0" w:color="auto"/>
              <w:right w:val="single" w:sz="4" w:space="0" w:color="auto"/>
            </w:tcBorders>
            <w:vAlign w:val="center"/>
          </w:tcPr>
          <w:p w14:paraId="183AF778" w14:textId="77777777" w:rsidR="000563BF" w:rsidRPr="00F36DED" w:rsidRDefault="000563BF" w:rsidP="002E4C14">
            <w:pPr>
              <w:jc w:val="center"/>
              <w:rPr>
                <w:rFonts w:ascii="Tahoma" w:hAnsi="Tahoma" w:cs="Tahoma"/>
                <w:b/>
              </w:rPr>
            </w:pPr>
            <w:r w:rsidRPr="00F36DED">
              <w:rPr>
                <w:rFonts w:ascii="Tahoma" w:hAnsi="Tahoma" w:cs="Tahoma"/>
                <w:b/>
              </w:rPr>
              <w:t>HATÁRIDŐ</w:t>
            </w:r>
          </w:p>
        </w:tc>
        <w:tc>
          <w:tcPr>
            <w:tcW w:w="1908" w:type="dxa"/>
            <w:gridSpan w:val="2"/>
            <w:tcBorders>
              <w:top w:val="double" w:sz="4" w:space="0" w:color="auto"/>
              <w:left w:val="single" w:sz="4" w:space="0" w:color="auto"/>
              <w:bottom w:val="single" w:sz="4" w:space="0" w:color="auto"/>
              <w:right w:val="single" w:sz="18" w:space="0" w:color="auto"/>
            </w:tcBorders>
            <w:vAlign w:val="center"/>
          </w:tcPr>
          <w:p w14:paraId="29347C21" w14:textId="77777777" w:rsidR="000563BF" w:rsidRPr="00F36DED" w:rsidRDefault="000563BF" w:rsidP="002E4C14">
            <w:pPr>
              <w:jc w:val="center"/>
              <w:rPr>
                <w:rFonts w:ascii="Tahoma" w:hAnsi="Tahoma" w:cs="Tahoma"/>
                <w:b/>
              </w:rPr>
            </w:pPr>
            <w:r w:rsidRPr="00F36DED">
              <w:rPr>
                <w:rFonts w:ascii="Tahoma" w:hAnsi="Tahoma" w:cs="Tahoma"/>
                <w:b/>
              </w:rPr>
              <w:t>RÉSZTVEVŐK/</w:t>
            </w:r>
          </w:p>
          <w:p w14:paraId="5D8AC70B" w14:textId="77777777" w:rsidR="000563BF" w:rsidRPr="00F36DED" w:rsidRDefault="000563BF" w:rsidP="002E4C14">
            <w:pPr>
              <w:jc w:val="center"/>
              <w:rPr>
                <w:rFonts w:ascii="Tahoma" w:hAnsi="Tahoma" w:cs="Tahoma"/>
                <w:b/>
              </w:rPr>
            </w:pPr>
            <w:r w:rsidRPr="00F36DED">
              <w:rPr>
                <w:rFonts w:ascii="Tahoma" w:hAnsi="Tahoma" w:cs="Tahoma"/>
                <w:b/>
              </w:rPr>
              <w:t>FELELŐSÖK</w:t>
            </w:r>
          </w:p>
        </w:tc>
      </w:tr>
      <w:tr w:rsidR="000563BF" w:rsidRPr="00F36DED" w14:paraId="55EA1A1A" w14:textId="77777777" w:rsidTr="002E4C14">
        <w:trPr>
          <w:gridAfter w:val="1"/>
          <w:wAfter w:w="11" w:type="dxa"/>
          <w:cantSplit/>
          <w:jc w:val="center"/>
        </w:trPr>
        <w:tc>
          <w:tcPr>
            <w:tcW w:w="661" w:type="dxa"/>
            <w:tcBorders>
              <w:top w:val="single" w:sz="4" w:space="0" w:color="auto"/>
              <w:left w:val="double" w:sz="4" w:space="0" w:color="auto"/>
              <w:bottom w:val="single" w:sz="4" w:space="0" w:color="auto"/>
              <w:right w:val="double" w:sz="4" w:space="0" w:color="auto"/>
            </w:tcBorders>
            <w:vAlign w:val="center"/>
          </w:tcPr>
          <w:p w14:paraId="6FD45A32" w14:textId="042C363E" w:rsidR="000563BF" w:rsidRPr="00F36DED" w:rsidRDefault="00185B8C" w:rsidP="002E4C14">
            <w:pPr>
              <w:jc w:val="center"/>
              <w:rPr>
                <w:rFonts w:ascii="Tahoma" w:hAnsi="Tahoma" w:cs="Tahoma"/>
                <w:b/>
              </w:rPr>
            </w:pPr>
            <w:r>
              <w:rPr>
                <w:rFonts w:ascii="Tahoma" w:hAnsi="Tahoma" w:cs="Tahoma"/>
                <w:b/>
              </w:rPr>
              <w:t>6</w:t>
            </w:r>
            <w:r w:rsidR="000563BF" w:rsidRPr="00F36DED">
              <w:rPr>
                <w:rFonts w:ascii="Tahoma" w:hAnsi="Tahoma" w:cs="Tahoma"/>
                <w:b/>
              </w:rPr>
              <w:t>.</w:t>
            </w:r>
          </w:p>
          <w:p w14:paraId="40952F18" w14:textId="77777777" w:rsidR="000563BF" w:rsidRPr="00F36DED" w:rsidRDefault="000563BF" w:rsidP="002E4C14">
            <w:pPr>
              <w:jc w:val="center"/>
              <w:rPr>
                <w:rFonts w:ascii="Tahoma" w:hAnsi="Tahoma" w:cs="Tahoma"/>
                <w:b/>
              </w:rPr>
            </w:pPr>
          </w:p>
          <w:p w14:paraId="363C7A2B" w14:textId="77777777" w:rsidR="000563BF" w:rsidRPr="00F36DED" w:rsidRDefault="000563BF" w:rsidP="002E4C14">
            <w:pPr>
              <w:jc w:val="center"/>
              <w:rPr>
                <w:rFonts w:ascii="Tahoma" w:hAnsi="Tahoma" w:cs="Tahoma"/>
                <w:b/>
              </w:rPr>
            </w:pPr>
          </w:p>
          <w:p w14:paraId="4927A447" w14:textId="63CA37D7" w:rsidR="000563BF" w:rsidRPr="00F36DED" w:rsidRDefault="00185B8C" w:rsidP="00185B8C">
            <w:pPr>
              <w:jc w:val="center"/>
              <w:rPr>
                <w:rFonts w:ascii="Tahoma" w:hAnsi="Tahoma" w:cs="Tahoma"/>
                <w:b/>
              </w:rPr>
            </w:pPr>
            <w:r>
              <w:rPr>
                <w:rFonts w:ascii="Tahoma" w:hAnsi="Tahoma" w:cs="Tahoma"/>
                <w:b/>
              </w:rPr>
              <w:t>P6</w:t>
            </w:r>
          </w:p>
        </w:tc>
        <w:tc>
          <w:tcPr>
            <w:tcW w:w="2053" w:type="dxa"/>
            <w:tcBorders>
              <w:top w:val="single" w:sz="4" w:space="0" w:color="auto"/>
              <w:left w:val="double" w:sz="4" w:space="0" w:color="auto"/>
              <w:bottom w:val="single" w:sz="4" w:space="0" w:color="auto"/>
              <w:right w:val="single" w:sz="4" w:space="0" w:color="auto"/>
            </w:tcBorders>
          </w:tcPr>
          <w:p w14:paraId="10D61DC6" w14:textId="77777777" w:rsidR="000563BF" w:rsidRPr="005504B9" w:rsidRDefault="000563BF" w:rsidP="002E4C14">
            <w:pPr>
              <w:jc w:val="both"/>
              <w:rPr>
                <w:rFonts w:ascii="Tahoma" w:hAnsi="Tahoma" w:cs="Tahoma"/>
              </w:rPr>
            </w:pPr>
            <w:r w:rsidRPr="00F36DED">
              <w:rPr>
                <w:rFonts w:ascii="Tahoma" w:hAnsi="Tahoma" w:cs="Tahoma"/>
              </w:rPr>
              <w:t xml:space="preserve">Hiányzó „zöld” alap: a helyi civil szervezetek sok feladatot költséghatékonyan át </w:t>
            </w:r>
            <w:r w:rsidRPr="005504B9">
              <w:rPr>
                <w:rFonts w:ascii="Tahoma" w:hAnsi="Tahoma" w:cs="Tahoma"/>
              </w:rPr>
              <w:t xml:space="preserve">tudnak vállalni az önkormányzattól </w:t>
            </w:r>
          </w:p>
          <w:p w14:paraId="0140F094" w14:textId="77777777" w:rsidR="000563BF" w:rsidRPr="00F36DED" w:rsidRDefault="000563BF" w:rsidP="002E4C14">
            <w:pPr>
              <w:jc w:val="both"/>
              <w:rPr>
                <w:rFonts w:ascii="Tahoma" w:hAnsi="Tahoma" w:cs="Tahoma"/>
              </w:rPr>
            </w:pPr>
            <w:r w:rsidRPr="005504B9">
              <w:rPr>
                <w:rFonts w:ascii="Tahoma" w:hAnsi="Tahoma" w:cs="Tahoma"/>
              </w:rPr>
              <w:t>Jogszabályi előírás alapján</w:t>
            </w:r>
            <w:r w:rsidRPr="00F36DED">
              <w:rPr>
                <w:rFonts w:ascii="Tahoma" w:hAnsi="Tahoma" w:cs="Tahoma"/>
              </w:rPr>
              <w:t xml:space="preserve"> a talajterhelési díj teljes összege és a helyi bírságok egy része is az Alapba folyik, így a környezetvédelemre plusz források biztosíthatók</w:t>
            </w:r>
          </w:p>
          <w:p w14:paraId="335A015C" w14:textId="77777777" w:rsidR="000563BF" w:rsidRPr="00F36DED" w:rsidRDefault="000563BF" w:rsidP="002E4C14">
            <w:pPr>
              <w:jc w:val="both"/>
              <w:rPr>
                <w:rFonts w:ascii="Tahoma" w:hAnsi="Tahoma" w:cs="Tahoma"/>
              </w:rPr>
            </w:pPr>
          </w:p>
        </w:tc>
        <w:tc>
          <w:tcPr>
            <w:tcW w:w="2693" w:type="dxa"/>
            <w:tcBorders>
              <w:top w:val="single" w:sz="4" w:space="0" w:color="auto"/>
              <w:left w:val="single" w:sz="4" w:space="0" w:color="auto"/>
              <w:bottom w:val="single" w:sz="4" w:space="0" w:color="auto"/>
              <w:right w:val="single" w:sz="18" w:space="0" w:color="auto"/>
            </w:tcBorders>
          </w:tcPr>
          <w:p w14:paraId="1EF2E49E" w14:textId="7BA0BCE2" w:rsidR="000563BF" w:rsidRPr="00F36DED" w:rsidRDefault="000563BF" w:rsidP="002E4C14">
            <w:pPr>
              <w:jc w:val="both"/>
              <w:rPr>
                <w:rFonts w:ascii="Tahoma" w:hAnsi="Tahoma" w:cs="Tahoma"/>
              </w:rPr>
            </w:pPr>
            <w:r w:rsidRPr="00F36DED">
              <w:rPr>
                <w:rFonts w:ascii="Tahoma" w:hAnsi="Tahoma" w:cs="Tahoma"/>
              </w:rPr>
              <w:t>A helyi civil szervezetek, iskolák, óvodák és magánszemélyek környezetvédelmi, fenntarthatósági és szemléletfo</w:t>
            </w:r>
            <w:r w:rsidR="00B955F6">
              <w:rPr>
                <w:rFonts w:ascii="Tahoma" w:hAnsi="Tahoma" w:cs="Tahoma"/>
              </w:rPr>
              <w:t>r</w:t>
            </w:r>
            <w:r w:rsidRPr="00F36DED">
              <w:rPr>
                <w:rFonts w:ascii="Tahoma" w:hAnsi="Tahoma" w:cs="Tahoma"/>
              </w:rPr>
              <w:t>málási tevékenységének támogatása pályázati úton</w:t>
            </w:r>
          </w:p>
        </w:tc>
        <w:tc>
          <w:tcPr>
            <w:tcW w:w="5812" w:type="dxa"/>
            <w:tcBorders>
              <w:top w:val="single" w:sz="4" w:space="0" w:color="auto"/>
              <w:left w:val="single" w:sz="18" w:space="0" w:color="auto"/>
              <w:bottom w:val="single" w:sz="4" w:space="0" w:color="auto"/>
              <w:right w:val="single" w:sz="18" w:space="0" w:color="auto"/>
            </w:tcBorders>
          </w:tcPr>
          <w:p w14:paraId="6739373B" w14:textId="77777777" w:rsidR="000563BF" w:rsidRPr="00F36DED" w:rsidRDefault="000563BF" w:rsidP="002E4C14">
            <w:pPr>
              <w:jc w:val="both"/>
              <w:rPr>
                <w:rFonts w:ascii="Tahoma" w:hAnsi="Tahoma" w:cs="Tahoma"/>
              </w:rPr>
            </w:pPr>
            <w:r w:rsidRPr="00F36DED">
              <w:rPr>
                <w:rFonts w:ascii="Tahoma" w:hAnsi="Tahoma" w:cs="Tahoma"/>
              </w:rPr>
              <w:t>Helyi Környezetvédelmi Alap létrehozása és pályázati rendszer működtetése magánszemélyek, nevelési-oktatási intézmények és civil szervezetek részére (szakmai segítség igényelhető: Tavirózsa Egyesület)</w:t>
            </w:r>
          </w:p>
          <w:p w14:paraId="1908D2FA" w14:textId="77777777" w:rsidR="000563BF" w:rsidRPr="00F36DED" w:rsidRDefault="000563BF" w:rsidP="002E4C14">
            <w:pPr>
              <w:pStyle w:val="1CpCont"/>
              <w:spacing w:before="0"/>
              <w:rPr>
                <w:rFonts w:ascii="Tahoma" w:hAnsi="Tahoma" w:cs="Tahoma"/>
                <w:sz w:val="20"/>
                <w:szCs w:val="20"/>
              </w:rPr>
            </w:pPr>
          </w:p>
        </w:tc>
        <w:tc>
          <w:tcPr>
            <w:tcW w:w="1471" w:type="dxa"/>
            <w:tcBorders>
              <w:top w:val="single" w:sz="4" w:space="0" w:color="auto"/>
              <w:left w:val="single" w:sz="18" w:space="0" w:color="auto"/>
              <w:bottom w:val="single" w:sz="4" w:space="0" w:color="auto"/>
              <w:right w:val="single" w:sz="4" w:space="0" w:color="auto"/>
            </w:tcBorders>
            <w:vAlign w:val="center"/>
          </w:tcPr>
          <w:p w14:paraId="02927845" w14:textId="77777777" w:rsidR="000563BF" w:rsidRPr="00F36DED" w:rsidRDefault="000563BF" w:rsidP="002E4C14">
            <w:pPr>
              <w:jc w:val="center"/>
              <w:rPr>
                <w:rFonts w:ascii="Tahoma" w:hAnsi="Tahoma" w:cs="Tahoma"/>
              </w:rPr>
            </w:pPr>
            <w:r w:rsidRPr="00F36DED">
              <w:rPr>
                <w:rFonts w:ascii="Tahoma" w:hAnsi="Tahoma" w:cs="Tahoma"/>
              </w:rPr>
              <w:t>Folyamatos</w:t>
            </w:r>
          </w:p>
          <w:p w14:paraId="481CB26D" w14:textId="77777777" w:rsidR="000563BF" w:rsidRPr="00F36DED" w:rsidRDefault="000563BF" w:rsidP="002E4C14">
            <w:pPr>
              <w:jc w:val="center"/>
              <w:rPr>
                <w:rFonts w:ascii="Tahoma" w:hAnsi="Tahoma" w:cs="Tahoma"/>
              </w:rPr>
            </w:pPr>
            <w:r w:rsidRPr="00F36DED">
              <w:rPr>
                <w:rFonts w:ascii="Tahoma" w:hAnsi="Tahoma" w:cs="Tahoma"/>
              </w:rPr>
              <w:t>(2023-)</w:t>
            </w:r>
          </w:p>
        </w:tc>
        <w:tc>
          <w:tcPr>
            <w:tcW w:w="1908" w:type="dxa"/>
            <w:gridSpan w:val="2"/>
            <w:tcBorders>
              <w:top w:val="single" w:sz="4" w:space="0" w:color="auto"/>
              <w:left w:val="single" w:sz="4" w:space="0" w:color="auto"/>
              <w:bottom w:val="single" w:sz="4" w:space="0" w:color="auto"/>
              <w:right w:val="single" w:sz="18" w:space="0" w:color="auto"/>
            </w:tcBorders>
          </w:tcPr>
          <w:p w14:paraId="0FF5E4C2" w14:textId="77777777" w:rsidR="000563BF" w:rsidRPr="00F36DED" w:rsidRDefault="000563BF" w:rsidP="002E4C14">
            <w:pPr>
              <w:jc w:val="both"/>
              <w:rPr>
                <w:rFonts w:ascii="Tahoma" w:hAnsi="Tahoma" w:cs="Tahoma"/>
              </w:rPr>
            </w:pPr>
            <w:proofErr w:type="spellStart"/>
            <w:r w:rsidRPr="00F36DED">
              <w:rPr>
                <w:rFonts w:ascii="Tahoma" w:hAnsi="Tahoma" w:cs="Tahoma"/>
              </w:rPr>
              <w:t>Környv</w:t>
            </w:r>
            <w:proofErr w:type="spellEnd"/>
            <w:r w:rsidRPr="00F36DED">
              <w:rPr>
                <w:rFonts w:ascii="Tahoma" w:hAnsi="Tahoma" w:cs="Tahoma"/>
              </w:rPr>
              <w:t>. referens</w:t>
            </w:r>
          </w:p>
          <w:p w14:paraId="675592D5" w14:textId="77777777" w:rsidR="000563BF" w:rsidRPr="00F36DED" w:rsidRDefault="000563BF" w:rsidP="002E4C14">
            <w:pPr>
              <w:jc w:val="both"/>
              <w:rPr>
                <w:rFonts w:ascii="Tahoma" w:hAnsi="Tahoma" w:cs="Tahoma"/>
              </w:rPr>
            </w:pPr>
            <w:r w:rsidRPr="00F36DED">
              <w:rPr>
                <w:rFonts w:ascii="Tahoma" w:hAnsi="Tahoma" w:cs="Tahoma"/>
              </w:rPr>
              <w:t>Jegyző</w:t>
            </w:r>
          </w:p>
          <w:p w14:paraId="58EEE399" w14:textId="77777777" w:rsidR="000563BF" w:rsidRPr="00F36DED" w:rsidRDefault="000563BF" w:rsidP="002E4C14">
            <w:pPr>
              <w:jc w:val="both"/>
              <w:rPr>
                <w:rFonts w:ascii="Tahoma" w:hAnsi="Tahoma" w:cs="Tahoma"/>
              </w:rPr>
            </w:pPr>
          </w:p>
          <w:p w14:paraId="5F9E45D6" w14:textId="77777777" w:rsidR="000563BF" w:rsidRPr="00F36DED" w:rsidRDefault="000563BF" w:rsidP="002E4C14">
            <w:pPr>
              <w:jc w:val="both"/>
              <w:rPr>
                <w:rFonts w:ascii="Tahoma" w:hAnsi="Tahoma" w:cs="Tahoma"/>
              </w:rPr>
            </w:pPr>
          </w:p>
        </w:tc>
      </w:tr>
      <w:tr w:rsidR="000563BF" w:rsidRPr="00F36DED" w14:paraId="2A76033A" w14:textId="77777777" w:rsidTr="002E4C14">
        <w:trPr>
          <w:gridAfter w:val="1"/>
          <w:wAfter w:w="11" w:type="dxa"/>
          <w:cantSplit/>
          <w:jc w:val="center"/>
        </w:trPr>
        <w:tc>
          <w:tcPr>
            <w:tcW w:w="661" w:type="dxa"/>
            <w:tcBorders>
              <w:top w:val="single" w:sz="4" w:space="0" w:color="auto"/>
              <w:left w:val="double" w:sz="4" w:space="0" w:color="auto"/>
              <w:bottom w:val="single" w:sz="4" w:space="0" w:color="auto"/>
              <w:right w:val="double" w:sz="4" w:space="0" w:color="auto"/>
            </w:tcBorders>
            <w:vAlign w:val="center"/>
          </w:tcPr>
          <w:p w14:paraId="10F83ED9" w14:textId="77777777" w:rsidR="000563BF" w:rsidRPr="00F36DED" w:rsidRDefault="000563BF" w:rsidP="002E4C14">
            <w:pPr>
              <w:jc w:val="center"/>
              <w:rPr>
                <w:rFonts w:ascii="Tahoma" w:hAnsi="Tahoma" w:cs="Tahoma"/>
                <w:b/>
              </w:rPr>
            </w:pPr>
          </w:p>
          <w:p w14:paraId="1E8FD7C9" w14:textId="14379948" w:rsidR="000563BF" w:rsidRPr="00F36DED" w:rsidRDefault="00185B8C" w:rsidP="002E4C14">
            <w:pPr>
              <w:jc w:val="center"/>
              <w:rPr>
                <w:rFonts w:ascii="Tahoma" w:hAnsi="Tahoma" w:cs="Tahoma"/>
                <w:b/>
              </w:rPr>
            </w:pPr>
            <w:r>
              <w:rPr>
                <w:rFonts w:ascii="Tahoma" w:hAnsi="Tahoma" w:cs="Tahoma"/>
                <w:b/>
              </w:rPr>
              <w:t>7</w:t>
            </w:r>
            <w:r w:rsidR="000563BF" w:rsidRPr="00F36DED">
              <w:rPr>
                <w:rFonts w:ascii="Tahoma" w:hAnsi="Tahoma" w:cs="Tahoma"/>
                <w:b/>
              </w:rPr>
              <w:t>.</w:t>
            </w:r>
          </w:p>
          <w:p w14:paraId="0F560267" w14:textId="77777777" w:rsidR="000563BF" w:rsidRPr="00F36DED" w:rsidRDefault="000563BF" w:rsidP="002E4C14">
            <w:pPr>
              <w:jc w:val="center"/>
              <w:rPr>
                <w:rFonts w:ascii="Tahoma" w:hAnsi="Tahoma" w:cs="Tahoma"/>
                <w:b/>
              </w:rPr>
            </w:pPr>
          </w:p>
          <w:p w14:paraId="71A6EEB9" w14:textId="77777777" w:rsidR="000563BF" w:rsidRPr="00F36DED" w:rsidRDefault="000563BF" w:rsidP="002E4C14">
            <w:pPr>
              <w:jc w:val="center"/>
              <w:rPr>
                <w:rFonts w:ascii="Tahoma" w:hAnsi="Tahoma" w:cs="Tahoma"/>
                <w:b/>
              </w:rPr>
            </w:pPr>
          </w:p>
          <w:p w14:paraId="2C213016" w14:textId="58AFB17A" w:rsidR="000563BF" w:rsidRPr="00F36DED" w:rsidRDefault="00185B8C" w:rsidP="002E4C14">
            <w:pPr>
              <w:jc w:val="center"/>
              <w:rPr>
                <w:rFonts w:ascii="Tahoma" w:hAnsi="Tahoma" w:cs="Tahoma"/>
                <w:b/>
              </w:rPr>
            </w:pPr>
            <w:r>
              <w:rPr>
                <w:rFonts w:ascii="Tahoma" w:hAnsi="Tahoma" w:cs="Tahoma"/>
                <w:b/>
              </w:rPr>
              <w:t>P7</w:t>
            </w:r>
          </w:p>
        </w:tc>
        <w:tc>
          <w:tcPr>
            <w:tcW w:w="2053" w:type="dxa"/>
            <w:tcBorders>
              <w:top w:val="single" w:sz="4" w:space="0" w:color="auto"/>
              <w:left w:val="double" w:sz="4" w:space="0" w:color="auto"/>
              <w:bottom w:val="single" w:sz="4" w:space="0" w:color="auto"/>
              <w:right w:val="single" w:sz="4" w:space="0" w:color="auto"/>
            </w:tcBorders>
          </w:tcPr>
          <w:p w14:paraId="103E7FA8" w14:textId="77777777" w:rsidR="000563BF" w:rsidRPr="00F36DED" w:rsidRDefault="000563BF" w:rsidP="002E4C14">
            <w:pPr>
              <w:jc w:val="both"/>
              <w:rPr>
                <w:rFonts w:ascii="Tahoma" w:hAnsi="Tahoma" w:cs="Tahoma"/>
              </w:rPr>
            </w:pPr>
            <w:r w:rsidRPr="00F36DED">
              <w:rPr>
                <w:rFonts w:ascii="Tahoma" w:hAnsi="Tahoma" w:cs="Tahoma"/>
              </w:rPr>
              <w:t>Az együttműködés elősegíti a környezetvédelmi célok megvalósítását</w:t>
            </w:r>
          </w:p>
        </w:tc>
        <w:tc>
          <w:tcPr>
            <w:tcW w:w="2693" w:type="dxa"/>
            <w:tcBorders>
              <w:top w:val="single" w:sz="4" w:space="0" w:color="auto"/>
              <w:left w:val="single" w:sz="4" w:space="0" w:color="auto"/>
              <w:bottom w:val="single" w:sz="4" w:space="0" w:color="auto"/>
              <w:right w:val="single" w:sz="18" w:space="0" w:color="auto"/>
            </w:tcBorders>
          </w:tcPr>
          <w:p w14:paraId="48B40455" w14:textId="77777777" w:rsidR="000563BF" w:rsidRPr="00F36DED" w:rsidRDefault="000563BF" w:rsidP="002E4C14">
            <w:pPr>
              <w:jc w:val="both"/>
              <w:rPr>
                <w:rFonts w:ascii="Tahoma" w:hAnsi="Tahoma" w:cs="Tahoma"/>
              </w:rPr>
            </w:pPr>
            <w:r w:rsidRPr="00F36DED">
              <w:rPr>
                <w:rFonts w:ascii="Tahoma" w:hAnsi="Tahoma" w:cs="Tahoma"/>
              </w:rPr>
              <w:t>A Program társadalmi bázisának megteremtése, információcsere</w:t>
            </w:r>
          </w:p>
        </w:tc>
        <w:tc>
          <w:tcPr>
            <w:tcW w:w="5812" w:type="dxa"/>
            <w:tcBorders>
              <w:top w:val="single" w:sz="4" w:space="0" w:color="auto"/>
              <w:left w:val="single" w:sz="18" w:space="0" w:color="auto"/>
              <w:bottom w:val="single" w:sz="4" w:space="0" w:color="auto"/>
              <w:right w:val="single" w:sz="18" w:space="0" w:color="auto"/>
            </w:tcBorders>
          </w:tcPr>
          <w:p w14:paraId="3D17027A" w14:textId="77777777" w:rsidR="000563BF" w:rsidRPr="00F36DED" w:rsidRDefault="000563BF" w:rsidP="002E4C14">
            <w:pPr>
              <w:jc w:val="both"/>
              <w:rPr>
                <w:rFonts w:ascii="Tahoma" w:hAnsi="Tahoma" w:cs="Tahoma"/>
              </w:rPr>
            </w:pPr>
            <w:r w:rsidRPr="00F36DED">
              <w:rPr>
                <w:rFonts w:ascii="Tahoma" w:hAnsi="Tahoma" w:cs="Tahoma"/>
              </w:rPr>
              <w:t>Kapcsolattartás és együttműködés a helyi és térségi környezetvédelemi civil szervezetekkel</w:t>
            </w:r>
          </w:p>
        </w:tc>
        <w:tc>
          <w:tcPr>
            <w:tcW w:w="1471" w:type="dxa"/>
            <w:tcBorders>
              <w:top w:val="single" w:sz="4" w:space="0" w:color="auto"/>
              <w:left w:val="single" w:sz="18" w:space="0" w:color="auto"/>
              <w:bottom w:val="single" w:sz="4" w:space="0" w:color="auto"/>
              <w:right w:val="single" w:sz="4" w:space="0" w:color="auto"/>
            </w:tcBorders>
            <w:vAlign w:val="center"/>
          </w:tcPr>
          <w:p w14:paraId="36C6D4BE" w14:textId="77777777" w:rsidR="000563BF" w:rsidRPr="00F36DED" w:rsidRDefault="000563BF" w:rsidP="002E4C14">
            <w:pPr>
              <w:jc w:val="center"/>
              <w:rPr>
                <w:rFonts w:ascii="Tahoma" w:hAnsi="Tahoma" w:cs="Tahoma"/>
              </w:rPr>
            </w:pPr>
            <w:r w:rsidRPr="00F36DED">
              <w:rPr>
                <w:rFonts w:ascii="Tahoma" w:hAnsi="Tahoma" w:cs="Tahoma"/>
              </w:rPr>
              <w:t>Folyamatos</w:t>
            </w:r>
          </w:p>
          <w:p w14:paraId="04DC4F60" w14:textId="77777777" w:rsidR="000563BF" w:rsidRPr="00F36DED" w:rsidRDefault="000563BF" w:rsidP="002E4C14">
            <w:pPr>
              <w:jc w:val="center"/>
              <w:rPr>
                <w:rFonts w:ascii="Tahoma" w:hAnsi="Tahoma" w:cs="Tahoma"/>
              </w:rPr>
            </w:pPr>
            <w:r w:rsidRPr="00F36DED">
              <w:rPr>
                <w:rFonts w:ascii="Tahoma" w:hAnsi="Tahoma" w:cs="Tahoma"/>
              </w:rPr>
              <w:t>(2022-)</w:t>
            </w:r>
          </w:p>
        </w:tc>
        <w:tc>
          <w:tcPr>
            <w:tcW w:w="1908" w:type="dxa"/>
            <w:gridSpan w:val="2"/>
            <w:tcBorders>
              <w:top w:val="single" w:sz="4" w:space="0" w:color="auto"/>
              <w:left w:val="single" w:sz="4" w:space="0" w:color="auto"/>
              <w:bottom w:val="single" w:sz="4" w:space="0" w:color="auto"/>
              <w:right w:val="single" w:sz="18" w:space="0" w:color="auto"/>
            </w:tcBorders>
          </w:tcPr>
          <w:p w14:paraId="12DDBAE5" w14:textId="77777777" w:rsidR="000563BF" w:rsidRPr="00F36DED" w:rsidRDefault="000563BF" w:rsidP="002E4C14">
            <w:pPr>
              <w:rPr>
                <w:rFonts w:ascii="Tahoma" w:hAnsi="Tahoma" w:cs="Tahoma"/>
              </w:rPr>
            </w:pPr>
            <w:proofErr w:type="spellStart"/>
            <w:r w:rsidRPr="00F36DED">
              <w:rPr>
                <w:rFonts w:ascii="Tahoma" w:hAnsi="Tahoma" w:cs="Tahoma"/>
              </w:rPr>
              <w:t>Környv</w:t>
            </w:r>
            <w:proofErr w:type="spellEnd"/>
            <w:r w:rsidRPr="00F36DED">
              <w:rPr>
                <w:rFonts w:ascii="Tahoma" w:hAnsi="Tahoma" w:cs="Tahoma"/>
              </w:rPr>
              <w:t>. referens</w:t>
            </w:r>
          </w:p>
          <w:p w14:paraId="5F578C53" w14:textId="77777777" w:rsidR="000563BF" w:rsidRPr="00F36DED" w:rsidRDefault="000563BF" w:rsidP="002E4C14">
            <w:pPr>
              <w:jc w:val="both"/>
              <w:rPr>
                <w:rFonts w:ascii="Tahoma" w:hAnsi="Tahoma" w:cs="Tahoma"/>
              </w:rPr>
            </w:pPr>
            <w:r w:rsidRPr="00F36DED">
              <w:rPr>
                <w:rFonts w:ascii="Tahoma" w:hAnsi="Tahoma" w:cs="Tahoma"/>
              </w:rPr>
              <w:t>Civil szervezetek</w:t>
            </w:r>
          </w:p>
          <w:p w14:paraId="3CAF41A4" w14:textId="77777777" w:rsidR="000563BF" w:rsidRPr="00F36DED" w:rsidRDefault="000563BF" w:rsidP="002E4C14">
            <w:pPr>
              <w:jc w:val="both"/>
              <w:rPr>
                <w:rFonts w:ascii="Tahoma" w:hAnsi="Tahoma" w:cs="Tahoma"/>
              </w:rPr>
            </w:pPr>
          </w:p>
        </w:tc>
      </w:tr>
      <w:tr w:rsidR="000563BF" w:rsidRPr="00F36DED" w14:paraId="1899EEBB" w14:textId="77777777" w:rsidTr="002E4C14">
        <w:trPr>
          <w:gridAfter w:val="1"/>
          <w:wAfter w:w="11" w:type="dxa"/>
          <w:cantSplit/>
          <w:jc w:val="center"/>
        </w:trPr>
        <w:tc>
          <w:tcPr>
            <w:tcW w:w="661" w:type="dxa"/>
            <w:tcBorders>
              <w:top w:val="single" w:sz="4" w:space="0" w:color="auto"/>
              <w:left w:val="double" w:sz="4" w:space="0" w:color="auto"/>
              <w:bottom w:val="single" w:sz="4" w:space="0" w:color="auto"/>
              <w:right w:val="double" w:sz="4" w:space="0" w:color="auto"/>
            </w:tcBorders>
            <w:vAlign w:val="center"/>
          </w:tcPr>
          <w:p w14:paraId="0C6688F6" w14:textId="3655E1C4" w:rsidR="000563BF" w:rsidRPr="00F36DED" w:rsidRDefault="00185B8C" w:rsidP="002E4C14">
            <w:pPr>
              <w:jc w:val="center"/>
              <w:rPr>
                <w:rFonts w:ascii="Tahoma" w:hAnsi="Tahoma" w:cs="Tahoma"/>
                <w:b/>
              </w:rPr>
            </w:pPr>
            <w:r>
              <w:rPr>
                <w:rFonts w:ascii="Tahoma" w:hAnsi="Tahoma" w:cs="Tahoma"/>
                <w:b/>
              </w:rPr>
              <w:t>8</w:t>
            </w:r>
            <w:r w:rsidR="000563BF" w:rsidRPr="00F36DED">
              <w:rPr>
                <w:rFonts w:ascii="Tahoma" w:hAnsi="Tahoma" w:cs="Tahoma"/>
                <w:b/>
              </w:rPr>
              <w:t>.</w:t>
            </w:r>
          </w:p>
          <w:p w14:paraId="54A10462" w14:textId="77777777" w:rsidR="000563BF" w:rsidRPr="00F36DED" w:rsidRDefault="000563BF" w:rsidP="002E4C14">
            <w:pPr>
              <w:jc w:val="center"/>
              <w:rPr>
                <w:rFonts w:ascii="Tahoma" w:hAnsi="Tahoma" w:cs="Tahoma"/>
                <w:b/>
              </w:rPr>
            </w:pPr>
          </w:p>
          <w:p w14:paraId="4031F43A" w14:textId="678FF84B" w:rsidR="000563BF" w:rsidRPr="00F36DED" w:rsidRDefault="00185B8C" w:rsidP="002E4C14">
            <w:pPr>
              <w:jc w:val="center"/>
              <w:rPr>
                <w:rFonts w:ascii="Tahoma" w:hAnsi="Tahoma" w:cs="Tahoma"/>
                <w:b/>
              </w:rPr>
            </w:pPr>
            <w:r>
              <w:rPr>
                <w:rFonts w:ascii="Tahoma" w:hAnsi="Tahoma" w:cs="Tahoma"/>
                <w:b/>
              </w:rPr>
              <w:t>P8</w:t>
            </w:r>
          </w:p>
        </w:tc>
        <w:tc>
          <w:tcPr>
            <w:tcW w:w="2053" w:type="dxa"/>
            <w:tcBorders>
              <w:top w:val="single" w:sz="4" w:space="0" w:color="auto"/>
              <w:left w:val="double" w:sz="4" w:space="0" w:color="auto"/>
              <w:bottom w:val="single" w:sz="4" w:space="0" w:color="auto"/>
              <w:right w:val="single" w:sz="4" w:space="0" w:color="auto"/>
            </w:tcBorders>
          </w:tcPr>
          <w:p w14:paraId="577319A1" w14:textId="77777777" w:rsidR="000563BF" w:rsidRPr="00F36DED" w:rsidRDefault="000563BF" w:rsidP="002E4C14">
            <w:pPr>
              <w:jc w:val="both"/>
              <w:rPr>
                <w:rFonts w:ascii="Tahoma" w:hAnsi="Tahoma" w:cs="Tahoma"/>
              </w:rPr>
            </w:pPr>
            <w:r w:rsidRPr="00F36DED">
              <w:rPr>
                <w:rFonts w:ascii="Tahoma" w:hAnsi="Tahoma" w:cs="Tahoma"/>
              </w:rPr>
              <w:t>A környezetvédelmi feladatokhoz nincs elegendő forrás</w:t>
            </w:r>
          </w:p>
        </w:tc>
        <w:tc>
          <w:tcPr>
            <w:tcW w:w="2693" w:type="dxa"/>
            <w:tcBorders>
              <w:top w:val="single" w:sz="4" w:space="0" w:color="auto"/>
              <w:left w:val="single" w:sz="4" w:space="0" w:color="auto"/>
              <w:bottom w:val="single" w:sz="4" w:space="0" w:color="auto"/>
              <w:right w:val="single" w:sz="18" w:space="0" w:color="auto"/>
            </w:tcBorders>
          </w:tcPr>
          <w:p w14:paraId="75AB170B" w14:textId="77777777" w:rsidR="000563BF" w:rsidRPr="00F36DED" w:rsidRDefault="000563BF" w:rsidP="002E4C14">
            <w:pPr>
              <w:jc w:val="both"/>
              <w:rPr>
                <w:rFonts w:ascii="Tahoma" w:hAnsi="Tahoma" w:cs="Tahoma"/>
              </w:rPr>
            </w:pPr>
            <w:r w:rsidRPr="00F36DED">
              <w:rPr>
                <w:rFonts w:ascii="Tahoma" w:hAnsi="Tahoma" w:cs="Tahoma"/>
              </w:rPr>
              <w:t>Minél több forrás bevonás a környezet állapotának javítására</w:t>
            </w:r>
          </w:p>
        </w:tc>
        <w:tc>
          <w:tcPr>
            <w:tcW w:w="5812" w:type="dxa"/>
            <w:tcBorders>
              <w:top w:val="single" w:sz="4" w:space="0" w:color="auto"/>
              <w:left w:val="single" w:sz="18" w:space="0" w:color="auto"/>
              <w:bottom w:val="single" w:sz="4" w:space="0" w:color="auto"/>
              <w:right w:val="single" w:sz="18" w:space="0" w:color="auto"/>
            </w:tcBorders>
          </w:tcPr>
          <w:p w14:paraId="3F9FEDDE" w14:textId="77777777" w:rsidR="000563BF" w:rsidRPr="00F36DED" w:rsidRDefault="000563BF" w:rsidP="002E4C14">
            <w:pPr>
              <w:jc w:val="both"/>
              <w:rPr>
                <w:rFonts w:ascii="Tahoma" w:hAnsi="Tahoma" w:cs="Tahoma"/>
              </w:rPr>
            </w:pPr>
            <w:r w:rsidRPr="00F36DED">
              <w:rPr>
                <w:rFonts w:ascii="Tahoma" w:hAnsi="Tahoma" w:cs="Tahoma"/>
              </w:rPr>
              <w:t>Környezet- és természetvédelmi pályázati lehetőségek figyelése és pályázás</w:t>
            </w:r>
          </w:p>
        </w:tc>
        <w:tc>
          <w:tcPr>
            <w:tcW w:w="1471" w:type="dxa"/>
            <w:tcBorders>
              <w:top w:val="single" w:sz="4" w:space="0" w:color="auto"/>
              <w:left w:val="single" w:sz="18" w:space="0" w:color="auto"/>
              <w:bottom w:val="single" w:sz="4" w:space="0" w:color="auto"/>
              <w:right w:val="single" w:sz="4" w:space="0" w:color="auto"/>
            </w:tcBorders>
            <w:vAlign w:val="center"/>
          </w:tcPr>
          <w:p w14:paraId="757534A3" w14:textId="77777777" w:rsidR="000563BF" w:rsidRPr="00F36DED" w:rsidRDefault="000563BF" w:rsidP="002E4C14">
            <w:pPr>
              <w:jc w:val="center"/>
              <w:rPr>
                <w:rFonts w:ascii="Tahoma" w:hAnsi="Tahoma" w:cs="Tahoma"/>
              </w:rPr>
            </w:pPr>
            <w:r w:rsidRPr="00F36DED">
              <w:rPr>
                <w:rFonts w:ascii="Tahoma" w:hAnsi="Tahoma" w:cs="Tahoma"/>
              </w:rPr>
              <w:t>Folyamatos</w:t>
            </w:r>
          </w:p>
          <w:p w14:paraId="2C714CFF" w14:textId="77777777" w:rsidR="000563BF" w:rsidRPr="00F36DED" w:rsidRDefault="000563BF" w:rsidP="002E4C14">
            <w:pPr>
              <w:jc w:val="center"/>
              <w:rPr>
                <w:rFonts w:ascii="Tahoma" w:hAnsi="Tahoma" w:cs="Tahoma"/>
              </w:rPr>
            </w:pPr>
            <w:r w:rsidRPr="00F36DED">
              <w:rPr>
                <w:rFonts w:ascii="Tahoma" w:hAnsi="Tahoma" w:cs="Tahoma"/>
              </w:rPr>
              <w:t>(2022-)</w:t>
            </w:r>
          </w:p>
        </w:tc>
        <w:tc>
          <w:tcPr>
            <w:tcW w:w="1908" w:type="dxa"/>
            <w:gridSpan w:val="2"/>
            <w:tcBorders>
              <w:top w:val="single" w:sz="4" w:space="0" w:color="auto"/>
              <w:left w:val="single" w:sz="4" w:space="0" w:color="auto"/>
              <w:bottom w:val="single" w:sz="4" w:space="0" w:color="auto"/>
              <w:right w:val="single" w:sz="18" w:space="0" w:color="auto"/>
            </w:tcBorders>
          </w:tcPr>
          <w:p w14:paraId="11A3AF2D" w14:textId="77777777" w:rsidR="000563BF" w:rsidRPr="00F36DED" w:rsidRDefault="000563BF" w:rsidP="002E4C14">
            <w:pPr>
              <w:rPr>
                <w:rFonts w:ascii="Tahoma" w:hAnsi="Tahoma" w:cs="Tahoma"/>
              </w:rPr>
            </w:pPr>
            <w:proofErr w:type="spellStart"/>
            <w:r w:rsidRPr="00F36DED">
              <w:rPr>
                <w:rFonts w:ascii="Tahoma" w:hAnsi="Tahoma" w:cs="Tahoma"/>
              </w:rPr>
              <w:t>Környv</w:t>
            </w:r>
            <w:proofErr w:type="spellEnd"/>
            <w:r w:rsidRPr="00F36DED">
              <w:rPr>
                <w:rFonts w:ascii="Tahoma" w:hAnsi="Tahoma" w:cs="Tahoma"/>
              </w:rPr>
              <w:t>. referens</w:t>
            </w:r>
          </w:p>
          <w:p w14:paraId="4F841156" w14:textId="77777777" w:rsidR="000563BF" w:rsidRPr="00F36DED" w:rsidRDefault="000563BF" w:rsidP="002E4C14">
            <w:pPr>
              <w:jc w:val="both"/>
              <w:rPr>
                <w:rFonts w:ascii="Tahoma" w:hAnsi="Tahoma" w:cs="Tahoma"/>
              </w:rPr>
            </w:pPr>
            <w:r w:rsidRPr="00F36DED">
              <w:rPr>
                <w:rFonts w:ascii="Tahoma" w:hAnsi="Tahoma" w:cs="Tahoma"/>
              </w:rPr>
              <w:t>Illetékes Iroda</w:t>
            </w:r>
          </w:p>
        </w:tc>
      </w:tr>
      <w:tr w:rsidR="000563BF" w:rsidRPr="00F36DED" w14:paraId="65C6C5F1" w14:textId="77777777" w:rsidTr="002E4C14">
        <w:trPr>
          <w:gridAfter w:val="1"/>
          <w:wAfter w:w="11" w:type="dxa"/>
          <w:cantSplit/>
          <w:jc w:val="center"/>
        </w:trPr>
        <w:tc>
          <w:tcPr>
            <w:tcW w:w="661" w:type="dxa"/>
            <w:tcBorders>
              <w:top w:val="single" w:sz="4" w:space="0" w:color="auto"/>
              <w:left w:val="double" w:sz="4" w:space="0" w:color="auto"/>
              <w:bottom w:val="single" w:sz="4" w:space="0" w:color="auto"/>
              <w:right w:val="double" w:sz="4" w:space="0" w:color="auto"/>
            </w:tcBorders>
            <w:vAlign w:val="center"/>
          </w:tcPr>
          <w:p w14:paraId="64683148" w14:textId="2E890F56" w:rsidR="000563BF" w:rsidRPr="00F36DED" w:rsidRDefault="00185B8C" w:rsidP="002E4C14">
            <w:pPr>
              <w:jc w:val="center"/>
              <w:rPr>
                <w:rFonts w:ascii="Tahoma" w:hAnsi="Tahoma" w:cs="Tahoma"/>
                <w:b/>
              </w:rPr>
            </w:pPr>
            <w:r>
              <w:rPr>
                <w:rFonts w:ascii="Tahoma" w:hAnsi="Tahoma" w:cs="Tahoma"/>
                <w:b/>
              </w:rPr>
              <w:t>9</w:t>
            </w:r>
            <w:r w:rsidR="000563BF" w:rsidRPr="00F36DED">
              <w:rPr>
                <w:rFonts w:ascii="Tahoma" w:hAnsi="Tahoma" w:cs="Tahoma"/>
                <w:b/>
              </w:rPr>
              <w:t>.</w:t>
            </w:r>
          </w:p>
          <w:p w14:paraId="0C377D96" w14:textId="77777777" w:rsidR="000563BF" w:rsidRPr="00F36DED" w:rsidRDefault="000563BF" w:rsidP="002E4C14">
            <w:pPr>
              <w:jc w:val="center"/>
              <w:rPr>
                <w:rFonts w:ascii="Tahoma" w:hAnsi="Tahoma" w:cs="Tahoma"/>
                <w:b/>
              </w:rPr>
            </w:pPr>
          </w:p>
          <w:p w14:paraId="47D9A295" w14:textId="77777777" w:rsidR="000563BF" w:rsidRPr="00F36DED" w:rsidRDefault="000563BF" w:rsidP="002E4C14">
            <w:pPr>
              <w:jc w:val="center"/>
              <w:rPr>
                <w:rFonts w:ascii="Tahoma" w:hAnsi="Tahoma" w:cs="Tahoma"/>
                <w:b/>
              </w:rPr>
            </w:pPr>
          </w:p>
          <w:p w14:paraId="033F05B9" w14:textId="4E47785A" w:rsidR="000563BF" w:rsidRPr="00F36DED" w:rsidRDefault="00185B8C" w:rsidP="002E4C14">
            <w:pPr>
              <w:jc w:val="center"/>
              <w:rPr>
                <w:rFonts w:ascii="Tahoma" w:hAnsi="Tahoma" w:cs="Tahoma"/>
                <w:b/>
              </w:rPr>
            </w:pPr>
            <w:r>
              <w:rPr>
                <w:rFonts w:ascii="Tahoma" w:hAnsi="Tahoma" w:cs="Tahoma"/>
                <w:b/>
              </w:rPr>
              <w:t>P9</w:t>
            </w:r>
          </w:p>
        </w:tc>
        <w:tc>
          <w:tcPr>
            <w:tcW w:w="2053" w:type="dxa"/>
            <w:tcBorders>
              <w:top w:val="single" w:sz="4" w:space="0" w:color="auto"/>
              <w:left w:val="double" w:sz="4" w:space="0" w:color="auto"/>
              <w:bottom w:val="single" w:sz="4" w:space="0" w:color="auto"/>
              <w:right w:val="single" w:sz="4" w:space="0" w:color="auto"/>
            </w:tcBorders>
          </w:tcPr>
          <w:p w14:paraId="23CB4AA6" w14:textId="77777777" w:rsidR="000563BF" w:rsidRPr="00F36DED" w:rsidRDefault="000563BF" w:rsidP="002E4C14">
            <w:pPr>
              <w:jc w:val="both"/>
              <w:rPr>
                <w:rFonts w:ascii="Tahoma" w:hAnsi="Tahoma" w:cs="Tahoma"/>
              </w:rPr>
            </w:pPr>
            <w:r w:rsidRPr="00F36DED">
              <w:rPr>
                <w:rFonts w:ascii="Tahoma" w:hAnsi="Tahoma" w:cs="Tahoma"/>
              </w:rPr>
              <w:t>Hiányoznak egyes helyi szintű védelmi célú szabályozások</w:t>
            </w:r>
          </w:p>
          <w:p w14:paraId="48FB7DE0" w14:textId="77777777" w:rsidR="000563BF" w:rsidRPr="00F36DED" w:rsidRDefault="000563BF" w:rsidP="002E4C14">
            <w:pPr>
              <w:jc w:val="both"/>
              <w:rPr>
                <w:rFonts w:ascii="Tahoma" w:hAnsi="Tahoma" w:cs="Tahoma"/>
              </w:rPr>
            </w:pPr>
          </w:p>
        </w:tc>
        <w:tc>
          <w:tcPr>
            <w:tcW w:w="2693" w:type="dxa"/>
            <w:tcBorders>
              <w:top w:val="single" w:sz="4" w:space="0" w:color="auto"/>
              <w:left w:val="single" w:sz="4" w:space="0" w:color="auto"/>
              <w:bottom w:val="single" w:sz="4" w:space="0" w:color="auto"/>
              <w:right w:val="single" w:sz="18" w:space="0" w:color="auto"/>
            </w:tcBorders>
          </w:tcPr>
          <w:p w14:paraId="7318D45C" w14:textId="77777777" w:rsidR="000563BF" w:rsidRPr="00F36DED" w:rsidRDefault="000563BF" w:rsidP="002E4C14">
            <w:pPr>
              <w:jc w:val="both"/>
              <w:rPr>
                <w:rFonts w:ascii="Tahoma" w:hAnsi="Tahoma" w:cs="Tahoma"/>
              </w:rPr>
            </w:pPr>
            <w:r w:rsidRPr="00F36DED">
              <w:rPr>
                <w:rFonts w:ascii="Tahoma" w:hAnsi="Tahoma" w:cs="Tahoma"/>
              </w:rPr>
              <w:t>Táji és természeti értékek, ill. a zöldfelületek megőrzése</w:t>
            </w:r>
          </w:p>
          <w:p w14:paraId="1A97D365" w14:textId="77777777" w:rsidR="000563BF" w:rsidRPr="00F36DED" w:rsidRDefault="000563BF" w:rsidP="002E4C14">
            <w:pPr>
              <w:jc w:val="both"/>
              <w:rPr>
                <w:rFonts w:ascii="Tahoma" w:hAnsi="Tahoma" w:cs="Tahoma"/>
              </w:rPr>
            </w:pPr>
            <w:r w:rsidRPr="00F36DED">
              <w:rPr>
                <w:rFonts w:ascii="Tahoma" w:hAnsi="Tahoma" w:cs="Tahoma"/>
              </w:rPr>
              <w:t>A károkozások megelőzése, szankcionálása</w:t>
            </w:r>
          </w:p>
        </w:tc>
        <w:tc>
          <w:tcPr>
            <w:tcW w:w="5812" w:type="dxa"/>
            <w:tcBorders>
              <w:top w:val="single" w:sz="4" w:space="0" w:color="auto"/>
              <w:left w:val="single" w:sz="18" w:space="0" w:color="auto"/>
              <w:bottom w:val="single" w:sz="4" w:space="0" w:color="auto"/>
              <w:right w:val="single" w:sz="18" w:space="0" w:color="auto"/>
            </w:tcBorders>
          </w:tcPr>
          <w:p w14:paraId="4D959AD7" w14:textId="77777777" w:rsidR="000563BF" w:rsidRPr="00F36DED" w:rsidRDefault="000563BF" w:rsidP="002E4C14">
            <w:pPr>
              <w:jc w:val="both"/>
              <w:rPr>
                <w:rFonts w:ascii="Tahoma" w:hAnsi="Tahoma" w:cs="Tahoma"/>
              </w:rPr>
            </w:pPr>
            <w:r w:rsidRPr="00F36DED">
              <w:rPr>
                <w:rFonts w:ascii="Tahoma" w:hAnsi="Tahoma" w:cs="Tahoma"/>
              </w:rPr>
              <w:t>Környezetvédelmi rendelet megalkotása</w:t>
            </w:r>
          </w:p>
          <w:p w14:paraId="6EB2A429" w14:textId="77777777" w:rsidR="000563BF" w:rsidRDefault="000563BF" w:rsidP="002E4C14">
            <w:pPr>
              <w:jc w:val="both"/>
              <w:rPr>
                <w:rFonts w:ascii="Tahoma" w:hAnsi="Tahoma" w:cs="Tahoma"/>
              </w:rPr>
            </w:pPr>
            <w:r w:rsidRPr="00F36DED">
              <w:rPr>
                <w:rFonts w:ascii="Tahoma" w:hAnsi="Tahoma" w:cs="Tahoma"/>
              </w:rPr>
              <w:t>Természetvédelmi rendelet megalkotása (helyi természeti értékek védetté nyilvánítása: Szadai Mintaterület, Rákos-patak forrásvidéke + más, értékes természeti területek felmérés alapján, természeti emlékek (pl. idős fák),fás szárú növények védelme, fakivágásról szóló előírások]</w:t>
            </w:r>
          </w:p>
          <w:p w14:paraId="624F4963" w14:textId="77777777" w:rsidR="000563BF" w:rsidRDefault="000563BF" w:rsidP="002E4C14">
            <w:pPr>
              <w:jc w:val="both"/>
              <w:rPr>
                <w:rFonts w:ascii="Tahoma" w:hAnsi="Tahoma" w:cs="Tahoma"/>
              </w:rPr>
            </w:pPr>
          </w:p>
          <w:p w14:paraId="47F7D27A" w14:textId="77777777" w:rsidR="000563BF" w:rsidRDefault="000563BF" w:rsidP="002E4C14">
            <w:pPr>
              <w:jc w:val="both"/>
              <w:rPr>
                <w:rFonts w:ascii="Tahoma" w:hAnsi="Tahoma" w:cs="Tahoma"/>
              </w:rPr>
            </w:pPr>
          </w:p>
          <w:p w14:paraId="099DD5B5" w14:textId="77777777" w:rsidR="000563BF" w:rsidRDefault="000563BF" w:rsidP="002E4C14">
            <w:pPr>
              <w:jc w:val="both"/>
              <w:rPr>
                <w:rFonts w:ascii="Tahoma" w:hAnsi="Tahoma" w:cs="Tahoma"/>
              </w:rPr>
            </w:pPr>
          </w:p>
          <w:p w14:paraId="7F61F914" w14:textId="33C0E1A9" w:rsidR="000563BF" w:rsidRPr="00F36DED" w:rsidRDefault="000563BF" w:rsidP="002E4C14">
            <w:pPr>
              <w:jc w:val="both"/>
              <w:rPr>
                <w:rFonts w:ascii="Tahoma" w:hAnsi="Tahoma" w:cs="Tahoma"/>
              </w:rPr>
            </w:pPr>
          </w:p>
        </w:tc>
        <w:tc>
          <w:tcPr>
            <w:tcW w:w="1471" w:type="dxa"/>
            <w:tcBorders>
              <w:top w:val="single" w:sz="4" w:space="0" w:color="auto"/>
              <w:left w:val="single" w:sz="18" w:space="0" w:color="auto"/>
              <w:bottom w:val="single" w:sz="4" w:space="0" w:color="auto"/>
              <w:right w:val="single" w:sz="4" w:space="0" w:color="auto"/>
            </w:tcBorders>
            <w:vAlign w:val="center"/>
          </w:tcPr>
          <w:p w14:paraId="6C9D5F56" w14:textId="77777777" w:rsidR="000563BF" w:rsidRPr="00F36DED" w:rsidRDefault="000563BF" w:rsidP="002E4C14">
            <w:pPr>
              <w:jc w:val="center"/>
              <w:rPr>
                <w:rFonts w:ascii="Tahoma" w:hAnsi="Tahoma" w:cs="Tahoma"/>
              </w:rPr>
            </w:pPr>
            <w:r w:rsidRPr="00F36DED">
              <w:rPr>
                <w:rFonts w:ascii="Tahoma" w:hAnsi="Tahoma" w:cs="Tahoma"/>
              </w:rPr>
              <w:t>2023</w:t>
            </w:r>
          </w:p>
        </w:tc>
        <w:tc>
          <w:tcPr>
            <w:tcW w:w="1908" w:type="dxa"/>
            <w:gridSpan w:val="2"/>
            <w:tcBorders>
              <w:top w:val="single" w:sz="4" w:space="0" w:color="auto"/>
              <w:left w:val="single" w:sz="4" w:space="0" w:color="auto"/>
              <w:bottom w:val="single" w:sz="4" w:space="0" w:color="auto"/>
              <w:right w:val="single" w:sz="18" w:space="0" w:color="auto"/>
            </w:tcBorders>
          </w:tcPr>
          <w:p w14:paraId="6C5F55CF" w14:textId="77777777" w:rsidR="000563BF" w:rsidRPr="00F36DED" w:rsidRDefault="000563BF" w:rsidP="002E4C14">
            <w:pPr>
              <w:rPr>
                <w:rFonts w:ascii="Tahoma" w:hAnsi="Tahoma" w:cs="Tahoma"/>
              </w:rPr>
            </w:pPr>
            <w:proofErr w:type="spellStart"/>
            <w:r w:rsidRPr="00F36DED">
              <w:rPr>
                <w:rFonts w:ascii="Tahoma" w:hAnsi="Tahoma" w:cs="Tahoma"/>
              </w:rPr>
              <w:t>Környv</w:t>
            </w:r>
            <w:proofErr w:type="spellEnd"/>
            <w:r w:rsidRPr="00F36DED">
              <w:rPr>
                <w:rFonts w:ascii="Tahoma" w:hAnsi="Tahoma" w:cs="Tahoma"/>
              </w:rPr>
              <w:t>. referens</w:t>
            </w:r>
          </w:p>
          <w:p w14:paraId="206BD1E0" w14:textId="77777777" w:rsidR="000563BF" w:rsidRPr="00F36DED" w:rsidRDefault="000563BF" w:rsidP="002E4C14">
            <w:pPr>
              <w:jc w:val="both"/>
              <w:rPr>
                <w:rFonts w:ascii="Tahoma" w:hAnsi="Tahoma" w:cs="Tahoma"/>
              </w:rPr>
            </w:pPr>
            <w:r w:rsidRPr="00F36DED">
              <w:rPr>
                <w:rFonts w:ascii="Tahoma" w:hAnsi="Tahoma" w:cs="Tahoma"/>
              </w:rPr>
              <w:t>Jegyző</w:t>
            </w:r>
          </w:p>
          <w:p w14:paraId="635F3299" w14:textId="77777777" w:rsidR="000563BF" w:rsidRPr="00F36DED" w:rsidRDefault="000563BF" w:rsidP="002E4C14">
            <w:pPr>
              <w:rPr>
                <w:rFonts w:ascii="Tahoma" w:hAnsi="Tahoma" w:cs="Tahoma"/>
              </w:rPr>
            </w:pPr>
            <w:r w:rsidRPr="00F36DED">
              <w:rPr>
                <w:rFonts w:ascii="Tahoma" w:hAnsi="Tahoma" w:cs="Tahoma"/>
              </w:rPr>
              <w:t>Civil szervezetek</w:t>
            </w:r>
          </w:p>
          <w:p w14:paraId="56250893" w14:textId="77777777" w:rsidR="000563BF" w:rsidRPr="00F36DED" w:rsidRDefault="000563BF" w:rsidP="002E4C14">
            <w:pPr>
              <w:rPr>
                <w:rFonts w:ascii="Tahoma" w:hAnsi="Tahoma" w:cs="Tahoma"/>
              </w:rPr>
            </w:pPr>
          </w:p>
        </w:tc>
      </w:tr>
      <w:tr w:rsidR="000563BF" w:rsidRPr="00F36DED" w14:paraId="0075F4CD" w14:textId="77777777" w:rsidTr="002E4C14">
        <w:trPr>
          <w:gridAfter w:val="1"/>
          <w:wAfter w:w="11" w:type="dxa"/>
          <w:cantSplit/>
          <w:jc w:val="center"/>
        </w:trPr>
        <w:tc>
          <w:tcPr>
            <w:tcW w:w="661" w:type="dxa"/>
            <w:tcBorders>
              <w:top w:val="double" w:sz="4" w:space="0" w:color="auto"/>
              <w:left w:val="double" w:sz="4" w:space="0" w:color="auto"/>
              <w:bottom w:val="single" w:sz="4" w:space="0" w:color="auto"/>
              <w:right w:val="double" w:sz="4" w:space="0" w:color="auto"/>
            </w:tcBorders>
            <w:vAlign w:val="center"/>
          </w:tcPr>
          <w:p w14:paraId="630946BD" w14:textId="77777777" w:rsidR="000563BF" w:rsidRPr="00F36DED" w:rsidRDefault="000563BF" w:rsidP="002E4C14">
            <w:pPr>
              <w:jc w:val="center"/>
              <w:rPr>
                <w:rFonts w:ascii="Tahoma" w:hAnsi="Tahoma" w:cs="Tahoma"/>
                <w:b/>
              </w:rPr>
            </w:pPr>
          </w:p>
        </w:tc>
        <w:tc>
          <w:tcPr>
            <w:tcW w:w="2053" w:type="dxa"/>
            <w:tcBorders>
              <w:top w:val="double" w:sz="4" w:space="0" w:color="auto"/>
              <w:left w:val="double" w:sz="4" w:space="0" w:color="auto"/>
              <w:bottom w:val="single" w:sz="4" w:space="0" w:color="auto"/>
              <w:right w:val="single" w:sz="4" w:space="0" w:color="auto"/>
            </w:tcBorders>
            <w:vAlign w:val="center"/>
          </w:tcPr>
          <w:p w14:paraId="75EB9EC4" w14:textId="77777777" w:rsidR="000563BF" w:rsidRPr="000563BF" w:rsidRDefault="000563BF" w:rsidP="002E4C14">
            <w:pPr>
              <w:jc w:val="center"/>
              <w:rPr>
                <w:rFonts w:ascii="Tahoma" w:hAnsi="Tahoma" w:cs="Tahoma"/>
                <w:b/>
              </w:rPr>
            </w:pPr>
            <w:r w:rsidRPr="000563BF">
              <w:rPr>
                <w:rFonts w:ascii="Tahoma" w:hAnsi="Tahoma" w:cs="Tahoma"/>
                <w:b/>
              </w:rPr>
              <w:t>FELADATOT</w:t>
            </w:r>
          </w:p>
          <w:p w14:paraId="6B36CACC" w14:textId="77777777" w:rsidR="000563BF" w:rsidRPr="000563BF" w:rsidRDefault="000563BF" w:rsidP="002E4C14">
            <w:pPr>
              <w:jc w:val="center"/>
              <w:rPr>
                <w:rFonts w:ascii="Tahoma" w:hAnsi="Tahoma" w:cs="Tahoma"/>
                <w:b/>
              </w:rPr>
            </w:pPr>
            <w:r w:rsidRPr="00F36DED">
              <w:rPr>
                <w:rFonts w:ascii="Tahoma" w:hAnsi="Tahoma" w:cs="Tahoma"/>
                <w:b/>
              </w:rPr>
              <w:t>KIVÁLTÓ OK</w:t>
            </w:r>
          </w:p>
        </w:tc>
        <w:tc>
          <w:tcPr>
            <w:tcW w:w="2693" w:type="dxa"/>
            <w:tcBorders>
              <w:top w:val="double" w:sz="4" w:space="0" w:color="auto"/>
              <w:left w:val="single" w:sz="4" w:space="0" w:color="auto"/>
              <w:bottom w:val="single" w:sz="4" w:space="0" w:color="auto"/>
              <w:right w:val="single" w:sz="18" w:space="0" w:color="auto"/>
            </w:tcBorders>
            <w:vAlign w:val="center"/>
          </w:tcPr>
          <w:p w14:paraId="300EEF38" w14:textId="77777777" w:rsidR="000563BF" w:rsidRPr="00F36DED" w:rsidRDefault="000563BF" w:rsidP="002E4C14">
            <w:pPr>
              <w:jc w:val="center"/>
              <w:rPr>
                <w:rFonts w:ascii="Tahoma" w:hAnsi="Tahoma" w:cs="Tahoma"/>
                <w:b/>
              </w:rPr>
            </w:pPr>
            <w:r w:rsidRPr="00F36DED">
              <w:rPr>
                <w:rFonts w:ascii="Tahoma" w:hAnsi="Tahoma" w:cs="Tahoma"/>
                <w:b/>
              </w:rPr>
              <w:t>CÉL</w:t>
            </w:r>
          </w:p>
        </w:tc>
        <w:tc>
          <w:tcPr>
            <w:tcW w:w="5812" w:type="dxa"/>
            <w:tcBorders>
              <w:top w:val="double" w:sz="4" w:space="0" w:color="auto"/>
              <w:left w:val="single" w:sz="18" w:space="0" w:color="auto"/>
              <w:bottom w:val="single" w:sz="4" w:space="0" w:color="auto"/>
              <w:right w:val="single" w:sz="18" w:space="0" w:color="auto"/>
            </w:tcBorders>
            <w:vAlign w:val="center"/>
          </w:tcPr>
          <w:p w14:paraId="47FBFB9A" w14:textId="77777777" w:rsidR="000563BF" w:rsidRPr="00F36DED" w:rsidRDefault="000563BF" w:rsidP="002E4C14">
            <w:pPr>
              <w:jc w:val="center"/>
              <w:rPr>
                <w:rFonts w:ascii="Tahoma" w:hAnsi="Tahoma" w:cs="Tahoma"/>
                <w:b/>
              </w:rPr>
            </w:pPr>
            <w:r w:rsidRPr="00F36DED">
              <w:rPr>
                <w:rFonts w:ascii="Tahoma" w:hAnsi="Tahoma" w:cs="Tahoma"/>
                <w:b/>
              </w:rPr>
              <w:t>FELADAT</w:t>
            </w:r>
          </w:p>
        </w:tc>
        <w:tc>
          <w:tcPr>
            <w:tcW w:w="1471" w:type="dxa"/>
            <w:tcBorders>
              <w:top w:val="double" w:sz="4" w:space="0" w:color="auto"/>
              <w:left w:val="single" w:sz="18" w:space="0" w:color="auto"/>
              <w:bottom w:val="single" w:sz="4" w:space="0" w:color="auto"/>
              <w:right w:val="single" w:sz="4" w:space="0" w:color="auto"/>
            </w:tcBorders>
            <w:vAlign w:val="center"/>
          </w:tcPr>
          <w:p w14:paraId="28F02EFE" w14:textId="77777777" w:rsidR="000563BF" w:rsidRPr="00F36DED" w:rsidRDefault="000563BF" w:rsidP="002E4C14">
            <w:pPr>
              <w:jc w:val="center"/>
              <w:rPr>
                <w:rFonts w:ascii="Tahoma" w:hAnsi="Tahoma" w:cs="Tahoma"/>
                <w:b/>
              </w:rPr>
            </w:pPr>
            <w:r w:rsidRPr="00F36DED">
              <w:rPr>
                <w:rFonts w:ascii="Tahoma" w:hAnsi="Tahoma" w:cs="Tahoma"/>
                <w:b/>
              </w:rPr>
              <w:t>HATÁRIDŐ</w:t>
            </w:r>
          </w:p>
        </w:tc>
        <w:tc>
          <w:tcPr>
            <w:tcW w:w="1908" w:type="dxa"/>
            <w:gridSpan w:val="2"/>
            <w:tcBorders>
              <w:top w:val="double" w:sz="4" w:space="0" w:color="auto"/>
              <w:left w:val="single" w:sz="4" w:space="0" w:color="auto"/>
              <w:bottom w:val="single" w:sz="4" w:space="0" w:color="auto"/>
              <w:right w:val="single" w:sz="18" w:space="0" w:color="auto"/>
            </w:tcBorders>
            <w:vAlign w:val="center"/>
          </w:tcPr>
          <w:p w14:paraId="21479D44" w14:textId="77777777" w:rsidR="000563BF" w:rsidRPr="00F36DED" w:rsidRDefault="000563BF" w:rsidP="002E4C14">
            <w:pPr>
              <w:jc w:val="center"/>
              <w:rPr>
                <w:rFonts w:ascii="Tahoma" w:hAnsi="Tahoma" w:cs="Tahoma"/>
                <w:b/>
              </w:rPr>
            </w:pPr>
            <w:r w:rsidRPr="00F36DED">
              <w:rPr>
                <w:rFonts w:ascii="Tahoma" w:hAnsi="Tahoma" w:cs="Tahoma"/>
                <w:b/>
              </w:rPr>
              <w:t>RÉSZTVEVŐK/</w:t>
            </w:r>
          </w:p>
          <w:p w14:paraId="53690F1F" w14:textId="77777777" w:rsidR="000563BF" w:rsidRPr="00F36DED" w:rsidRDefault="000563BF" w:rsidP="002E4C14">
            <w:pPr>
              <w:jc w:val="center"/>
              <w:rPr>
                <w:rFonts w:ascii="Tahoma" w:hAnsi="Tahoma" w:cs="Tahoma"/>
                <w:b/>
              </w:rPr>
            </w:pPr>
            <w:r w:rsidRPr="00F36DED">
              <w:rPr>
                <w:rFonts w:ascii="Tahoma" w:hAnsi="Tahoma" w:cs="Tahoma"/>
                <w:b/>
              </w:rPr>
              <w:t>FELELŐSÖK</w:t>
            </w:r>
          </w:p>
        </w:tc>
      </w:tr>
      <w:tr w:rsidR="000563BF" w:rsidRPr="00F36DED" w14:paraId="7B0CE4B5" w14:textId="77777777" w:rsidTr="002E4C14">
        <w:trPr>
          <w:gridAfter w:val="1"/>
          <w:wAfter w:w="11" w:type="dxa"/>
          <w:cantSplit/>
          <w:jc w:val="center"/>
        </w:trPr>
        <w:tc>
          <w:tcPr>
            <w:tcW w:w="661" w:type="dxa"/>
            <w:tcBorders>
              <w:top w:val="single" w:sz="4" w:space="0" w:color="auto"/>
              <w:left w:val="double" w:sz="4" w:space="0" w:color="auto"/>
              <w:bottom w:val="single" w:sz="4" w:space="0" w:color="auto"/>
              <w:right w:val="double" w:sz="4" w:space="0" w:color="auto"/>
            </w:tcBorders>
            <w:vAlign w:val="center"/>
          </w:tcPr>
          <w:p w14:paraId="15A4A6E3" w14:textId="231FA60B" w:rsidR="000563BF" w:rsidRPr="00F36DED" w:rsidRDefault="00185B8C" w:rsidP="002E4C14">
            <w:pPr>
              <w:jc w:val="center"/>
              <w:rPr>
                <w:rFonts w:ascii="Tahoma" w:hAnsi="Tahoma" w:cs="Tahoma"/>
                <w:b/>
              </w:rPr>
            </w:pPr>
            <w:r>
              <w:rPr>
                <w:rFonts w:ascii="Tahoma" w:hAnsi="Tahoma" w:cs="Tahoma"/>
                <w:b/>
              </w:rPr>
              <w:t>10</w:t>
            </w:r>
            <w:r w:rsidR="000563BF" w:rsidRPr="00F36DED">
              <w:rPr>
                <w:rFonts w:ascii="Tahoma" w:hAnsi="Tahoma" w:cs="Tahoma"/>
                <w:b/>
              </w:rPr>
              <w:t>.</w:t>
            </w:r>
          </w:p>
          <w:p w14:paraId="68A3215D" w14:textId="77777777" w:rsidR="000563BF" w:rsidRPr="00F36DED" w:rsidRDefault="000563BF" w:rsidP="002E4C14">
            <w:pPr>
              <w:jc w:val="center"/>
              <w:rPr>
                <w:rFonts w:ascii="Tahoma" w:hAnsi="Tahoma" w:cs="Tahoma"/>
                <w:b/>
              </w:rPr>
            </w:pPr>
          </w:p>
          <w:p w14:paraId="5543D0E3" w14:textId="77777777" w:rsidR="000563BF" w:rsidRPr="00F36DED" w:rsidRDefault="000563BF" w:rsidP="002E4C14">
            <w:pPr>
              <w:jc w:val="center"/>
              <w:rPr>
                <w:rFonts w:ascii="Tahoma" w:hAnsi="Tahoma" w:cs="Tahoma"/>
                <w:b/>
              </w:rPr>
            </w:pPr>
          </w:p>
          <w:p w14:paraId="25B18815" w14:textId="44BE636E" w:rsidR="000563BF" w:rsidRPr="00F36DED" w:rsidRDefault="00185B8C" w:rsidP="002E4C14">
            <w:pPr>
              <w:jc w:val="center"/>
              <w:rPr>
                <w:rFonts w:ascii="Tahoma" w:hAnsi="Tahoma" w:cs="Tahoma"/>
                <w:b/>
              </w:rPr>
            </w:pPr>
            <w:r>
              <w:rPr>
                <w:rFonts w:ascii="Tahoma" w:hAnsi="Tahoma" w:cs="Tahoma"/>
                <w:b/>
              </w:rPr>
              <w:t>P10</w:t>
            </w:r>
          </w:p>
        </w:tc>
        <w:tc>
          <w:tcPr>
            <w:tcW w:w="2053" w:type="dxa"/>
            <w:tcBorders>
              <w:top w:val="single" w:sz="4" w:space="0" w:color="auto"/>
              <w:left w:val="double" w:sz="4" w:space="0" w:color="auto"/>
              <w:bottom w:val="single" w:sz="4" w:space="0" w:color="auto"/>
              <w:right w:val="single" w:sz="4" w:space="0" w:color="auto"/>
            </w:tcBorders>
          </w:tcPr>
          <w:p w14:paraId="26BE4B86" w14:textId="77777777" w:rsidR="000563BF" w:rsidRPr="00F36DED" w:rsidRDefault="000563BF" w:rsidP="002E4C14">
            <w:pPr>
              <w:jc w:val="both"/>
              <w:rPr>
                <w:rFonts w:ascii="Tahoma" w:hAnsi="Tahoma" w:cs="Tahoma"/>
              </w:rPr>
            </w:pPr>
            <w:r w:rsidRPr="00F36DED">
              <w:rPr>
                <w:rFonts w:ascii="Tahoma" w:hAnsi="Tahoma" w:cs="Tahoma"/>
              </w:rPr>
              <w:t>Az SZFFP sikeres megvalósításához a feladatok ütemezésére, tájékoztatásra és a társadalom bevonására van szükség</w:t>
            </w:r>
          </w:p>
        </w:tc>
        <w:tc>
          <w:tcPr>
            <w:tcW w:w="2693" w:type="dxa"/>
            <w:tcBorders>
              <w:top w:val="single" w:sz="4" w:space="0" w:color="auto"/>
              <w:left w:val="single" w:sz="4" w:space="0" w:color="auto"/>
              <w:bottom w:val="single" w:sz="4" w:space="0" w:color="auto"/>
              <w:right w:val="single" w:sz="18" w:space="0" w:color="auto"/>
            </w:tcBorders>
          </w:tcPr>
          <w:p w14:paraId="6D640880" w14:textId="77777777" w:rsidR="000563BF" w:rsidRPr="00F36DED" w:rsidRDefault="000563BF" w:rsidP="002E4C14">
            <w:pPr>
              <w:jc w:val="both"/>
              <w:rPr>
                <w:rFonts w:ascii="Tahoma" w:hAnsi="Tahoma" w:cs="Tahoma"/>
              </w:rPr>
            </w:pPr>
            <w:r w:rsidRPr="00F36DED">
              <w:rPr>
                <w:rFonts w:ascii="Tahoma" w:hAnsi="Tahoma" w:cs="Tahoma"/>
              </w:rPr>
              <w:t>Az SZFFP feladatainak ütemezett végrehajtása</w:t>
            </w:r>
          </w:p>
          <w:p w14:paraId="31A718E0" w14:textId="77777777" w:rsidR="000563BF" w:rsidRPr="00F36DED" w:rsidRDefault="000563BF" w:rsidP="002E4C14">
            <w:pPr>
              <w:jc w:val="both"/>
              <w:rPr>
                <w:rFonts w:ascii="Tahoma" w:hAnsi="Tahoma" w:cs="Tahoma"/>
              </w:rPr>
            </w:pPr>
            <w:r w:rsidRPr="00F36DED">
              <w:rPr>
                <w:rFonts w:ascii="Tahoma" w:hAnsi="Tahoma" w:cs="Tahoma"/>
              </w:rPr>
              <w:t>A lakosság tájékoztatása a feladatokról, a környezet és a társadalom állapotáról</w:t>
            </w:r>
          </w:p>
        </w:tc>
        <w:tc>
          <w:tcPr>
            <w:tcW w:w="5812" w:type="dxa"/>
            <w:tcBorders>
              <w:top w:val="single" w:sz="4" w:space="0" w:color="auto"/>
              <w:left w:val="single" w:sz="18" w:space="0" w:color="auto"/>
              <w:bottom w:val="single" w:sz="4" w:space="0" w:color="auto"/>
              <w:right w:val="single" w:sz="18" w:space="0" w:color="auto"/>
            </w:tcBorders>
          </w:tcPr>
          <w:p w14:paraId="7272254F" w14:textId="77777777" w:rsidR="000563BF" w:rsidRPr="005504B9" w:rsidRDefault="000563BF" w:rsidP="002E4C14">
            <w:pPr>
              <w:jc w:val="both"/>
              <w:rPr>
                <w:rFonts w:ascii="Tahoma" w:hAnsi="Tahoma" w:cs="Tahoma"/>
              </w:rPr>
            </w:pPr>
            <w:r w:rsidRPr="005504B9">
              <w:rPr>
                <w:rFonts w:ascii="Tahoma" w:hAnsi="Tahoma" w:cs="Tahoma"/>
              </w:rPr>
              <w:t>Éves Környezetvédelmi Intézkedési Terv és ennek részeként éves Lakossági Környezetvédelmi Tájékoztató készítése, közzététele az Önkormányzat honlapján és rövidített formában az önkormányzat lapjában (jelen Program és a Nyilvános Környezeti Információs Rendszer alapján)</w:t>
            </w:r>
          </w:p>
        </w:tc>
        <w:tc>
          <w:tcPr>
            <w:tcW w:w="1471" w:type="dxa"/>
            <w:tcBorders>
              <w:top w:val="single" w:sz="4" w:space="0" w:color="auto"/>
              <w:left w:val="single" w:sz="18" w:space="0" w:color="auto"/>
              <w:bottom w:val="single" w:sz="4" w:space="0" w:color="auto"/>
              <w:right w:val="single" w:sz="4" w:space="0" w:color="auto"/>
            </w:tcBorders>
            <w:vAlign w:val="center"/>
          </w:tcPr>
          <w:p w14:paraId="200E4309" w14:textId="77777777" w:rsidR="000563BF" w:rsidRPr="005504B9" w:rsidRDefault="000563BF" w:rsidP="002E4C14">
            <w:pPr>
              <w:jc w:val="center"/>
              <w:rPr>
                <w:rFonts w:ascii="Tahoma" w:hAnsi="Tahoma" w:cs="Tahoma"/>
              </w:rPr>
            </w:pPr>
            <w:r w:rsidRPr="005504B9">
              <w:rPr>
                <w:rFonts w:ascii="Tahoma" w:hAnsi="Tahoma" w:cs="Tahoma"/>
              </w:rPr>
              <w:t>Évente</w:t>
            </w:r>
          </w:p>
          <w:p w14:paraId="5E2E6325" w14:textId="77777777" w:rsidR="000563BF" w:rsidRPr="005504B9" w:rsidRDefault="000563BF" w:rsidP="002E4C14">
            <w:pPr>
              <w:jc w:val="center"/>
              <w:rPr>
                <w:rFonts w:ascii="Tahoma" w:hAnsi="Tahoma" w:cs="Tahoma"/>
              </w:rPr>
            </w:pPr>
            <w:r w:rsidRPr="005504B9">
              <w:rPr>
                <w:rFonts w:ascii="Tahoma" w:hAnsi="Tahoma" w:cs="Tahoma"/>
              </w:rPr>
              <w:t>(január 31-ig)</w:t>
            </w:r>
          </w:p>
        </w:tc>
        <w:tc>
          <w:tcPr>
            <w:tcW w:w="1908" w:type="dxa"/>
            <w:gridSpan w:val="2"/>
            <w:tcBorders>
              <w:top w:val="single" w:sz="4" w:space="0" w:color="auto"/>
              <w:left w:val="single" w:sz="4" w:space="0" w:color="auto"/>
              <w:bottom w:val="single" w:sz="4" w:space="0" w:color="auto"/>
              <w:right w:val="single" w:sz="18" w:space="0" w:color="auto"/>
            </w:tcBorders>
          </w:tcPr>
          <w:p w14:paraId="349E6918" w14:textId="77777777" w:rsidR="000563BF" w:rsidRPr="005504B9" w:rsidRDefault="000563BF" w:rsidP="002E4C14">
            <w:pPr>
              <w:jc w:val="both"/>
              <w:rPr>
                <w:rFonts w:ascii="Tahoma" w:hAnsi="Tahoma" w:cs="Tahoma"/>
              </w:rPr>
            </w:pPr>
            <w:proofErr w:type="spellStart"/>
            <w:r w:rsidRPr="005504B9">
              <w:rPr>
                <w:rFonts w:ascii="Tahoma" w:hAnsi="Tahoma" w:cs="Tahoma"/>
              </w:rPr>
              <w:t>Környv</w:t>
            </w:r>
            <w:proofErr w:type="spellEnd"/>
            <w:r w:rsidRPr="005504B9">
              <w:rPr>
                <w:rFonts w:ascii="Tahoma" w:hAnsi="Tahoma" w:cs="Tahoma"/>
              </w:rPr>
              <w:t>. referens</w:t>
            </w:r>
          </w:p>
          <w:p w14:paraId="3C3291B7" w14:textId="77777777" w:rsidR="000563BF" w:rsidRPr="005504B9" w:rsidRDefault="000563BF" w:rsidP="002E4C14">
            <w:pPr>
              <w:jc w:val="both"/>
              <w:rPr>
                <w:rFonts w:ascii="Tahoma" w:hAnsi="Tahoma" w:cs="Tahoma"/>
              </w:rPr>
            </w:pPr>
            <w:r w:rsidRPr="005504B9">
              <w:rPr>
                <w:rFonts w:ascii="Tahoma" w:hAnsi="Tahoma" w:cs="Tahoma"/>
              </w:rPr>
              <w:t>Civil szervezetek</w:t>
            </w:r>
          </w:p>
        </w:tc>
      </w:tr>
      <w:tr w:rsidR="000563BF" w:rsidRPr="00F36DED" w14:paraId="1C78B457" w14:textId="77777777" w:rsidTr="002E4C14">
        <w:trPr>
          <w:gridAfter w:val="1"/>
          <w:wAfter w:w="11" w:type="dxa"/>
          <w:cantSplit/>
          <w:jc w:val="center"/>
        </w:trPr>
        <w:tc>
          <w:tcPr>
            <w:tcW w:w="661" w:type="dxa"/>
            <w:tcBorders>
              <w:top w:val="single" w:sz="4" w:space="0" w:color="auto"/>
              <w:left w:val="double" w:sz="4" w:space="0" w:color="auto"/>
              <w:bottom w:val="single" w:sz="4" w:space="0" w:color="auto"/>
              <w:right w:val="double" w:sz="4" w:space="0" w:color="auto"/>
            </w:tcBorders>
            <w:vAlign w:val="center"/>
          </w:tcPr>
          <w:p w14:paraId="38AEDBAE" w14:textId="77777777" w:rsidR="000563BF" w:rsidRPr="00F36DED" w:rsidRDefault="000563BF" w:rsidP="002E4C14">
            <w:pPr>
              <w:jc w:val="center"/>
              <w:rPr>
                <w:rFonts w:ascii="Tahoma" w:hAnsi="Tahoma" w:cs="Tahoma"/>
                <w:b/>
              </w:rPr>
            </w:pPr>
          </w:p>
          <w:p w14:paraId="272E79A7" w14:textId="77777777" w:rsidR="000563BF" w:rsidRPr="00F36DED" w:rsidRDefault="000563BF" w:rsidP="002E4C14">
            <w:pPr>
              <w:jc w:val="center"/>
              <w:rPr>
                <w:rFonts w:ascii="Tahoma" w:hAnsi="Tahoma" w:cs="Tahoma"/>
                <w:b/>
              </w:rPr>
            </w:pPr>
          </w:p>
          <w:p w14:paraId="3CFDD489" w14:textId="77777777" w:rsidR="000563BF" w:rsidRPr="00F36DED" w:rsidRDefault="000563BF" w:rsidP="002E4C14">
            <w:pPr>
              <w:jc w:val="center"/>
              <w:rPr>
                <w:rFonts w:ascii="Tahoma" w:hAnsi="Tahoma" w:cs="Tahoma"/>
                <w:b/>
              </w:rPr>
            </w:pPr>
          </w:p>
          <w:p w14:paraId="70CF4F94" w14:textId="77777777" w:rsidR="000563BF" w:rsidRPr="00F36DED" w:rsidRDefault="000563BF" w:rsidP="002E4C14">
            <w:pPr>
              <w:jc w:val="center"/>
              <w:rPr>
                <w:rFonts w:ascii="Tahoma" w:hAnsi="Tahoma" w:cs="Tahoma"/>
                <w:b/>
              </w:rPr>
            </w:pPr>
          </w:p>
          <w:p w14:paraId="5C2CC95D" w14:textId="629CA802" w:rsidR="000563BF" w:rsidRPr="00F36DED" w:rsidRDefault="00185B8C" w:rsidP="002E4C14">
            <w:pPr>
              <w:jc w:val="center"/>
              <w:rPr>
                <w:rFonts w:ascii="Tahoma" w:hAnsi="Tahoma" w:cs="Tahoma"/>
                <w:b/>
              </w:rPr>
            </w:pPr>
            <w:r>
              <w:rPr>
                <w:rFonts w:ascii="Tahoma" w:hAnsi="Tahoma" w:cs="Tahoma"/>
                <w:b/>
              </w:rPr>
              <w:t>11</w:t>
            </w:r>
            <w:r w:rsidR="000563BF" w:rsidRPr="00F36DED">
              <w:rPr>
                <w:rFonts w:ascii="Tahoma" w:hAnsi="Tahoma" w:cs="Tahoma"/>
                <w:b/>
              </w:rPr>
              <w:t>.</w:t>
            </w:r>
          </w:p>
          <w:p w14:paraId="3D35E481" w14:textId="77777777" w:rsidR="000563BF" w:rsidRPr="00F36DED" w:rsidRDefault="000563BF" w:rsidP="002E4C14">
            <w:pPr>
              <w:jc w:val="center"/>
              <w:rPr>
                <w:rFonts w:ascii="Tahoma" w:hAnsi="Tahoma" w:cs="Tahoma"/>
                <w:b/>
              </w:rPr>
            </w:pPr>
          </w:p>
          <w:p w14:paraId="578BFC08" w14:textId="77777777" w:rsidR="000563BF" w:rsidRPr="00F36DED" w:rsidRDefault="000563BF" w:rsidP="002E4C14">
            <w:pPr>
              <w:jc w:val="center"/>
              <w:rPr>
                <w:rFonts w:ascii="Tahoma" w:hAnsi="Tahoma" w:cs="Tahoma"/>
                <w:b/>
              </w:rPr>
            </w:pPr>
          </w:p>
          <w:p w14:paraId="3050B093" w14:textId="7F738522" w:rsidR="000563BF" w:rsidRPr="00F36DED" w:rsidRDefault="00185B8C" w:rsidP="002E4C14">
            <w:pPr>
              <w:jc w:val="center"/>
              <w:rPr>
                <w:rFonts w:ascii="Tahoma" w:hAnsi="Tahoma" w:cs="Tahoma"/>
                <w:b/>
              </w:rPr>
            </w:pPr>
            <w:r>
              <w:rPr>
                <w:rFonts w:ascii="Tahoma" w:hAnsi="Tahoma" w:cs="Tahoma"/>
                <w:b/>
              </w:rPr>
              <w:t>P11</w:t>
            </w:r>
          </w:p>
        </w:tc>
        <w:tc>
          <w:tcPr>
            <w:tcW w:w="2053" w:type="dxa"/>
            <w:tcBorders>
              <w:top w:val="single" w:sz="4" w:space="0" w:color="auto"/>
              <w:left w:val="double" w:sz="4" w:space="0" w:color="auto"/>
              <w:bottom w:val="single" w:sz="4" w:space="0" w:color="auto"/>
              <w:right w:val="single" w:sz="4" w:space="0" w:color="auto"/>
            </w:tcBorders>
          </w:tcPr>
          <w:p w14:paraId="2292BFEF" w14:textId="77777777" w:rsidR="000563BF" w:rsidRPr="00F36DED" w:rsidRDefault="000563BF" w:rsidP="002E4C14">
            <w:pPr>
              <w:jc w:val="both"/>
              <w:rPr>
                <w:rFonts w:ascii="Tahoma" w:hAnsi="Tahoma" w:cs="Tahoma"/>
              </w:rPr>
            </w:pPr>
            <w:r w:rsidRPr="00F36DED">
              <w:rPr>
                <w:rFonts w:ascii="Tahoma" w:hAnsi="Tahoma" w:cs="Tahoma"/>
              </w:rPr>
              <w:t>Az állampolgároknak joguk van a környezeti információkhoz</w:t>
            </w:r>
          </w:p>
          <w:p w14:paraId="72DA0711" w14:textId="77777777" w:rsidR="000563BF" w:rsidRPr="00F36DED" w:rsidRDefault="000563BF" w:rsidP="002E4C14">
            <w:pPr>
              <w:jc w:val="both"/>
              <w:rPr>
                <w:rFonts w:ascii="Tahoma" w:hAnsi="Tahoma" w:cs="Tahoma"/>
              </w:rPr>
            </w:pPr>
            <w:r w:rsidRPr="00F36DED">
              <w:rPr>
                <w:rFonts w:ascii="Tahoma" w:hAnsi="Tahoma" w:cs="Tahoma"/>
              </w:rPr>
              <w:t>Az információhiány az oka sok esetben a környezetszennyezésnek és a természeti értékek pusztításának</w:t>
            </w:r>
          </w:p>
          <w:p w14:paraId="314E0FD0" w14:textId="728621A2" w:rsidR="000563BF" w:rsidRPr="00F36DED" w:rsidRDefault="000563BF" w:rsidP="002E4C14">
            <w:pPr>
              <w:jc w:val="both"/>
              <w:rPr>
                <w:rFonts w:ascii="Tahoma" w:hAnsi="Tahoma" w:cs="Tahoma"/>
              </w:rPr>
            </w:pPr>
            <w:r w:rsidRPr="00F36DED">
              <w:rPr>
                <w:rFonts w:ascii="Tahoma" w:hAnsi="Tahoma" w:cs="Tahoma"/>
              </w:rPr>
              <w:t>A környezeti, társadalmi és gazdasági folyamatok nyomon</w:t>
            </w:r>
            <w:r w:rsidR="00B955F6">
              <w:rPr>
                <w:rFonts w:ascii="Tahoma" w:hAnsi="Tahoma" w:cs="Tahoma"/>
              </w:rPr>
              <w:t xml:space="preserve"> </w:t>
            </w:r>
            <w:r w:rsidRPr="00F36DED">
              <w:rPr>
                <w:rFonts w:ascii="Tahoma" w:hAnsi="Tahoma" w:cs="Tahoma"/>
              </w:rPr>
              <w:t>követése (indikátorok) nélkülözhetetlen a tervezéshez</w:t>
            </w:r>
          </w:p>
        </w:tc>
        <w:tc>
          <w:tcPr>
            <w:tcW w:w="2693" w:type="dxa"/>
            <w:tcBorders>
              <w:top w:val="single" w:sz="4" w:space="0" w:color="auto"/>
              <w:left w:val="single" w:sz="4" w:space="0" w:color="auto"/>
              <w:bottom w:val="single" w:sz="4" w:space="0" w:color="auto"/>
              <w:right w:val="single" w:sz="18" w:space="0" w:color="auto"/>
            </w:tcBorders>
          </w:tcPr>
          <w:p w14:paraId="1AC16320" w14:textId="6F778B10" w:rsidR="000563BF" w:rsidRPr="00F36DED" w:rsidRDefault="000563BF" w:rsidP="002E4C14">
            <w:pPr>
              <w:jc w:val="both"/>
              <w:rPr>
                <w:rFonts w:ascii="Tahoma" w:hAnsi="Tahoma" w:cs="Tahoma"/>
              </w:rPr>
            </w:pPr>
            <w:r w:rsidRPr="00F36DED">
              <w:rPr>
                <w:rFonts w:ascii="Tahoma" w:hAnsi="Tahoma" w:cs="Tahoma"/>
              </w:rPr>
              <w:t>A lakosság tájékoztatása a környezet állapotáról és az emberi tevékenységek környezeti, társadalmi költségeiről</w:t>
            </w:r>
          </w:p>
          <w:p w14:paraId="08047DD2" w14:textId="77777777" w:rsidR="000563BF" w:rsidRPr="00F36DED" w:rsidRDefault="000563BF" w:rsidP="002E4C14">
            <w:pPr>
              <w:jc w:val="both"/>
              <w:rPr>
                <w:rFonts w:ascii="Tahoma" w:hAnsi="Tahoma" w:cs="Tahoma"/>
              </w:rPr>
            </w:pPr>
            <w:r w:rsidRPr="00F36DED">
              <w:rPr>
                <w:rFonts w:ascii="Tahoma" w:hAnsi="Tahoma" w:cs="Tahoma"/>
              </w:rPr>
              <w:t>Környezetvédelmi prevenció</w:t>
            </w:r>
          </w:p>
          <w:p w14:paraId="2F5BA7CC" w14:textId="34197E11" w:rsidR="000563BF" w:rsidRPr="00F36DED" w:rsidRDefault="000563BF" w:rsidP="002E4C14">
            <w:pPr>
              <w:jc w:val="both"/>
              <w:rPr>
                <w:rFonts w:ascii="Tahoma" w:hAnsi="Tahoma" w:cs="Tahoma"/>
              </w:rPr>
            </w:pPr>
            <w:r w:rsidRPr="00F36DED">
              <w:rPr>
                <w:rFonts w:ascii="Tahoma" w:hAnsi="Tahoma" w:cs="Tahoma"/>
              </w:rPr>
              <w:t>Pontosabb kép a település fenntarthatósági állapotáról</w:t>
            </w:r>
          </w:p>
        </w:tc>
        <w:tc>
          <w:tcPr>
            <w:tcW w:w="5812" w:type="dxa"/>
            <w:tcBorders>
              <w:top w:val="single" w:sz="4" w:space="0" w:color="auto"/>
              <w:left w:val="single" w:sz="18" w:space="0" w:color="auto"/>
              <w:bottom w:val="single" w:sz="4" w:space="0" w:color="auto"/>
              <w:right w:val="single" w:sz="18" w:space="0" w:color="auto"/>
            </w:tcBorders>
          </w:tcPr>
          <w:p w14:paraId="6A411406" w14:textId="77777777" w:rsidR="000563BF" w:rsidRPr="00282023" w:rsidRDefault="000563BF" w:rsidP="002E4C14">
            <w:pPr>
              <w:jc w:val="both"/>
              <w:rPr>
                <w:rFonts w:ascii="Tahoma" w:hAnsi="Tahoma" w:cs="Tahoma"/>
              </w:rPr>
            </w:pPr>
            <w:r w:rsidRPr="00F36DED">
              <w:rPr>
                <w:rFonts w:ascii="Tahoma" w:hAnsi="Tahoma" w:cs="Tahoma"/>
              </w:rPr>
              <w:t xml:space="preserve">Helyi </w:t>
            </w:r>
            <w:r w:rsidRPr="00282023">
              <w:rPr>
                <w:rFonts w:ascii="Tahoma" w:hAnsi="Tahoma" w:cs="Tahoma"/>
              </w:rPr>
              <w:t>nyilvános Környezeti Információs Rendszer (KIR) létrehozása és működtetése a község honlapján (tartalmi javaslatra ld. a 2. sz. mellékletet)</w:t>
            </w:r>
          </w:p>
          <w:p w14:paraId="5DAA1EFE" w14:textId="77777777" w:rsidR="000563BF" w:rsidRPr="00F36DED" w:rsidRDefault="000563BF" w:rsidP="002E4C14">
            <w:pPr>
              <w:jc w:val="both"/>
              <w:rPr>
                <w:rFonts w:ascii="Tahoma" w:hAnsi="Tahoma" w:cs="Tahoma"/>
              </w:rPr>
            </w:pPr>
            <w:r>
              <w:rPr>
                <w:rFonts w:ascii="Tahoma" w:hAnsi="Tahoma" w:cs="Tahoma"/>
              </w:rPr>
              <w:t>A KIR működtetéséhez r</w:t>
            </w:r>
            <w:r w:rsidRPr="00282023">
              <w:rPr>
                <w:rFonts w:ascii="Tahoma" w:hAnsi="Tahoma" w:cs="Tahoma"/>
              </w:rPr>
              <w:t>endszeres környezeti adatgyűjtés</w:t>
            </w:r>
            <w:r>
              <w:rPr>
                <w:rFonts w:ascii="Tahoma" w:hAnsi="Tahoma" w:cs="Tahoma"/>
              </w:rPr>
              <w:t xml:space="preserve"> (monitoring) szükséges. A KIR-ben közzé kell tenni a lakossági bejelentéseket (anonim módon), és a rájuk adott válaszokat, intézkedéseket</w:t>
            </w:r>
          </w:p>
        </w:tc>
        <w:tc>
          <w:tcPr>
            <w:tcW w:w="1471" w:type="dxa"/>
            <w:tcBorders>
              <w:top w:val="single" w:sz="4" w:space="0" w:color="auto"/>
              <w:left w:val="single" w:sz="18" w:space="0" w:color="auto"/>
              <w:bottom w:val="single" w:sz="4" w:space="0" w:color="auto"/>
              <w:right w:val="single" w:sz="4" w:space="0" w:color="auto"/>
            </w:tcBorders>
            <w:vAlign w:val="center"/>
          </w:tcPr>
          <w:p w14:paraId="6273D6EE" w14:textId="77777777" w:rsidR="000563BF" w:rsidRPr="00F36DED" w:rsidRDefault="000563BF" w:rsidP="002E4C14">
            <w:pPr>
              <w:jc w:val="center"/>
              <w:rPr>
                <w:rFonts w:ascii="Tahoma" w:hAnsi="Tahoma" w:cs="Tahoma"/>
              </w:rPr>
            </w:pPr>
            <w:r w:rsidRPr="00F36DED">
              <w:rPr>
                <w:rFonts w:ascii="Tahoma" w:hAnsi="Tahoma" w:cs="Tahoma"/>
              </w:rPr>
              <w:t>Folyamatos</w:t>
            </w:r>
          </w:p>
          <w:p w14:paraId="11094E71" w14:textId="77777777" w:rsidR="000563BF" w:rsidRPr="00F36DED" w:rsidRDefault="000563BF" w:rsidP="002E4C14">
            <w:pPr>
              <w:jc w:val="center"/>
              <w:rPr>
                <w:rFonts w:ascii="Tahoma" w:hAnsi="Tahoma" w:cs="Tahoma"/>
              </w:rPr>
            </w:pPr>
            <w:r w:rsidRPr="00F36DED">
              <w:rPr>
                <w:rFonts w:ascii="Tahoma" w:hAnsi="Tahoma" w:cs="Tahoma"/>
              </w:rPr>
              <w:t>(2024-)</w:t>
            </w:r>
          </w:p>
        </w:tc>
        <w:tc>
          <w:tcPr>
            <w:tcW w:w="1908" w:type="dxa"/>
            <w:gridSpan w:val="2"/>
            <w:tcBorders>
              <w:top w:val="single" w:sz="4" w:space="0" w:color="auto"/>
              <w:left w:val="single" w:sz="4" w:space="0" w:color="auto"/>
              <w:bottom w:val="single" w:sz="4" w:space="0" w:color="auto"/>
              <w:right w:val="single" w:sz="18" w:space="0" w:color="auto"/>
            </w:tcBorders>
          </w:tcPr>
          <w:p w14:paraId="2D1300B2" w14:textId="77777777" w:rsidR="000563BF" w:rsidRPr="00F36DED" w:rsidRDefault="000563BF" w:rsidP="002E4C14">
            <w:pPr>
              <w:rPr>
                <w:rFonts w:ascii="Tahoma" w:hAnsi="Tahoma" w:cs="Tahoma"/>
              </w:rPr>
            </w:pPr>
            <w:proofErr w:type="spellStart"/>
            <w:r w:rsidRPr="00F36DED">
              <w:rPr>
                <w:rFonts w:ascii="Tahoma" w:hAnsi="Tahoma" w:cs="Tahoma"/>
              </w:rPr>
              <w:t>Környv</w:t>
            </w:r>
            <w:proofErr w:type="spellEnd"/>
            <w:r w:rsidRPr="00F36DED">
              <w:rPr>
                <w:rFonts w:ascii="Tahoma" w:hAnsi="Tahoma" w:cs="Tahoma"/>
              </w:rPr>
              <w:t>. referens</w:t>
            </w:r>
          </w:p>
          <w:p w14:paraId="4D0E769E" w14:textId="77777777" w:rsidR="000563BF" w:rsidRPr="00F36DED" w:rsidRDefault="000563BF" w:rsidP="002E4C14">
            <w:pPr>
              <w:jc w:val="both"/>
              <w:rPr>
                <w:rFonts w:ascii="Tahoma" w:hAnsi="Tahoma" w:cs="Tahoma"/>
              </w:rPr>
            </w:pPr>
            <w:r w:rsidRPr="00F36DED">
              <w:rPr>
                <w:rFonts w:ascii="Tahoma" w:hAnsi="Tahoma" w:cs="Tahoma"/>
              </w:rPr>
              <w:t>Civil szervezetek</w:t>
            </w:r>
          </w:p>
          <w:p w14:paraId="3EE96FF4" w14:textId="77777777" w:rsidR="000563BF" w:rsidRPr="00F36DED" w:rsidRDefault="000563BF" w:rsidP="002E4C14">
            <w:pPr>
              <w:jc w:val="both"/>
              <w:rPr>
                <w:rFonts w:ascii="Tahoma" w:hAnsi="Tahoma" w:cs="Tahoma"/>
              </w:rPr>
            </w:pPr>
          </w:p>
        </w:tc>
      </w:tr>
      <w:tr w:rsidR="000563BF" w:rsidRPr="00F36DED" w14:paraId="7066539C" w14:textId="77777777" w:rsidTr="002E4C14">
        <w:trPr>
          <w:gridAfter w:val="1"/>
          <w:wAfter w:w="11" w:type="dxa"/>
          <w:cantSplit/>
          <w:jc w:val="center"/>
        </w:trPr>
        <w:tc>
          <w:tcPr>
            <w:tcW w:w="661" w:type="dxa"/>
            <w:tcBorders>
              <w:top w:val="single" w:sz="4" w:space="0" w:color="auto"/>
              <w:left w:val="double" w:sz="4" w:space="0" w:color="auto"/>
              <w:bottom w:val="single" w:sz="4" w:space="0" w:color="auto"/>
              <w:right w:val="double" w:sz="4" w:space="0" w:color="auto"/>
            </w:tcBorders>
            <w:vAlign w:val="center"/>
          </w:tcPr>
          <w:p w14:paraId="5DAB3922" w14:textId="50F87594" w:rsidR="000563BF" w:rsidRPr="00F36DED" w:rsidRDefault="00185B8C" w:rsidP="002E4C14">
            <w:pPr>
              <w:jc w:val="center"/>
              <w:rPr>
                <w:rFonts w:ascii="Tahoma" w:hAnsi="Tahoma" w:cs="Tahoma"/>
                <w:b/>
              </w:rPr>
            </w:pPr>
            <w:r>
              <w:rPr>
                <w:rFonts w:ascii="Tahoma" w:hAnsi="Tahoma" w:cs="Tahoma"/>
                <w:b/>
              </w:rPr>
              <w:t>12</w:t>
            </w:r>
            <w:r w:rsidR="000563BF" w:rsidRPr="00F36DED">
              <w:rPr>
                <w:rFonts w:ascii="Tahoma" w:hAnsi="Tahoma" w:cs="Tahoma"/>
                <w:b/>
              </w:rPr>
              <w:t>.</w:t>
            </w:r>
          </w:p>
          <w:p w14:paraId="0CBBAACA" w14:textId="77777777" w:rsidR="000563BF" w:rsidRPr="00F36DED" w:rsidRDefault="000563BF" w:rsidP="002E4C14">
            <w:pPr>
              <w:jc w:val="center"/>
              <w:rPr>
                <w:rFonts w:ascii="Tahoma" w:hAnsi="Tahoma" w:cs="Tahoma"/>
                <w:b/>
              </w:rPr>
            </w:pPr>
          </w:p>
          <w:p w14:paraId="1693CE45" w14:textId="77777777" w:rsidR="000563BF" w:rsidRPr="00F36DED" w:rsidRDefault="000563BF" w:rsidP="002E4C14">
            <w:pPr>
              <w:jc w:val="center"/>
              <w:rPr>
                <w:rFonts w:ascii="Tahoma" w:hAnsi="Tahoma" w:cs="Tahoma"/>
                <w:b/>
              </w:rPr>
            </w:pPr>
          </w:p>
          <w:p w14:paraId="3F5CDA19" w14:textId="67631552" w:rsidR="000563BF" w:rsidRPr="00F36DED" w:rsidRDefault="00185B8C" w:rsidP="002E4C14">
            <w:pPr>
              <w:jc w:val="center"/>
              <w:rPr>
                <w:rFonts w:ascii="Tahoma" w:hAnsi="Tahoma" w:cs="Tahoma"/>
                <w:b/>
              </w:rPr>
            </w:pPr>
            <w:r>
              <w:rPr>
                <w:rFonts w:ascii="Tahoma" w:hAnsi="Tahoma" w:cs="Tahoma"/>
                <w:b/>
              </w:rPr>
              <w:t>P12</w:t>
            </w:r>
          </w:p>
        </w:tc>
        <w:tc>
          <w:tcPr>
            <w:tcW w:w="2053" w:type="dxa"/>
            <w:tcBorders>
              <w:top w:val="single" w:sz="4" w:space="0" w:color="auto"/>
              <w:left w:val="double" w:sz="4" w:space="0" w:color="auto"/>
              <w:bottom w:val="single" w:sz="4" w:space="0" w:color="auto"/>
              <w:right w:val="single" w:sz="4" w:space="0" w:color="auto"/>
            </w:tcBorders>
          </w:tcPr>
          <w:p w14:paraId="6827D14A" w14:textId="77777777" w:rsidR="000563BF" w:rsidRPr="00F36DED" w:rsidRDefault="000563BF" w:rsidP="002E4C14">
            <w:pPr>
              <w:jc w:val="both"/>
              <w:rPr>
                <w:rFonts w:ascii="Tahoma" w:hAnsi="Tahoma" w:cs="Tahoma"/>
              </w:rPr>
            </w:pPr>
            <w:r w:rsidRPr="00F36DED">
              <w:rPr>
                <w:rFonts w:ascii="Tahoma" w:hAnsi="Tahoma" w:cs="Tahoma"/>
              </w:rPr>
              <w:t>A gyermekek nem ismerik kellően a fenntarthatóság eszméjét, a helyi természeti és építészeti értékeket</w:t>
            </w:r>
          </w:p>
          <w:p w14:paraId="5A94E66A" w14:textId="77777777" w:rsidR="000563BF" w:rsidRPr="00F36DED" w:rsidRDefault="000563BF" w:rsidP="002E4C14">
            <w:pPr>
              <w:autoSpaceDE w:val="0"/>
              <w:autoSpaceDN w:val="0"/>
              <w:adjustRightInd w:val="0"/>
              <w:jc w:val="both"/>
              <w:rPr>
                <w:rFonts w:ascii="Tahoma" w:hAnsi="Tahoma" w:cs="Tahoma"/>
              </w:rPr>
            </w:pPr>
            <w:r w:rsidRPr="00F36DED">
              <w:rPr>
                <w:rFonts w:ascii="Tahoma" w:hAnsi="Tahoma" w:cs="Tahoma"/>
              </w:rPr>
              <w:t xml:space="preserve">A Nemzeti Alaptanterv előírása </w:t>
            </w:r>
          </w:p>
          <w:p w14:paraId="1D5844E1" w14:textId="77777777" w:rsidR="000563BF" w:rsidRPr="00F36DED" w:rsidRDefault="000563BF" w:rsidP="002E4C14">
            <w:pPr>
              <w:autoSpaceDE w:val="0"/>
              <w:autoSpaceDN w:val="0"/>
              <w:adjustRightInd w:val="0"/>
              <w:jc w:val="both"/>
              <w:rPr>
                <w:rFonts w:ascii="Tahoma" w:hAnsi="Tahoma" w:cs="Tahoma"/>
              </w:rPr>
            </w:pPr>
          </w:p>
        </w:tc>
        <w:tc>
          <w:tcPr>
            <w:tcW w:w="2693" w:type="dxa"/>
            <w:tcBorders>
              <w:top w:val="single" w:sz="4" w:space="0" w:color="auto"/>
              <w:left w:val="single" w:sz="4" w:space="0" w:color="auto"/>
              <w:bottom w:val="single" w:sz="4" w:space="0" w:color="auto"/>
              <w:right w:val="single" w:sz="18" w:space="0" w:color="auto"/>
            </w:tcBorders>
          </w:tcPr>
          <w:p w14:paraId="5E573371" w14:textId="1EC5446E" w:rsidR="000563BF" w:rsidRPr="00F36DED" w:rsidRDefault="000563BF" w:rsidP="002E4C14">
            <w:pPr>
              <w:jc w:val="both"/>
              <w:rPr>
                <w:rFonts w:ascii="Tahoma" w:hAnsi="Tahoma" w:cs="Tahoma"/>
              </w:rPr>
            </w:pPr>
            <w:r w:rsidRPr="00F36DED">
              <w:rPr>
                <w:rFonts w:ascii="Tahoma" w:hAnsi="Tahoma" w:cs="Tahoma"/>
              </w:rPr>
              <w:t xml:space="preserve">A helyi értékeket tisztelő, környezettudatos szemlélet kialakítása </w:t>
            </w:r>
          </w:p>
          <w:p w14:paraId="525D6FBC" w14:textId="77777777" w:rsidR="000563BF" w:rsidRPr="00F36DED" w:rsidRDefault="000563BF" w:rsidP="002E4C14">
            <w:pPr>
              <w:jc w:val="both"/>
              <w:rPr>
                <w:rFonts w:ascii="Tahoma" w:hAnsi="Tahoma" w:cs="Tahoma"/>
              </w:rPr>
            </w:pPr>
            <w:r w:rsidRPr="00F36DED">
              <w:rPr>
                <w:rFonts w:ascii="Tahoma" w:hAnsi="Tahoma" w:cs="Tahoma"/>
              </w:rPr>
              <w:t>Kötődés kialakítása a községhez</w:t>
            </w:r>
          </w:p>
          <w:p w14:paraId="65945889" w14:textId="77777777" w:rsidR="000563BF" w:rsidRPr="00F36DED" w:rsidRDefault="000563BF" w:rsidP="002E4C14">
            <w:pPr>
              <w:jc w:val="both"/>
              <w:rPr>
                <w:rFonts w:ascii="Tahoma" w:hAnsi="Tahoma" w:cs="Tahoma"/>
              </w:rPr>
            </w:pPr>
            <w:r w:rsidRPr="00F36DED">
              <w:rPr>
                <w:rFonts w:ascii="Tahoma" w:hAnsi="Tahoma" w:cs="Tahoma"/>
              </w:rPr>
              <w:t>Rendszerszemléletű, ill. gyakorlatorientált tudás átadása</w:t>
            </w:r>
          </w:p>
          <w:p w14:paraId="0715666D" w14:textId="5D3A10E3" w:rsidR="000563BF" w:rsidRPr="00F36DED" w:rsidRDefault="000563BF" w:rsidP="002E4C14">
            <w:pPr>
              <w:jc w:val="both"/>
              <w:rPr>
                <w:rFonts w:ascii="Tahoma" w:hAnsi="Tahoma" w:cs="Tahoma"/>
              </w:rPr>
            </w:pPr>
            <w:r w:rsidRPr="00F36DED">
              <w:rPr>
                <w:rFonts w:ascii="Tahoma" w:hAnsi="Tahoma" w:cs="Tahoma"/>
              </w:rPr>
              <w:t>A természet- és társadalom</w:t>
            </w:r>
            <w:r w:rsidR="00B955F6">
              <w:rPr>
                <w:rFonts w:ascii="Tahoma" w:hAnsi="Tahoma" w:cs="Tahoma"/>
              </w:rPr>
              <w:t>-</w:t>
            </w:r>
            <w:r w:rsidRPr="00F36DED">
              <w:rPr>
                <w:rFonts w:ascii="Tahoma" w:hAnsi="Tahoma" w:cs="Tahoma"/>
              </w:rPr>
              <w:t>tudományok kapcsolatának erősítése</w:t>
            </w:r>
          </w:p>
        </w:tc>
        <w:tc>
          <w:tcPr>
            <w:tcW w:w="5812" w:type="dxa"/>
            <w:tcBorders>
              <w:top w:val="single" w:sz="4" w:space="0" w:color="auto"/>
              <w:left w:val="single" w:sz="18" w:space="0" w:color="auto"/>
              <w:bottom w:val="single" w:sz="4" w:space="0" w:color="auto"/>
              <w:right w:val="single" w:sz="18" w:space="0" w:color="auto"/>
            </w:tcBorders>
          </w:tcPr>
          <w:p w14:paraId="5B07113A" w14:textId="77777777" w:rsidR="000563BF" w:rsidRPr="00F36DED" w:rsidRDefault="000563BF" w:rsidP="002E4C14">
            <w:pPr>
              <w:jc w:val="both"/>
              <w:rPr>
                <w:rFonts w:ascii="Tahoma" w:hAnsi="Tahoma" w:cs="Tahoma"/>
              </w:rPr>
            </w:pPr>
            <w:r w:rsidRPr="00F36DED">
              <w:rPr>
                <w:rFonts w:ascii="Tahoma" w:hAnsi="Tahoma" w:cs="Tahoma"/>
              </w:rPr>
              <w:t>Óvodások és iskolások környezeti szemléletének formálása, a fenntarthatóság integrálása a tantárgyakba: kiadványok (munkafüzetek stb.) készítése a helyi, térségi természeti és épített értékekről</w:t>
            </w:r>
          </w:p>
          <w:p w14:paraId="392CCFAA" w14:textId="77777777" w:rsidR="000563BF" w:rsidRPr="00F36DED" w:rsidRDefault="000563BF" w:rsidP="002E4C14">
            <w:pPr>
              <w:jc w:val="both"/>
              <w:rPr>
                <w:rFonts w:ascii="Tahoma" w:hAnsi="Tahoma" w:cs="Tahoma"/>
              </w:rPr>
            </w:pPr>
          </w:p>
          <w:p w14:paraId="07276E53" w14:textId="77777777" w:rsidR="000563BF" w:rsidRPr="00F36DED" w:rsidRDefault="000563BF" w:rsidP="002E4C14">
            <w:pPr>
              <w:jc w:val="both"/>
              <w:rPr>
                <w:rFonts w:ascii="Tahoma" w:hAnsi="Tahoma" w:cs="Tahoma"/>
              </w:rPr>
            </w:pPr>
            <w:r w:rsidRPr="00F36DED">
              <w:rPr>
                <w:rFonts w:ascii="Tahoma" w:hAnsi="Tahoma" w:cs="Tahoma"/>
              </w:rPr>
              <w:t>Környezetvédelmi szakkör indítása</w:t>
            </w:r>
          </w:p>
          <w:p w14:paraId="0EC01729" w14:textId="77777777" w:rsidR="000563BF" w:rsidRPr="00F36DED" w:rsidRDefault="000563BF" w:rsidP="002E4C14">
            <w:pPr>
              <w:jc w:val="both"/>
              <w:rPr>
                <w:rFonts w:ascii="Tahoma" w:hAnsi="Tahoma" w:cs="Tahoma"/>
              </w:rPr>
            </w:pPr>
          </w:p>
        </w:tc>
        <w:tc>
          <w:tcPr>
            <w:tcW w:w="1471" w:type="dxa"/>
            <w:tcBorders>
              <w:top w:val="single" w:sz="4" w:space="0" w:color="auto"/>
              <w:left w:val="single" w:sz="18" w:space="0" w:color="auto"/>
              <w:bottom w:val="single" w:sz="4" w:space="0" w:color="auto"/>
              <w:right w:val="single" w:sz="4" w:space="0" w:color="auto"/>
            </w:tcBorders>
            <w:vAlign w:val="center"/>
          </w:tcPr>
          <w:p w14:paraId="7A452B6D" w14:textId="77777777" w:rsidR="000563BF" w:rsidRPr="00F36DED" w:rsidRDefault="000563BF" w:rsidP="002E4C14">
            <w:pPr>
              <w:jc w:val="center"/>
              <w:rPr>
                <w:rFonts w:ascii="Tahoma" w:hAnsi="Tahoma" w:cs="Tahoma"/>
              </w:rPr>
            </w:pPr>
            <w:r w:rsidRPr="00F36DED">
              <w:rPr>
                <w:rFonts w:ascii="Tahoma" w:hAnsi="Tahoma" w:cs="Tahoma"/>
              </w:rPr>
              <w:t>Folyamatos</w:t>
            </w:r>
          </w:p>
          <w:p w14:paraId="4A9FE2E4" w14:textId="77777777" w:rsidR="000563BF" w:rsidRPr="00F36DED" w:rsidRDefault="000563BF" w:rsidP="002E4C14">
            <w:pPr>
              <w:jc w:val="center"/>
              <w:rPr>
                <w:rFonts w:ascii="Tahoma" w:hAnsi="Tahoma" w:cs="Tahoma"/>
              </w:rPr>
            </w:pPr>
            <w:r w:rsidRPr="00F36DED">
              <w:rPr>
                <w:rFonts w:ascii="Tahoma" w:hAnsi="Tahoma" w:cs="Tahoma"/>
              </w:rPr>
              <w:t>(2022-)</w:t>
            </w:r>
          </w:p>
        </w:tc>
        <w:tc>
          <w:tcPr>
            <w:tcW w:w="1908" w:type="dxa"/>
            <w:gridSpan w:val="2"/>
            <w:tcBorders>
              <w:top w:val="single" w:sz="4" w:space="0" w:color="auto"/>
              <w:left w:val="single" w:sz="4" w:space="0" w:color="auto"/>
              <w:bottom w:val="single" w:sz="4" w:space="0" w:color="auto"/>
              <w:right w:val="single" w:sz="18" w:space="0" w:color="auto"/>
            </w:tcBorders>
          </w:tcPr>
          <w:p w14:paraId="72D02D0D" w14:textId="77777777" w:rsidR="000563BF" w:rsidRPr="00F36DED" w:rsidRDefault="000563BF" w:rsidP="002E4C14">
            <w:pPr>
              <w:jc w:val="both"/>
              <w:rPr>
                <w:rFonts w:ascii="Tahoma" w:hAnsi="Tahoma" w:cs="Tahoma"/>
              </w:rPr>
            </w:pPr>
            <w:r w:rsidRPr="00F36DED">
              <w:rPr>
                <w:rFonts w:ascii="Tahoma" w:hAnsi="Tahoma" w:cs="Tahoma"/>
              </w:rPr>
              <w:t>Óvodavezető</w:t>
            </w:r>
          </w:p>
          <w:p w14:paraId="375D3EF7" w14:textId="77777777" w:rsidR="000563BF" w:rsidRPr="00F36DED" w:rsidRDefault="000563BF" w:rsidP="002E4C14">
            <w:pPr>
              <w:jc w:val="both"/>
              <w:rPr>
                <w:rFonts w:ascii="Tahoma" w:hAnsi="Tahoma" w:cs="Tahoma"/>
              </w:rPr>
            </w:pPr>
            <w:r w:rsidRPr="00F36DED">
              <w:rPr>
                <w:rFonts w:ascii="Tahoma" w:hAnsi="Tahoma" w:cs="Tahoma"/>
              </w:rPr>
              <w:t>Iskolaigazgató</w:t>
            </w:r>
          </w:p>
          <w:p w14:paraId="0F454B4C" w14:textId="77777777" w:rsidR="000563BF" w:rsidRPr="00F36DED" w:rsidRDefault="000563BF" w:rsidP="002E4C14">
            <w:pPr>
              <w:jc w:val="both"/>
              <w:rPr>
                <w:rFonts w:ascii="Tahoma" w:hAnsi="Tahoma" w:cs="Tahoma"/>
              </w:rPr>
            </w:pPr>
            <w:r w:rsidRPr="00F36DED">
              <w:rPr>
                <w:rFonts w:ascii="Tahoma" w:hAnsi="Tahoma" w:cs="Tahoma"/>
              </w:rPr>
              <w:t>Civil szervezetek</w:t>
            </w:r>
          </w:p>
        </w:tc>
      </w:tr>
      <w:tr w:rsidR="000563BF" w:rsidRPr="00F36DED" w14:paraId="337178AA" w14:textId="77777777" w:rsidTr="002E4C14">
        <w:trPr>
          <w:gridAfter w:val="1"/>
          <w:wAfter w:w="11" w:type="dxa"/>
          <w:cantSplit/>
          <w:jc w:val="center"/>
        </w:trPr>
        <w:tc>
          <w:tcPr>
            <w:tcW w:w="661" w:type="dxa"/>
            <w:tcBorders>
              <w:top w:val="double" w:sz="4" w:space="0" w:color="auto"/>
              <w:left w:val="double" w:sz="4" w:space="0" w:color="auto"/>
              <w:bottom w:val="single" w:sz="4" w:space="0" w:color="auto"/>
              <w:right w:val="double" w:sz="4" w:space="0" w:color="auto"/>
            </w:tcBorders>
            <w:vAlign w:val="center"/>
          </w:tcPr>
          <w:p w14:paraId="23502EE5" w14:textId="77777777" w:rsidR="000563BF" w:rsidRPr="00F36DED" w:rsidRDefault="000563BF" w:rsidP="002E4C14">
            <w:pPr>
              <w:jc w:val="center"/>
              <w:rPr>
                <w:rFonts w:ascii="Tahoma" w:hAnsi="Tahoma" w:cs="Tahoma"/>
                <w:b/>
              </w:rPr>
            </w:pPr>
          </w:p>
        </w:tc>
        <w:tc>
          <w:tcPr>
            <w:tcW w:w="2053" w:type="dxa"/>
            <w:tcBorders>
              <w:top w:val="double" w:sz="4" w:space="0" w:color="auto"/>
              <w:left w:val="double" w:sz="4" w:space="0" w:color="auto"/>
              <w:bottom w:val="single" w:sz="4" w:space="0" w:color="auto"/>
              <w:right w:val="single" w:sz="4" w:space="0" w:color="auto"/>
            </w:tcBorders>
            <w:vAlign w:val="center"/>
          </w:tcPr>
          <w:p w14:paraId="5623BC77" w14:textId="77777777" w:rsidR="000563BF" w:rsidRPr="000563BF" w:rsidRDefault="000563BF" w:rsidP="002E4C14">
            <w:pPr>
              <w:jc w:val="center"/>
              <w:rPr>
                <w:rFonts w:ascii="Tahoma" w:hAnsi="Tahoma" w:cs="Tahoma"/>
                <w:b/>
              </w:rPr>
            </w:pPr>
            <w:r w:rsidRPr="000563BF">
              <w:rPr>
                <w:rFonts w:ascii="Tahoma" w:hAnsi="Tahoma" w:cs="Tahoma"/>
                <w:b/>
              </w:rPr>
              <w:t>FELADATOT</w:t>
            </w:r>
          </w:p>
          <w:p w14:paraId="340200B1" w14:textId="77777777" w:rsidR="000563BF" w:rsidRPr="000563BF" w:rsidRDefault="000563BF" w:rsidP="002E4C14">
            <w:pPr>
              <w:jc w:val="center"/>
              <w:rPr>
                <w:rFonts w:ascii="Tahoma" w:hAnsi="Tahoma" w:cs="Tahoma"/>
                <w:b/>
              </w:rPr>
            </w:pPr>
            <w:r w:rsidRPr="00F36DED">
              <w:rPr>
                <w:rFonts w:ascii="Tahoma" w:hAnsi="Tahoma" w:cs="Tahoma"/>
                <w:b/>
              </w:rPr>
              <w:t>KIVÁLTÓ OK</w:t>
            </w:r>
          </w:p>
        </w:tc>
        <w:tc>
          <w:tcPr>
            <w:tcW w:w="2693" w:type="dxa"/>
            <w:tcBorders>
              <w:top w:val="double" w:sz="4" w:space="0" w:color="auto"/>
              <w:left w:val="single" w:sz="4" w:space="0" w:color="auto"/>
              <w:bottom w:val="single" w:sz="4" w:space="0" w:color="auto"/>
              <w:right w:val="single" w:sz="18" w:space="0" w:color="auto"/>
            </w:tcBorders>
            <w:vAlign w:val="center"/>
          </w:tcPr>
          <w:p w14:paraId="4BE14983" w14:textId="77777777" w:rsidR="000563BF" w:rsidRPr="00F36DED" w:rsidRDefault="000563BF" w:rsidP="002E4C14">
            <w:pPr>
              <w:jc w:val="center"/>
              <w:rPr>
                <w:rFonts w:ascii="Tahoma" w:hAnsi="Tahoma" w:cs="Tahoma"/>
                <w:b/>
              </w:rPr>
            </w:pPr>
            <w:r w:rsidRPr="00F36DED">
              <w:rPr>
                <w:rFonts w:ascii="Tahoma" w:hAnsi="Tahoma" w:cs="Tahoma"/>
                <w:b/>
              </w:rPr>
              <w:t>CÉL</w:t>
            </w:r>
          </w:p>
        </w:tc>
        <w:tc>
          <w:tcPr>
            <w:tcW w:w="5812" w:type="dxa"/>
            <w:tcBorders>
              <w:top w:val="double" w:sz="4" w:space="0" w:color="auto"/>
              <w:left w:val="single" w:sz="18" w:space="0" w:color="auto"/>
              <w:bottom w:val="single" w:sz="4" w:space="0" w:color="auto"/>
              <w:right w:val="single" w:sz="18" w:space="0" w:color="auto"/>
            </w:tcBorders>
            <w:vAlign w:val="center"/>
          </w:tcPr>
          <w:p w14:paraId="1CCDFDCF" w14:textId="77777777" w:rsidR="000563BF" w:rsidRPr="00F36DED" w:rsidRDefault="000563BF" w:rsidP="002E4C14">
            <w:pPr>
              <w:jc w:val="center"/>
              <w:rPr>
                <w:rFonts w:ascii="Tahoma" w:hAnsi="Tahoma" w:cs="Tahoma"/>
                <w:b/>
              </w:rPr>
            </w:pPr>
            <w:r w:rsidRPr="00F36DED">
              <w:rPr>
                <w:rFonts w:ascii="Tahoma" w:hAnsi="Tahoma" w:cs="Tahoma"/>
                <w:b/>
              </w:rPr>
              <w:t>FELADAT</w:t>
            </w:r>
          </w:p>
        </w:tc>
        <w:tc>
          <w:tcPr>
            <w:tcW w:w="1471" w:type="dxa"/>
            <w:tcBorders>
              <w:top w:val="double" w:sz="4" w:space="0" w:color="auto"/>
              <w:left w:val="single" w:sz="18" w:space="0" w:color="auto"/>
              <w:bottom w:val="single" w:sz="4" w:space="0" w:color="auto"/>
              <w:right w:val="single" w:sz="4" w:space="0" w:color="auto"/>
            </w:tcBorders>
            <w:vAlign w:val="center"/>
          </w:tcPr>
          <w:p w14:paraId="258EB229" w14:textId="77777777" w:rsidR="000563BF" w:rsidRPr="00F36DED" w:rsidRDefault="000563BF" w:rsidP="002E4C14">
            <w:pPr>
              <w:jc w:val="center"/>
              <w:rPr>
                <w:rFonts w:ascii="Tahoma" w:hAnsi="Tahoma" w:cs="Tahoma"/>
                <w:b/>
              </w:rPr>
            </w:pPr>
            <w:r w:rsidRPr="00F36DED">
              <w:rPr>
                <w:rFonts w:ascii="Tahoma" w:hAnsi="Tahoma" w:cs="Tahoma"/>
                <w:b/>
              </w:rPr>
              <w:t>HATÁRIDŐ</w:t>
            </w:r>
          </w:p>
        </w:tc>
        <w:tc>
          <w:tcPr>
            <w:tcW w:w="1908" w:type="dxa"/>
            <w:gridSpan w:val="2"/>
            <w:tcBorders>
              <w:top w:val="double" w:sz="4" w:space="0" w:color="auto"/>
              <w:left w:val="single" w:sz="4" w:space="0" w:color="auto"/>
              <w:bottom w:val="single" w:sz="4" w:space="0" w:color="auto"/>
              <w:right w:val="single" w:sz="18" w:space="0" w:color="auto"/>
            </w:tcBorders>
            <w:vAlign w:val="center"/>
          </w:tcPr>
          <w:p w14:paraId="6E559F11" w14:textId="77777777" w:rsidR="000563BF" w:rsidRPr="00F36DED" w:rsidRDefault="000563BF" w:rsidP="002E4C14">
            <w:pPr>
              <w:jc w:val="center"/>
              <w:rPr>
                <w:rFonts w:ascii="Tahoma" w:hAnsi="Tahoma" w:cs="Tahoma"/>
                <w:b/>
              </w:rPr>
            </w:pPr>
            <w:r w:rsidRPr="00F36DED">
              <w:rPr>
                <w:rFonts w:ascii="Tahoma" w:hAnsi="Tahoma" w:cs="Tahoma"/>
                <w:b/>
              </w:rPr>
              <w:t>RÉSZTVEVŐK/</w:t>
            </w:r>
          </w:p>
          <w:p w14:paraId="65C436A6" w14:textId="77777777" w:rsidR="000563BF" w:rsidRPr="00F36DED" w:rsidRDefault="000563BF" w:rsidP="002E4C14">
            <w:pPr>
              <w:jc w:val="center"/>
              <w:rPr>
                <w:rFonts w:ascii="Tahoma" w:hAnsi="Tahoma" w:cs="Tahoma"/>
                <w:b/>
              </w:rPr>
            </w:pPr>
            <w:r w:rsidRPr="00F36DED">
              <w:rPr>
                <w:rFonts w:ascii="Tahoma" w:hAnsi="Tahoma" w:cs="Tahoma"/>
                <w:b/>
              </w:rPr>
              <w:t>FELELŐSÖK</w:t>
            </w:r>
          </w:p>
        </w:tc>
      </w:tr>
      <w:tr w:rsidR="000563BF" w:rsidRPr="00F36DED" w14:paraId="425EF3EC" w14:textId="77777777" w:rsidTr="002E4C14">
        <w:trPr>
          <w:gridAfter w:val="1"/>
          <w:wAfter w:w="11" w:type="dxa"/>
          <w:cantSplit/>
          <w:jc w:val="center"/>
        </w:trPr>
        <w:tc>
          <w:tcPr>
            <w:tcW w:w="661" w:type="dxa"/>
            <w:tcBorders>
              <w:top w:val="single" w:sz="4" w:space="0" w:color="auto"/>
              <w:left w:val="double" w:sz="4" w:space="0" w:color="auto"/>
              <w:bottom w:val="single" w:sz="4" w:space="0" w:color="auto"/>
              <w:right w:val="double" w:sz="4" w:space="0" w:color="auto"/>
            </w:tcBorders>
            <w:vAlign w:val="center"/>
          </w:tcPr>
          <w:p w14:paraId="20A27FEF" w14:textId="49E57F7D" w:rsidR="000563BF" w:rsidRPr="00F36DED" w:rsidRDefault="000563BF" w:rsidP="002E4C14">
            <w:pPr>
              <w:jc w:val="center"/>
              <w:rPr>
                <w:rFonts w:ascii="Tahoma" w:hAnsi="Tahoma" w:cs="Tahoma"/>
                <w:b/>
              </w:rPr>
            </w:pPr>
            <w:r w:rsidRPr="00F36DED">
              <w:rPr>
                <w:rFonts w:ascii="Tahoma" w:hAnsi="Tahoma" w:cs="Tahoma"/>
                <w:b/>
              </w:rPr>
              <w:t>1</w:t>
            </w:r>
            <w:r w:rsidR="00185B8C">
              <w:rPr>
                <w:rFonts w:ascii="Tahoma" w:hAnsi="Tahoma" w:cs="Tahoma"/>
                <w:b/>
              </w:rPr>
              <w:t>3</w:t>
            </w:r>
            <w:r w:rsidRPr="00F36DED">
              <w:rPr>
                <w:rFonts w:ascii="Tahoma" w:hAnsi="Tahoma" w:cs="Tahoma"/>
                <w:b/>
              </w:rPr>
              <w:t>.</w:t>
            </w:r>
          </w:p>
          <w:p w14:paraId="1512BBD5" w14:textId="77777777" w:rsidR="000563BF" w:rsidRPr="00F36DED" w:rsidRDefault="000563BF" w:rsidP="002E4C14">
            <w:pPr>
              <w:jc w:val="center"/>
              <w:rPr>
                <w:rFonts w:ascii="Tahoma" w:hAnsi="Tahoma" w:cs="Tahoma"/>
                <w:b/>
              </w:rPr>
            </w:pPr>
          </w:p>
          <w:p w14:paraId="0ABCA336" w14:textId="77777777" w:rsidR="000563BF" w:rsidRPr="00F36DED" w:rsidRDefault="000563BF" w:rsidP="002E4C14">
            <w:pPr>
              <w:jc w:val="center"/>
              <w:rPr>
                <w:rFonts w:ascii="Tahoma" w:hAnsi="Tahoma" w:cs="Tahoma"/>
                <w:b/>
              </w:rPr>
            </w:pPr>
          </w:p>
          <w:p w14:paraId="01CE1760" w14:textId="77777777" w:rsidR="000563BF" w:rsidRPr="00F36DED" w:rsidRDefault="000563BF" w:rsidP="002E4C14">
            <w:pPr>
              <w:jc w:val="center"/>
              <w:rPr>
                <w:rFonts w:ascii="Tahoma" w:hAnsi="Tahoma" w:cs="Tahoma"/>
                <w:b/>
              </w:rPr>
            </w:pPr>
          </w:p>
          <w:p w14:paraId="5A637FA9" w14:textId="77777777" w:rsidR="000563BF" w:rsidRPr="00F36DED" w:rsidRDefault="000563BF" w:rsidP="002E4C14">
            <w:pPr>
              <w:jc w:val="center"/>
              <w:rPr>
                <w:rFonts w:ascii="Tahoma" w:hAnsi="Tahoma" w:cs="Tahoma"/>
                <w:b/>
              </w:rPr>
            </w:pPr>
          </w:p>
          <w:p w14:paraId="362562AB" w14:textId="3942A1D1" w:rsidR="000563BF" w:rsidRPr="00F36DED" w:rsidRDefault="00185B8C" w:rsidP="002E4C14">
            <w:pPr>
              <w:jc w:val="center"/>
              <w:rPr>
                <w:rFonts w:ascii="Tahoma" w:hAnsi="Tahoma" w:cs="Tahoma"/>
                <w:b/>
              </w:rPr>
            </w:pPr>
            <w:r>
              <w:rPr>
                <w:rFonts w:ascii="Tahoma" w:hAnsi="Tahoma" w:cs="Tahoma"/>
                <w:b/>
              </w:rPr>
              <w:t>P13</w:t>
            </w:r>
          </w:p>
        </w:tc>
        <w:tc>
          <w:tcPr>
            <w:tcW w:w="2053" w:type="dxa"/>
            <w:tcBorders>
              <w:top w:val="single" w:sz="4" w:space="0" w:color="auto"/>
              <w:left w:val="double" w:sz="4" w:space="0" w:color="auto"/>
              <w:bottom w:val="single" w:sz="4" w:space="0" w:color="auto"/>
              <w:right w:val="single" w:sz="4" w:space="0" w:color="auto"/>
            </w:tcBorders>
          </w:tcPr>
          <w:p w14:paraId="534716A8" w14:textId="77777777" w:rsidR="000563BF" w:rsidRPr="00F36DED" w:rsidRDefault="000563BF" w:rsidP="002E4C14">
            <w:pPr>
              <w:jc w:val="both"/>
              <w:rPr>
                <w:rFonts w:ascii="Tahoma" w:hAnsi="Tahoma" w:cs="Tahoma"/>
              </w:rPr>
            </w:pPr>
            <w:r w:rsidRPr="00F36DED">
              <w:rPr>
                <w:rFonts w:ascii="Tahoma" w:hAnsi="Tahoma" w:cs="Tahoma"/>
              </w:rPr>
              <w:t>A károkozások ellen a védelem közösen hatékonyabb</w:t>
            </w:r>
          </w:p>
        </w:tc>
        <w:tc>
          <w:tcPr>
            <w:tcW w:w="2693" w:type="dxa"/>
            <w:tcBorders>
              <w:top w:val="single" w:sz="4" w:space="0" w:color="auto"/>
              <w:left w:val="single" w:sz="4" w:space="0" w:color="auto"/>
              <w:bottom w:val="single" w:sz="4" w:space="0" w:color="auto"/>
              <w:right w:val="single" w:sz="18" w:space="0" w:color="auto"/>
            </w:tcBorders>
          </w:tcPr>
          <w:p w14:paraId="693D1162" w14:textId="77777777" w:rsidR="000563BF" w:rsidRPr="00F36DED" w:rsidRDefault="000563BF" w:rsidP="002E4C14">
            <w:pPr>
              <w:jc w:val="both"/>
              <w:rPr>
                <w:rFonts w:ascii="Tahoma" w:hAnsi="Tahoma" w:cs="Tahoma"/>
              </w:rPr>
            </w:pPr>
            <w:r w:rsidRPr="00F36DED">
              <w:rPr>
                <w:rFonts w:ascii="Tahoma" w:hAnsi="Tahoma" w:cs="Tahoma"/>
              </w:rPr>
              <w:t>A károkozások megelőzése, szankcionálása</w:t>
            </w:r>
          </w:p>
          <w:p w14:paraId="66D0BB16" w14:textId="77777777" w:rsidR="000563BF" w:rsidRPr="00F36DED" w:rsidRDefault="000563BF" w:rsidP="002E4C14">
            <w:pPr>
              <w:jc w:val="both"/>
              <w:rPr>
                <w:rFonts w:ascii="Tahoma" w:hAnsi="Tahoma" w:cs="Tahoma"/>
              </w:rPr>
            </w:pPr>
          </w:p>
          <w:p w14:paraId="70A616B4" w14:textId="77777777" w:rsidR="000563BF" w:rsidRPr="00F36DED" w:rsidRDefault="000563BF" w:rsidP="002E4C14">
            <w:pPr>
              <w:jc w:val="both"/>
              <w:rPr>
                <w:rFonts w:ascii="Tahoma" w:hAnsi="Tahoma" w:cs="Tahoma"/>
              </w:rPr>
            </w:pPr>
            <w:r w:rsidRPr="00F36DED">
              <w:rPr>
                <w:rFonts w:ascii="Tahoma" w:hAnsi="Tahoma" w:cs="Tahoma"/>
              </w:rPr>
              <w:t xml:space="preserve"> </w:t>
            </w:r>
          </w:p>
        </w:tc>
        <w:tc>
          <w:tcPr>
            <w:tcW w:w="5812" w:type="dxa"/>
            <w:tcBorders>
              <w:top w:val="single" w:sz="4" w:space="0" w:color="auto"/>
              <w:left w:val="single" w:sz="18" w:space="0" w:color="auto"/>
              <w:bottom w:val="single" w:sz="4" w:space="0" w:color="auto"/>
              <w:right w:val="single" w:sz="18" w:space="0" w:color="auto"/>
            </w:tcBorders>
          </w:tcPr>
          <w:p w14:paraId="2EC1DDD2" w14:textId="77777777" w:rsidR="000563BF" w:rsidRPr="00F36DED" w:rsidRDefault="000563BF" w:rsidP="002E4C14">
            <w:pPr>
              <w:jc w:val="both"/>
              <w:rPr>
                <w:rFonts w:ascii="Tahoma" w:hAnsi="Tahoma" w:cs="Tahoma"/>
              </w:rPr>
            </w:pPr>
            <w:r w:rsidRPr="00F36DED">
              <w:rPr>
                <w:rFonts w:ascii="Tahoma" w:hAnsi="Tahoma" w:cs="Tahoma"/>
              </w:rPr>
              <w:t xml:space="preserve">A közterület felügyelő, a polgárőrség, a rendőrség és a Duna-Ipoly Nemzeti Park Természetvédelmi Őrszolgálata közötti együttműködés biztosítása </w:t>
            </w:r>
          </w:p>
          <w:p w14:paraId="5E678074" w14:textId="77777777" w:rsidR="000563BF" w:rsidRPr="00F36DED" w:rsidRDefault="000563BF" w:rsidP="002E4C14">
            <w:pPr>
              <w:jc w:val="both"/>
              <w:rPr>
                <w:rFonts w:ascii="Tahoma" w:hAnsi="Tahoma" w:cs="Tahoma"/>
              </w:rPr>
            </w:pPr>
            <w:r w:rsidRPr="00F36DED">
              <w:rPr>
                <w:rFonts w:ascii="Tahoma" w:hAnsi="Tahoma" w:cs="Tahoma"/>
              </w:rPr>
              <w:t xml:space="preserve"> </w:t>
            </w:r>
          </w:p>
          <w:p w14:paraId="43B7C0B3" w14:textId="77777777" w:rsidR="000563BF" w:rsidRPr="00F36DED" w:rsidRDefault="000563BF" w:rsidP="002E4C14">
            <w:pPr>
              <w:jc w:val="both"/>
              <w:rPr>
                <w:rFonts w:ascii="Tahoma" w:hAnsi="Tahoma" w:cs="Tahoma"/>
              </w:rPr>
            </w:pPr>
          </w:p>
          <w:p w14:paraId="7B6875B4" w14:textId="77777777" w:rsidR="000563BF" w:rsidRPr="00F36DED" w:rsidRDefault="000563BF" w:rsidP="002E4C14">
            <w:pPr>
              <w:jc w:val="both"/>
              <w:rPr>
                <w:rFonts w:ascii="Tahoma" w:hAnsi="Tahoma" w:cs="Tahoma"/>
              </w:rPr>
            </w:pPr>
          </w:p>
          <w:p w14:paraId="7178830F" w14:textId="77777777" w:rsidR="000563BF" w:rsidRPr="00F36DED" w:rsidRDefault="000563BF" w:rsidP="002E4C14">
            <w:pPr>
              <w:jc w:val="both"/>
              <w:rPr>
                <w:rFonts w:ascii="Tahoma" w:hAnsi="Tahoma" w:cs="Tahoma"/>
              </w:rPr>
            </w:pPr>
          </w:p>
          <w:p w14:paraId="3748BC47" w14:textId="77777777" w:rsidR="000563BF" w:rsidRPr="00F36DED" w:rsidRDefault="000563BF" w:rsidP="002E4C14">
            <w:pPr>
              <w:jc w:val="both"/>
              <w:rPr>
                <w:rFonts w:ascii="Tahoma" w:hAnsi="Tahoma" w:cs="Tahoma"/>
              </w:rPr>
            </w:pPr>
          </w:p>
          <w:p w14:paraId="7C6BC3EF" w14:textId="77777777" w:rsidR="000563BF" w:rsidRPr="00F36DED" w:rsidRDefault="000563BF" w:rsidP="002E4C14">
            <w:pPr>
              <w:jc w:val="both"/>
              <w:rPr>
                <w:rFonts w:ascii="Tahoma" w:hAnsi="Tahoma" w:cs="Tahoma"/>
              </w:rPr>
            </w:pPr>
          </w:p>
          <w:p w14:paraId="4D48A75A" w14:textId="77777777" w:rsidR="000563BF" w:rsidRPr="00F36DED" w:rsidRDefault="000563BF" w:rsidP="002E4C14">
            <w:pPr>
              <w:jc w:val="both"/>
              <w:rPr>
                <w:rFonts w:ascii="Tahoma" w:hAnsi="Tahoma" w:cs="Tahoma"/>
              </w:rPr>
            </w:pPr>
          </w:p>
          <w:p w14:paraId="77490787" w14:textId="77777777" w:rsidR="000563BF" w:rsidRPr="00F36DED" w:rsidRDefault="000563BF" w:rsidP="002E4C14">
            <w:pPr>
              <w:jc w:val="both"/>
              <w:rPr>
                <w:rFonts w:ascii="Tahoma" w:hAnsi="Tahoma" w:cs="Tahoma"/>
              </w:rPr>
            </w:pPr>
          </w:p>
        </w:tc>
        <w:tc>
          <w:tcPr>
            <w:tcW w:w="1471" w:type="dxa"/>
            <w:tcBorders>
              <w:top w:val="single" w:sz="4" w:space="0" w:color="auto"/>
              <w:left w:val="single" w:sz="18" w:space="0" w:color="auto"/>
              <w:bottom w:val="single" w:sz="4" w:space="0" w:color="auto"/>
              <w:right w:val="single" w:sz="4" w:space="0" w:color="auto"/>
            </w:tcBorders>
            <w:vAlign w:val="center"/>
          </w:tcPr>
          <w:p w14:paraId="47B2AC18" w14:textId="77777777" w:rsidR="000563BF" w:rsidRPr="00F36DED" w:rsidRDefault="000563BF" w:rsidP="002E4C14">
            <w:pPr>
              <w:jc w:val="center"/>
              <w:rPr>
                <w:rFonts w:ascii="Tahoma" w:hAnsi="Tahoma" w:cs="Tahoma"/>
              </w:rPr>
            </w:pPr>
            <w:r w:rsidRPr="00F36DED">
              <w:rPr>
                <w:rFonts w:ascii="Tahoma" w:hAnsi="Tahoma" w:cs="Tahoma"/>
              </w:rPr>
              <w:t>Folyamatos</w:t>
            </w:r>
          </w:p>
          <w:p w14:paraId="2C80FDD8" w14:textId="77777777" w:rsidR="000563BF" w:rsidRPr="00F36DED" w:rsidRDefault="000563BF" w:rsidP="002E4C14">
            <w:pPr>
              <w:jc w:val="center"/>
              <w:rPr>
                <w:rFonts w:ascii="Tahoma" w:hAnsi="Tahoma" w:cs="Tahoma"/>
              </w:rPr>
            </w:pPr>
            <w:r w:rsidRPr="00B955F6">
              <w:rPr>
                <w:rFonts w:ascii="Tahoma" w:hAnsi="Tahoma" w:cs="Tahoma"/>
                <w:highlight w:val="yellow"/>
              </w:rPr>
              <w:t>2022-</w:t>
            </w:r>
          </w:p>
        </w:tc>
        <w:tc>
          <w:tcPr>
            <w:tcW w:w="1908" w:type="dxa"/>
            <w:gridSpan w:val="2"/>
            <w:tcBorders>
              <w:top w:val="single" w:sz="4" w:space="0" w:color="auto"/>
              <w:left w:val="single" w:sz="4" w:space="0" w:color="auto"/>
              <w:bottom w:val="single" w:sz="4" w:space="0" w:color="auto"/>
              <w:right w:val="single" w:sz="18" w:space="0" w:color="auto"/>
            </w:tcBorders>
          </w:tcPr>
          <w:p w14:paraId="6B971B3C" w14:textId="77777777" w:rsidR="000563BF" w:rsidRPr="00F36DED" w:rsidRDefault="000563BF" w:rsidP="002E4C14">
            <w:pPr>
              <w:rPr>
                <w:rFonts w:ascii="Tahoma" w:hAnsi="Tahoma" w:cs="Tahoma"/>
              </w:rPr>
            </w:pPr>
            <w:proofErr w:type="spellStart"/>
            <w:r w:rsidRPr="00F36DED">
              <w:rPr>
                <w:rFonts w:ascii="Tahoma" w:hAnsi="Tahoma" w:cs="Tahoma"/>
              </w:rPr>
              <w:t>Környv</w:t>
            </w:r>
            <w:proofErr w:type="spellEnd"/>
            <w:r w:rsidRPr="00F36DED">
              <w:rPr>
                <w:rFonts w:ascii="Tahoma" w:hAnsi="Tahoma" w:cs="Tahoma"/>
              </w:rPr>
              <w:t>. referens</w:t>
            </w:r>
          </w:p>
          <w:p w14:paraId="1EFCCFD9" w14:textId="77777777" w:rsidR="000563BF" w:rsidRPr="005504B9" w:rsidRDefault="000563BF" w:rsidP="002E4C14">
            <w:pPr>
              <w:jc w:val="both"/>
              <w:rPr>
                <w:rFonts w:ascii="Tahoma" w:hAnsi="Tahoma" w:cs="Tahoma"/>
              </w:rPr>
            </w:pPr>
            <w:r w:rsidRPr="005504B9">
              <w:rPr>
                <w:rFonts w:ascii="Tahoma" w:hAnsi="Tahoma" w:cs="Tahoma"/>
              </w:rPr>
              <w:t>Közterület felügyelő</w:t>
            </w:r>
          </w:p>
          <w:p w14:paraId="63BE85D5" w14:textId="77777777" w:rsidR="000563BF" w:rsidRPr="005504B9" w:rsidRDefault="000563BF" w:rsidP="002E4C14">
            <w:pPr>
              <w:jc w:val="both"/>
              <w:rPr>
                <w:rFonts w:ascii="Tahoma" w:hAnsi="Tahoma" w:cs="Tahoma"/>
              </w:rPr>
            </w:pPr>
            <w:r w:rsidRPr="005504B9">
              <w:rPr>
                <w:rFonts w:ascii="Tahoma" w:hAnsi="Tahoma" w:cs="Tahoma"/>
              </w:rPr>
              <w:t>Rendőrség</w:t>
            </w:r>
          </w:p>
          <w:p w14:paraId="1F211998" w14:textId="77777777" w:rsidR="000563BF" w:rsidRPr="005504B9" w:rsidRDefault="000563BF" w:rsidP="002E4C14">
            <w:pPr>
              <w:jc w:val="both"/>
              <w:rPr>
                <w:rFonts w:ascii="Tahoma" w:hAnsi="Tahoma" w:cs="Tahoma"/>
              </w:rPr>
            </w:pPr>
            <w:r w:rsidRPr="005504B9">
              <w:rPr>
                <w:rFonts w:ascii="Tahoma" w:hAnsi="Tahoma" w:cs="Tahoma"/>
              </w:rPr>
              <w:t>Szadai Polgárőrség</w:t>
            </w:r>
          </w:p>
          <w:p w14:paraId="53DF8E32" w14:textId="77777777" w:rsidR="000563BF" w:rsidRPr="00F36DED" w:rsidRDefault="000563BF" w:rsidP="002E4C14">
            <w:pPr>
              <w:jc w:val="both"/>
              <w:rPr>
                <w:rFonts w:ascii="Tahoma" w:hAnsi="Tahoma" w:cs="Tahoma"/>
              </w:rPr>
            </w:pPr>
            <w:r w:rsidRPr="005504B9">
              <w:rPr>
                <w:rFonts w:ascii="Tahoma" w:hAnsi="Tahoma" w:cs="Tahoma"/>
              </w:rPr>
              <w:t>DINPI</w:t>
            </w:r>
          </w:p>
        </w:tc>
      </w:tr>
      <w:tr w:rsidR="000563BF" w:rsidRPr="000563BF" w14:paraId="278DD606" w14:textId="77777777" w:rsidTr="002E4C14">
        <w:trPr>
          <w:cantSplit/>
          <w:jc w:val="center"/>
        </w:trPr>
        <w:tc>
          <w:tcPr>
            <w:tcW w:w="14609" w:type="dxa"/>
            <w:gridSpan w:val="8"/>
            <w:tcBorders>
              <w:top w:val="double" w:sz="4" w:space="0" w:color="auto"/>
              <w:left w:val="double" w:sz="4" w:space="0" w:color="auto"/>
              <w:bottom w:val="double" w:sz="4" w:space="0" w:color="auto"/>
              <w:right w:val="single" w:sz="18" w:space="0" w:color="auto"/>
            </w:tcBorders>
            <w:vAlign w:val="center"/>
          </w:tcPr>
          <w:p w14:paraId="4FC083D1" w14:textId="1163A6A5" w:rsidR="000563BF" w:rsidRPr="000563BF" w:rsidRDefault="000563BF" w:rsidP="002E4C14">
            <w:pPr>
              <w:pStyle w:val="Cmsor4"/>
              <w:rPr>
                <w:rFonts w:ascii="Tahoma" w:hAnsi="Tahoma" w:cs="Tahoma"/>
                <w:sz w:val="20"/>
                <w14:shadow w14:blurRad="50800" w14:dist="38100" w14:dir="2700000" w14:sx="100000" w14:sy="100000" w14:kx="0" w14:ky="0" w14:algn="tl">
                  <w14:srgbClr w14:val="000000">
                    <w14:alpha w14:val="60000"/>
                  </w14:srgbClr>
                </w14:shadow>
              </w:rPr>
            </w:pPr>
            <w:r>
              <w:rPr>
                <w:b w:val="0"/>
                <w:sz w:val="20"/>
              </w:rPr>
              <w:br w:type="page"/>
            </w:r>
            <w:r w:rsidRPr="000563BF">
              <w:rPr>
                <w:rFonts w:ascii="Tahoma" w:hAnsi="Tahoma" w:cs="Tahoma"/>
                <w:sz w:val="20"/>
              </w:rPr>
              <w:t>3.4. A településfejlesztés összehangolása környezetvédelemmel</w:t>
            </w:r>
          </w:p>
        </w:tc>
      </w:tr>
      <w:tr w:rsidR="000563BF" w:rsidRPr="00F36DED" w14:paraId="4697222F" w14:textId="77777777" w:rsidTr="002E4C14">
        <w:trPr>
          <w:gridAfter w:val="1"/>
          <w:wAfter w:w="11" w:type="dxa"/>
          <w:cantSplit/>
          <w:jc w:val="center"/>
        </w:trPr>
        <w:tc>
          <w:tcPr>
            <w:tcW w:w="661" w:type="dxa"/>
            <w:tcBorders>
              <w:top w:val="single" w:sz="4" w:space="0" w:color="auto"/>
              <w:left w:val="double" w:sz="4" w:space="0" w:color="auto"/>
              <w:bottom w:val="double" w:sz="4" w:space="0" w:color="auto"/>
              <w:right w:val="double" w:sz="4" w:space="0" w:color="auto"/>
            </w:tcBorders>
            <w:vAlign w:val="center"/>
          </w:tcPr>
          <w:p w14:paraId="3152B918" w14:textId="52B53B5D" w:rsidR="000563BF" w:rsidRPr="00F36DED" w:rsidRDefault="00185B8C" w:rsidP="002E4C14">
            <w:pPr>
              <w:jc w:val="center"/>
              <w:rPr>
                <w:rFonts w:ascii="Tahoma" w:hAnsi="Tahoma" w:cs="Tahoma"/>
                <w:b/>
              </w:rPr>
            </w:pPr>
            <w:r>
              <w:rPr>
                <w:rFonts w:ascii="Tahoma" w:hAnsi="Tahoma" w:cs="Tahoma"/>
                <w:b/>
              </w:rPr>
              <w:t>14</w:t>
            </w:r>
            <w:r w:rsidR="000563BF" w:rsidRPr="00F36DED">
              <w:rPr>
                <w:rFonts w:ascii="Tahoma" w:hAnsi="Tahoma" w:cs="Tahoma"/>
                <w:b/>
              </w:rPr>
              <w:t>.</w:t>
            </w:r>
          </w:p>
          <w:p w14:paraId="4D93AE00" w14:textId="77777777" w:rsidR="000563BF" w:rsidRPr="00F36DED" w:rsidRDefault="000563BF" w:rsidP="002E4C14">
            <w:pPr>
              <w:jc w:val="center"/>
              <w:rPr>
                <w:rFonts w:ascii="Tahoma" w:hAnsi="Tahoma" w:cs="Tahoma"/>
                <w:b/>
              </w:rPr>
            </w:pPr>
          </w:p>
          <w:p w14:paraId="35871F80" w14:textId="77777777" w:rsidR="000563BF" w:rsidRPr="00F36DED" w:rsidRDefault="000563BF" w:rsidP="002E4C14">
            <w:pPr>
              <w:jc w:val="center"/>
              <w:rPr>
                <w:rFonts w:ascii="Tahoma" w:hAnsi="Tahoma" w:cs="Tahoma"/>
                <w:b/>
              </w:rPr>
            </w:pPr>
          </w:p>
          <w:p w14:paraId="1BD041C0" w14:textId="22E0A2E4" w:rsidR="000563BF" w:rsidRPr="00F36DED" w:rsidRDefault="00185B8C" w:rsidP="002E4C14">
            <w:pPr>
              <w:jc w:val="center"/>
              <w:rPr>
                <w:rFonts w:ascii="Tahoma" w:hAnsi="Tahoma" w:cs="Tahoma"/>
                <w:b/>
              </w:rPr>
            </w:pPr>
            <w:r>
              <w:rPr>
                <w:rFonts w:ascii="Tahoma" w:hAnsi="Tahoma" w:cs="Tahoma"/>
                <w:b/>
              </w:rPr>
              <w:t>T1</w:t>
            </w:r>
          </w:p>
        </w:tc>
        <w:tc>
          <w:tcPr>
            <w:tcW w:w="2053" w:type="dxa"/>
            <w:tcBorders>
              <w:top w:val="single" w:sz="4" w:space="0" w:color="auto"/>
              <w:left w:val="double" w:sz="4" w:space="0" w:color="auto"/>
              <w:bottom w:val="double" w:sz="4" w:space="0" w:color="auto"/>
              <w:right w:val="single" w:sz="4" w:space="0" w:color="auto"/>
            </w:tcBorders>
          </w:tcPr>
          <w:p w14:paraId="1F772AD5" w14:textId="77777777" w:rsidR="000563BF" w:rsidRPr="00F36DED" w:rsidRDefault="000563BF" w:rsidP="002E4C14">
            <w:pPr>
              <w:jc w:val="both"/>
              <w:rPr>
                <w:rFonts w:ascii="Tahoma" w:hAnsi="Tahoma" w:cs="Tahoma"/>
              </w:rPr>
            </w:pPr>
            <w:r w:rsidRPr="00F36DED">
              <w:rPr>
                <w:rFonts w:ascii="Tahoma" w:hAnsi="Tahoma" w:cs="Tahoma"/>
              </w:rPr>
              <w:t>A népességszám növekedés miatt csökken a fenntarthatóság, az önkormányzat nehezen biztosítja infrastruktúra-fejlesztési és intézmény üzemeltetési kötelezettségeit. Jogszabályi előírás</w:t>
            </w:r>
          </w:p>
        </w:tc>
        <w:tc>
          <w:tcPr>
            <w:tcW w:w="2693" w:type="dxa"/>
            <w:tcBorders>
              <w:top w:val="single" w:sz="4" w:space="0" w:color="auto"/>
              <w:left w:val="single" w:sz="4" w:space="0" w:color="auto"/>
              <w:bottom w:val="double" w:sz="4" w:space="0" w:color="auto"/>
              <w:right w:val="single" w:sz="18" w:space="0" w:color="auto"/>
            </w:tcBorders>
          </w:tcPr>
          <w:p w14:paraId="39B2FD2E" w14:textId="77777777" w:rsidR="000563BF" w:rsidRPr="00F36DED" w:rsidRDefault="000563BF" w:rsidP="002E4C14">
            <w:pPr>
              <w:jc w:val="both"/>
              <w:rPr>
                <w:rFonts w:ascii="Tahoma" w:hAnsi="Tahoma" w:cs="Tahoma"/>
              </w:rPr>
            </w:pPr>
            <w:r w:rsidRPr="00F36DED">
              <w:rPr>
                <w:rFonts w:ascii="Tahoma" w:hAnsi="Tahoma" w:cs="Tahoma"/>
              </w:rPr>
              <w:t xml:space="preserve">Fenntartható, élhető település </w:t>
            </w:r>
          </w:p>
          <w:p w14:paraId="22A79259" w14:textId="77777777" w:rsidR="000563BF" w:rsidRPr="00F36DED" w:rsidRDefault="000563BF" w:rsidP="002E4C14">
            <w:pPr>
              <w:jc w:val="both"/>
              <w:rPr>
                <w:rFonts w:ascii="Tahoma" w:hAnsi="Tahoma" w:cs="Tahoma"/>
              </w:rPr>
            </w:pPr>
            <w:r w:rsidRPr="00F36DED">
              <w:rPr>
                <w:rFonts w:ascii="Tahoma" w:hAnsi="Tahoma" w:cs="Tahoma"/>
              </w:rPr>
              <w:t>A Településszerkezeti Terv összhangba hozása az Agglomerációs törvény előírásaival</w:t>
            </w:r>
          </w:p>
        </w:tc>
        <w:tc>
          <w:tcPr>
            <w:tcW w:w="5812" w:type="dxa"/>
            <w:tcBorders>
              <w:top w:val="single" w:sz="4" w:space="0" w:color="auto"/>
              <w:left w:val="single" w:sz="18" w:space="0" w:color="auto"/>
              <w:bottom w:val="double" w:sz="4" w:space="0" w:color="auto"/>
              <w:right w:val="single" w:sz="18" w:space="0" w:color="auto"/>
            </w:tcBorders>
          </w:tcPr>
          <w:p w14:paraId="11A6227F" w14:textId="77777777" w:rsidR="000563BF" w:rsidRPr="00F36DED" w:rsidRDefault="000563BF" w:rsidP="002E4C14">
            <w:pPr>
              <w:pStyle w:val="1CpCont"/>
              <w:spacing w:before="0"/>
              <w:rPr>
                <w:rFonts w:ascii="Tahoma" w:hAnsi="Tahoma" w:cs="Tahoma"/>
                <w:sz w:val="20"/>
                <w:szCs w:val="20"/>
              </w:rPr>
            </w:pPr>
            <w:r w:rsidRPr="00F36DED">
              <w:rPr>
                <w:rFonts w:ascii="Tahoma" w:hAnsi="Tahoma" w:cs="Tahoma"/>
                <w:sz w:val="20"/>
                <w:szCs w:val="20"/>
              </w:rPr>
              <w:t>A Településfejlesztési Koncepció és a Településrendezési Terv módosítása, környezetvédelmi szempontú felülvizsgálata a helyi lakosság és a civil szervezetek bevonásával, a jelen Programban javasolt irányvonalak mentén</w:t>
            </w:r>
          </w:p>
          <w:p w14:paraId="2D862486" w14:textId="77777777" w:rsidR="000563BF" w:rsidRPr="00F36DED" w:rsidRDefault="000563BF" w:rsidP="002E4C14">
            <w:pPr>
              <w:pStyle w:val="1CpCont"/>
              <w:spacing w:before="0"/>
              <w:rPr>
                <w:rFonts w:ascii="Tahoma" w:hAnsi="Tahoma" w:cs="Tahoma"/>
                <w:sz w:val="20"/>
                <w:szCs w:val="20"/>
              </w:rPr>
            </w:pPr>
            <w:r w:rsidRPr="00F36DED">
              <w:rPr>
                <w:rFonts w:ascii="Tahoma" w:hAnsi="Tahoma" w:cs="Tahoma"/>
                <w:sz w:val="20"/>
                <w:szCs w:val="20"/>
              </w:rPr>
              <w:t>Javaslatok:</w:t>
            </w:r>
          </w:p>
          <w:p w14:paraId="0E33FFF9" w14:textId="77777777" w:rsidR="000563BF" w:rsidRPr="00F36DED" w:rsidRDefault="000563BF" w:rsidP="002E4C14">
            <w:pPr>
              <w:pStyle w:val="1CpCont"/>
              <w:spacing w:before="0"/>
              <w:rPr>
                <w:rFonts w:ascii="Tahoma" w:hAnsi="Tahoma" w:cs="Tahoma"/>
                <w:sz w:val="20"/>
                <w:szCs w:val="20"/>
              </w:rPr>
            </w:pPr>
            <w:r w:rsidRPr="00F36DED">
              <w:rPr>
                <w:rFonts w:ascii="Tahoma" w:hAnsi="Tahoma" w:cs="Tahoma"/>
                <w:sz w:val="20"/>
                <w:szCs w:val="20"/>
              </w:rPr>
              <w:t>- a Fenyvesliget, a Háromfertály és a Laposok környezetében gazdasági terület helyett rekreációs zöldfelületek (mocsár- és láprehabilitáció, erdős esőkert) létrehozása a lezúduló nagy csapadékok hosszú távú visszatartása érdekében</w:t>
            </w:r>
          </w:p>
          <w:p w14:paraId="7BEFBE62" w14:textId="77777777" w:rsidR="000563BF" w:rsidRPr="00F36DED" w:rsidRDefault="000563BF" w:rsidP="002E4C14">
            <w:pPr>
              <w:pStyle w:val="1CpCont"/>
              <w:spacing w:before="0"/>
              <w:rPr>
                <w:rFonts w:ascii="Tahoma" w:hAnsi="Tahoma" w:cs="Tahoma"/>
                <w:sz w:val="20"/>
                <w:szCs w:val="20"/>
              </w:rPr>
            </w:pPr>
            <w:r w:rsidRPr="00F36DED">
              <w:rPr>
                <w:rFonts w:ascii="Tahoma" w:hAnsi="Tahoma" w:cs="Tahoma"/>
                <w:sz w:val="20"/>
                <w:szCs w:val="20"/>
              </w:rPr>
              <w:t>- a közigazgatási határtól számított 200 m-es sávon belül a beépítés megtiltása, a természeti területek megőrzése, közcélú zöldfelületek (erdő, gyep) létrehozása,</w:t>
            </w:r>
          </w:p>
          <w:p w14:paraId="07411617" w14:textId="77777777" w:rsidR="000563BF" w:rsidRDefault="000563BF" w:rsidP="002E4C14">
            <w:pPr>
              <w:jc w:val="both"/>
              <w:rPr>
                <w:rFonts w:ascii="Tahoma" w:hAnsi="Tahoma" w:cs="Tahoma"/>
              </w:rPr>
            </w:pPr>
            <w:r w:rsidRPr="00F36DED">
              <w:rPr>
                <w:rFonts w:ascii="Tahoma" w:hAnsi="Tahoma" w:cs="Tahoma"/>
              </w:rPr>
              <w:t xml:space="preserve">- belterületbe vonás felfüggesztése, a tervezett új lakóterületek kiterjedésének csökkentése, egy ingatlan - egy lakás koncepció alkalmazása a népességszám limit </w:t>
            </w:r>
            <w:r w:rsidRPr="00B955F6">
              <w:rPr>
                <w:rFonts w:ascii="Tahoma" w:hAnsi="Tahoma" w:cs="Tahoma"/>
                <w:highlight w:val="yellow"/>
              </w:rPr>
              <w:t>(6300 fő)</w:t>
            </w:r>
            <w:r w:rsidRPr="00F36DED">
              <w:rPr>
                <w:rFonts w:ascii="Tahoma" w:hAnsi="Tahoma" w:cs="Tahoma"/>
              </w:rPr>
              <w:t xml:space="preserve"> biztosítása érdekében</w:t>
            </w:r>
          </w:p>
          <w:p w14:paraId="11DACC99" w14:textId="77777777" w:rsidR="000563BF" w:rsidRDefault="000563BF" w:rsidP="002E4C14">
            <w:pPr>
              <w:jc w:val="both"/>
              <w:rPr>
                <w:rFonts w:ascii="Tahoma" w:hAnsi="Tahoma" w:cs="Tahoma"/>
              </w:rPr>
            </w:pPr>
          </w:p>
          <w:p w14:paraId="7942899C" w14:textId="527D6D0C" w:rsidR="000563BF" w:rsidRDefault="000563BF" w:rsidP="002E4C14">
            <w:pPr>
              <w:jc w:val="both"/>
              <w:rPr>
                <w:rFonts w:ascii="Tahoma" w:hAnsi="Tahoma" w:cs="Tahoma"/>
              </w:rPr>
            </w:pPr>
          </w:p>
          <w:p w14:paraId="30CD3DDA" w14:textId="30C45703" w:rsidR="000563BF" w:rsidRDefault="000563BF" w:rsidP="002E4C14">
            <w:pPr>
              <w:jc w:val="both"/>
              <w:rPr>
                <w:rFonts w:ascii="Tahoma" w:hAnsi="Tahoma" w:cs="Tahoma"/>
              </w:rPr>
            </w:pPr>
          </w:p>
          <w:p w14:paraId="774AE06F" w14:textId="77777777" w:rsidR="000563BF" w:rsidRDefault="000563BF" w:rsidP="002E4C14">
            <w:pPr>
              <w:jc w:val="both"/>
              <w:rPr>
                <w:rFonts w:ascii="Tahoma" w:hAnsi="Tahoma" w:cs="Tahoma"/>
              </w:rPr>
            </w:pPr>
          </w:p>
          <w:p w14:paraId="6C54EC83" w14:textId="77777777" w:rsidR="000563BF" w:rsidRDefault="000563BF" w:rsidP="002E4C14">
            <w:pPr>
              <w:jc w:val="both"/>
              <w:rPr>
                <w:rFonts w:ascii="Tahoma" w:hAnsi="Tahoma" w:cs="Tahoma"/>
              </w:rPr>
            </w:pPr>
          </w:p>
          <w:p w14:paraId="3767A805" w14:textId="51F9844A" w:rsidR="000563BF" w:rsidRPr="00F36DED" w:rsidRDefault="000563BF" w:rsidP="002E4C14">
            <w:pPr>
              <w:jc w:val="both"/>
              <w:rPr>
                <w:rFonts w:ascii="Tahoma" w:hAnsi="Tahoma" w:cs="Tahoma"/>
              </w:rPr>
            </w:pPr>
          </w:p>
        </w:tc>
        <w:tc>
          <w:tcPr>
            <w:tcW w:w="1471" w:type="dxa"/>
            <w:tcBorders>
              <w:top w:val="single" w:sz="4" w:space="0" w:color="auto"/>
              <w:left w:val="single" w:sz="18" w:space="0" w:color="auto"/>
              <w:bottom w:val="double" w:sz="4" w:space="0" w:color="auto"/>
              <w:right w:val="single" w:sz="4" w:space="0" w:color="auto"/>
            </w:tcBorders>
            <w:vAlign w:val="center"/>
          </w:tcPr>
          <w:p w14:paraId="1EA58962" w14:textId="77777777" w:rsidR="000563BF" w:rsidRPr="00F36DED" w:rsidRDefault="000563BF" w:rsidP="002E4C14">
            <w:pPr>
              <w:jc w:val="center"/>
              <w:rPr>
                <w:rFonts w:ascii="Tahoma" w:hAnsi="Tahoma" w:cs="Tahoma"/>
              </w:rPr>
            </w:pPr>
            <w:r w:rsidRPr="00F36DED">
              <w:rPr>
                <w:rFonts w:ascii="Tahoma" w:hAnsi="Tahoma" w:cs="Tahoma"/>
              </w:rPr>
              <w:t>2023</w:t>
            </w:r>
          </w:p>
        </w:tc>
        <w:tc>
          <w:tcPr>
            <w:tcW w:w="1908" w:type="dxa"/>
            <w:gridSpan w:val="2"/>
            <w:tcBorders>
              <w:top w:val="single" w:sz="4" w:space="0" w:color="auto"/>
              <w:left w:val="single" w:sz="4" w:space="0" w:color="auto"/>
              <w:bottom w:val="double" w:sz="4" w:space="0" w:color="auto"/>
              <w:right w:val="single" w:sz="18" w:space="0" w:color="auto"/>
            </w:tcBorders>
          </w:tcPr>
          <w:p w14:paraId="4F94259B" w14:textId="77777777" w:rsidR="000563BF" w:rsidRPr="00F36DED" w:rsidRDefault="000563BF" w:rsidP="002E4C14">
            <w:pPr>
              <w:rPr>
                <w:rFonts w:ascii="Tahoma" w:hAnsi="Tahoma" w:cs="Tahoma"/>
              </w:rPr>
            </w:pPr>
            <w:proofErr w:type="spellStart"/>
            <w:r w:rsidRPr="00F36DED">
              <w:rPr>
                <w:rFonts w:ascii="Tahoma" w:hAnsi="Tahoma" w:cs="Tahoma"/>
              </w:rPr>
              <w:t>Környv</w:t>
            </w:r>
            <w:proofErr w:type="spellEnd"/>
            <w:r w:rsidRPr="00F36DED">
              <w:rPr>
                <w:rFonts w:ascii="Tahoma" w:hAnsi="Tahoma" w:cs="Tahoma"/>
              </w:rPr>
              <w:t>. referens</w:t>
            </w:r>
          </w:p>
          <w:p w14:paraId="01737D36" w14:textId="77777777" w:rsidR="000563BF" w:rsidRPr="00F36DED" w:rsidRDefault="000563BF" w:rsidP="002E4C14">
            <w:pPr>
              <w:rPr>
                <w:rFonts w:ascii="Tahoma" w:hAnsi="Tahoma" w:cs="Tahoma"/>
              </w:rPr>
            </w:pPr>
          </w:p>
        </w:tc>
      </w:tr>
      <w:tr w:rsidR="000563BF" w:rsidRPr="00F36DED" w14:paraId="462D5B50" w14:textId="77777777" w:rsidTr="002E4C14">
        <w:trPr>
          <w:cantSplit/>
          <w:jc w:val="center"/>
        </w:trPr>
        <w:tc>
          <w:tcPr>
            <w:tcW w:w="14609" w:type="dxa"/>
            <w:gridSpan w:val="8"/>
            <w:tcBorders>
              <w:top w:val="single" w:sz="4" w:space="0" w:color="auto"/>
              <w:left w:val="double" w:sz="4" w:space="0" w:color="auto"/>
              <w:bottom w:val="double" w:sz="4" w:space="0" w:color="auto"/>
              <w:right w:val="single" w:sz="18" w:space="0" w:color="auto"/>
            </w:tcBorders>
            <w:vAlign w:val="center"/>
          </w:tcPr>
          <w:p w14:paraId="2F074D4D" w14:textId="77777777" w:rsidR="000563BF" w:rsidRPr="00F36DED" w:rsidRDefault="000563BF" w:rsidP="002E4C14">
            <w:pPr>
              <w:jc w:val="center"/>
              <w:rPr>
                <w:rFonts w:ascii="Tahoma" w:hAnsi="Tahoma" w:cs="Tahoma"/>
              </w:rPr>
            </w:pPr>
            <w:r w:rsidRPr="00F36DED">
              <w:rPr>
                <w:rFonts w:ascii="Tahoma" w:hAnsi="Tahoma" w:cs="Tahoma"/>
                <w:b/>
              </w:rPr>
              <w:lastRenderedPageBreak/>
              <w:t>3.5. Levegőtisztaság-védelmi program</w:t>
            </w:r>
          </w:p>
        </w:tc>
      </w:tr>
      <w:tr w:rsidR="000563BF" w:rsidRPr="00F36DED" w14:paraId="64CE56A9" w14:textId="77777777" w:rsidTr="002E4C14">
        <w:trPr>
          <w:gridAfter w:val="1"/>
          <w:wAfter w:w="11" w:type="dxa"/>
          <w:cantSplit/>
          <w:jc w:val="center"/>
        </w:trPr>
        <w:tc>
          <w:tcPr>
            <w:tcW w:w="661" w:type="dxa"/>
            <w:tcBorders>
              <w:top w:val="double" w:sz="4" w:space="0" w:color="auto"/>
              <w:left w:val="double" w:sz="4" w:space="0" w:color="auto"/>
              <w:bottom w:val="single" w:sz="4" w:space="0" w:color="auto"/>
              <w:right w:val="double" w:sz="4" w:space="0" w:color="auto"/>
            </w:tcBorders>
            <w:vAlign w:val="center"/>
          </w:tcPr>
          <w:p w14:paraId="198A7C34" w14:textId="77777777" w:rsidR="000563BF" w:rsidRPr="00F36DED" w:rsidRDefault="000563BF" w:rsidP="002E4C14">
            <w:pPr>
              <w:jc w:val="center"/>
              <w:rPr>
                <w:rFonts w:ascii="Tahoma" w:hAnsi="Tahoma" w:cs="Tahoma"/>
                <w:b/>
              </w:rPr>
            </w:pPr>
          </w:p>
        </w:tc>
        <w:tc>
          <w:tcPr>
            <w:tcW w:w="2053" w:type="dxa"/>
            <w:tcBorders>
              <w:top w:val="double" w:sz="4" w:space="0" w:color="auto"/>
              <w:left w:val="double" w:sz="4" w:space="0" w:color="auto"/>
              <w:bottom w:val="single" w:sz="4" w:space="0" w:color="auto"/>
              <w:right w:val="single" w:sz="4" w:space="0" w:color="auto"/>
            </w:tcBorders>
            <w:vAlign w:val="center"/>
          </w:tcPr>
          <w:p w14:paraId="70CBA231" w14:textId="77777777" w:rsidR="000563BF" w:rsidRPr="000563BF" w:rsidRDefault="000563BF" w:rsidP="002E4C14">
            <w:pPr>
              <w:jc w:val="center"/>
              <w:rPr>
                <w:rFonts w:ascii="Tahoma" w:hAnsi="Tahoma" w:cs="Tahoma"/>
                <w:b/>
              </w:rPr>
            </w:pPr>
            <w:r w:rsidRPr="000563BF">
              <w:rPr>
                <w:rFonts w:ascii="Tahoma" w:hAnsi="Tahoma" w:cs="Tahoma"/>
                <w:b/>
              </w:rPr>
              <w:t>FELADATOT</w:t>
            </w:r>
          </w:p>
          <w:p w14:paraId="4F1A20B2" w14:textId="77777777" w:rsidR="000563BF" w:rsidRPr="000563BF" w:rsidRDefault="000563BF" w:rsidP="002E4C14">
            <w:pPr>
              <w:jc w:val="center"/>
              <w:rPr>
                <w:rFonts w:ascii="Tahoma" w:hAnsi="Tahoma" w:cs="Tahoma"/>
                <w:b/>
              </w:rPr>
            </w:pPr>
            <w:r w:rsidRPr="00F36DED">
              <w:rPr>
                <w:rFonts w:ascii="Tahoma" w:hAnsi="Tahoma" w:cs="Tahoma"/>
                <w:b/>
              </w:rPr>
              <w:t>KIVÁLTÓ OK</w:t>
            </w:r>
          </w:p>
        </w:tc>
        <w:tc>
          <w:tcPr>
            <w:tcW w:w="2693" w:type="dxa"/>
            <w:tcBorders>
              <w:top w:val="double" w:sz="4" w:space="0" w:color="auto"/>
              <w:left w:val="single" w:sz="4" w:space="0" w:color="auto"/>
              <w:bottom w:val="single" w:sz="4" w:space="0" w:color="auto"/>
              <w:right w:val="single" w:sz="18" w:space="0" w:color="auto"/>
            </w:tcBorders>
            <w:vAlign w:val="center"/>
          </w:tcPr>
          <w:p w14:paraId="38651FE9" w14:textId="77777777" w:rsidR="000563BF" w:rsidRPr="00F36DED" w:rsidRDefault="000563BF" w:rsidP="002E4C14">
            <w:pPr>
              <w:jc w:val="center"/>
              <w:rPr>
                <w:rFonts w:ascii="Tahoma" w:hAnsi="Tahoma" w:cs="Tahoma"/>
                <w:b/>
              </w:rPr>
            </w:pPr>
            <w:r w:rsidRPr="00F36DED">
              <w:rPr>
                <w:rFonts w:ascii="Tahoma" w:hAnsi="Tahoma" w:cs="Tahoma"/>
                <w:b/>
              </w:rPr>
              <w:t>CÉL</w:t>
            </w:r>
          </w:p>
        </w:tc>
        <w:tc>
          <w:tcPr>
            <w:tcW w:w="5812" w:type="dxa"/>
            <w:tcBorders>
              <w:top w:val="double" w:sz="4" w:space="0" w:color="auto"/>
              <w:left w:val="single" w:sz="18" w:space="0" w:color="auto"/>
              <w:bottom w:val="single" w:sz="4" w:space="0" w:color="auto"/>
              <w:right w:val="single" w:sz="18" w:space="0" w:color="auto"/>
            </w:tcBorders>
            <w:vAlign w:val="center"/>
          </w:tcPr>
          <w:p w14:paraId="1A85FFEB" w14:textId="77777777" w:rsidR="000563BF" w:rsidRPr="00F36DED" w:rsidRDefault="000563BF" w:rsidP="002E4C14">
            <w:pPr>
              <w:jc w:val="center"/>
              <w:rPr>
                <w:rFonts w:ascii="Tahoma" w:hAnsi="Tahoma" w:cs="Tahoma"/>
                <w:b/>
              </w:rPr>
            </w:pPr>
            <w:r w:rsidRPr="00F36DED">
              <w:rPr>
                <w:rFonts w:ascii="Tahoma" w:hAnsi="Tahoma" w:cs="Tahoma"/>
                <w:b/>
              </w:rPr>
              <w:t>FELADAT</w:t>
            </w:r>
          </w:p>
        </w:tc>
        <w:tc>
          <w:tcPr>
            <w:tcW w:w="1471" w:type="dxa"/>
            <w:tcBorders>
              <w:top w:val="double" w:sz="4" w:space="0" w:color="auto"/>
              <w:left w:val="single" w:sz="18" w:space="0" w:color="auto"/>
              <w:bottom w:val="single" w:sz="4" w:space="0" w:color="auto"/>
              <w:right w:val="single" w:sz="4" w:space="0" w:color="auto"/>
            </w:tcBorders>
            <w:vAlign w:val="center"/>
          </w:tcPr>
          <w:p w14:paraId="21B79EC8" w14:textId="77777777" w:rsidR="000563BF" w:rsidRPr="00F36DED" w:rsidRDefault="000563BF" w:rsidP="002E4C14">
            <w:pPr>
              <w:jc w:val="center"/>
              <w:rPr>
                <w:rFonts w:ascii="Tahoma" w:hAnsi="Tahoma" w:cs="Tahoma"/>
                <w:b/>
              </w:rPr>
            </w:pPr>
            <w:r w:rsidRPr="00F36DED">
              <w:rPr>
                <w:rFonts w:ascii="Tahoma" w:hAnsi="Tahoma" w:cs="Tahoma"/>
                <w:b/>
              </w:rPr>
              <w:t>HATÁRIDŐ</w:t>
            </w:r>
          </w:p>
        </w:tc>
        <w:tc>
          <w:tcPr>
            <w:tcW w:w="1908" w:type="dxa"/>
            <w:gridSpan w:val="2"/>
            <w:tcBorders>
              <w:top w:val="double" w:sz="4" w:space="0" w:color="auto"/>
              <w:left w:val="single" w:sz="4" w:space="0" w:color="auto"/>
              <w:bottom w:val="single" w:sz="4" w:space="0" w:color="auto"/>
              <w:right w:val="single" w:sz="18" w:space="0" w:color="auto"/>
            </w:tcBorders>
            <w:vAlign w:val="center"/>
          </w:tcPr>
          <w:p w14:paraId="1C533247" w14:textId="77777777" w:rsidR="000563BF" w:rsidRPr="00F36DED" w:rsidRDefault="000563BF" w:rsidP="002E4C14">
            <w:pPr>
              <w:jc w:val="center"/>
              <w:rPr>
                <w:rFonts w:ascii="Tahoma" w:hAnsi="Tahoma" w:cs="Tahoma"/>
                <w:b/>
              </w:rPr>
            </w:pPr>
            <w:r w:rsidRPr="00F36DED">
              <w:rPr>
                <w:rFonts w:ascii="Tahoma" w:hAnsi="Tahoma" w:cs="Tahoma"/>
                <w:b/>
              </w:rPr>
              <w:t>RÉSZTVEVŐK/</w:t>
            </w:r>
          </w:p>
          <w:p w14:paraId="3EBC9C8B" w14:textId="77777777" w:rsidR="000563BF" w:rsidRPr="00F36DED" w:rsidRDefault="000563BF" w:rsidP="002E4C14">
            <w:pPr>
              <w:jc w:val="center"/>
              <w:rPr>
                <w:rFonts w:ascii="Tahoma" w:hAnsi="Tahoma" w:cs="Tahoma"/>
                <w:b/>
              </w:rPr>
            </w:pPr>
            <w:r w:rsidRPr="00F36DED">
              <w:rPr>
                <w:rFonts w:ascii="Tahoma" w:hAnsi="Tahoma" w:cs="Tahoma"/>
                <w:b/>
              </w:rPr>
              <w:t>FELELŐSÖK</w:t>
            </w:r>
          </w:p>
        </w:tc>
      </w:tr>
      <w:tr w:rsidR="000563BF" w:rsidRPr="00F36DED" w14:paraId="1E249ECA" w14:textId="77777777" w:rsidTr="002E4C14">
        <w:trPr>
          <w:gridAfter w:val="1"/>
          <w:wAfter w:w="11" w:type="dxa"/>
          <w:cantSplit/>
          <w:jc w:val="center"/>
        </w:trPr>
        <w:tc>
          <w:tcPr>
            <w:tcW w:w="661" w:type="dxa"/>
            <w:tcBorders>
              <w:top w:val="double" w:sz="4" w:space="0" w:color="auto"/>
              <w:left w:val="double" w:sz="4" w:space="0" w:color="auto"/>
              <w:bottom w:val="double" w:sz="4" w:space="0" w:color="auto"/>
              <w:right w:val="double" w:sz="4" w:space="0" w:color="auto"/>
            </w:tcBorders>
            <w:vAlign w:val="center"/>
          </w:tcPr>
          <w:p w14:paraId="6F23A219" w14:textId="77777777" w:rsidR="000563BF" w:rsidRPr="00F36DED" w:rsidRDefault="000563BF" w:rsidP="002E4C14">
            <w:pPr>
              <w:jc w:val="center"/>
              <w:rPr>
                <w:rFonts w:ascii="Tahoma" w:hAnsi="Tahoma" w:cs="Tahoma"/>
                <w:b/>
              </w:rPr>
            </w:pPr>
            <w:r w:rsidRPr="00F36DED">
              <w:rPr>
                <w:rFonts w:ascii="Tahoma" w:hAnsi="Tahoma" w:cs="Tahoma"/>
                <w:b/>
              </w:rPr>
              <w:t>15.</w:t>
            </w:r>
          </w:p>
          <w:p w14:paraId="450E8128" w14:textId="77777777" w:rsidR="000563BF" w:rsidRPr="00F36DED" w:rsidRDefault="000563BF" w:rsidP="002E4C14">
            <w:pPr>
              <w:jc w:val="center"/>
              <w:rPr>
                <w:rFonts w:ascii="Tahoma" w:hAnsi="Tahoma" w:cs="Tahoma"/>
                <w:b/>
              </w:rPr>
            </w:pPr>
          </w:p>
          <w:p w14:paraId="587DC0E8" w14:textId="77777777" w:rsidR="000563BF" w:rsidRPr="00F36DED" w:rsidRDefault="000563BF" w:rsidP="002E4C14">
            <w:pPr>
              <w:jc w:val="center"/>
              <w:rPr>
                <w:rFonts w:ascii="Tahoma" w:hAnsi="Tahoma" w:cs="Tahoma"/>
                <w:b/>
              </w:rPr>
            </w:pPr>
          </w:p>
          <w:p w14:paraId="6B5E7B44" w14:textId="56E1F721" w:rsidR="000563BF" w:rsidRPr="00F36DED" w:rsidRDefault="00185B8C" w:rsidP="002E4C14">
            <w:pPr>
              <w:jc w:val="center"/>
              <w:rPr>
                <w:rFonts w:ascii="Tahoma" w:hAnsi="Tahoma" w:cs="Tahoma"/>
                <w:b/>
              </w:rPr>
            </w:pPr>
            <w:r>
              <w:rPr>
                <w:rFonts w:ascii="Tahoma" w:hAnsi="Tahoma" w:cs="Tahoma"/>
                <w:b/>
              </w:rPr>
              <w:t>T2</w:t>
            </w:r>
          </w:p>
        </w:tc>
        <w:tc>
          <w:tcPr>
            <w:tcW w:w="2053" w:type="dxa"/>
            <w:tcBorders>
              <w:top w:val="double" w:sz="4" w:space="0" w:color="auto"/>
              <w:left w:val="double" w:sz="4" w:space="0" w:color="auto"/>
              <w:bottom w:val="double" w:sz="4" w:space="0" w:color="auto"/>
              <w:right w:val="single" w:sz="4" w:space="0" w:color="auto"/>
            </w:tcBorders>
          </w:tcPr>
          <w:p w14:paraId="22ABCAA1" w14:textId="77777777" w:rsidR="000563BF" w:rsidRPr="00F36DED" w:rsidRDefault="000563BF" w:rsidP="002E4C14">
            <w:pPr>
              <w:jc w:val="both"/>
              <w:rPr>
                <w:rFonts w:ascii="Tahoma" w:hAnsi="Tahoma" w:cs="Tahoma"/>
              </w:rPr>
            </w:pPr>
            <w:r w:rsidRPr="00F36DED">
              <w:rPr>
                <w:rFonts w:ascii="Tahoma" w:hAnsi="Tahoma" w:cs="Tahoma"/>
              </w:rPr>
              <w:t>A klímaváltozásnak komoly környezeti és társadalmi hatásai vannak helyi szinten is</w:t>
            </w:r>
          </w:p>
        </w:tc>
        <w:tc>
          <w:tcPr>
            <w:tcW w:w="2693" w:type="dxa"/>
            <w:tcBorders>
              <w:top w:val="double" w:sz="4" w:space="0" w:color="auto"/>
              <w:left w:val="single" w:sz="4" w:space="0" w:color="auto"/>
              <w:bottom w:val="double" w:sz="4" w:space="0" w:color="auto"/>
              <w:right w:val="single" w:sz="18" w:space="0" w:color="auto"/>
            </w:tcBorders>
          </w:tcPr>
          <w:p w14:paraId="33893DC2" w14:textId="77777777" w:rsidR="000563BF" w:rsidRPr="00F36DED" w:rsidRDefault="000563BF" w:rsidP="002E4C14">
            <w:pPr>
              <w:jc w:val="both"/>
              <w:rPr>
                <w:rFonts w:ascii="Tahoma" w:hAnsi="Tahoma" w:cs="Tahoma"/>
              </w:rPr>
            </w:pPr>
            <w:r w:rsidRPr="00F36DED">
              <w:rPr>
                <w:rFonts w:ascii="Tahoma" w:hAnsi="Tahoma" w:cs="Tahoma"/>
              </w:rPr>
              <w:t xml:space="preserve">Alkalmazkodás, a károk megelőzése, minimalizálása </w:t>
            </w:r>
          </w:p>
        </w:tc>
        <w:tc>
          <w:tcPr>
            <w:tcW w:w="5812" w:type="dxa"/>
            <w:tcBorders>
              <w:top w:val="double" w:sz="4" w:space="0" w:color="auto"/>
              <w:left w:val="single" w:sz="18" w:space="0" w:color="auto"/>
              <w:bottom w:val="double" w:sz="4" w:space="0" w:color="auto"/>
              <w:right w:val="single" w:sz="18" w:space="0" w:color="auto"/>
            </w:tcBorders>
          </w:tcPr>
          <w:p w14:paraId="331308F4" w14:textId="77777777" w:rsidR="000563BF" w:rsidRPr="00F36DED" w:rsidRDefault="000563BF" w:rsidP="002E4C14">
            <w:pPr>
              <w:autoSpaceDE w:val="0"/>
              <w:autoSpaceDN w:val="0"/>
              <w:adjustRightInd w:val="0"/>
              <w:rPr>
                <w:rFonts w:ascii="Tahoma" w:hAnsi="Tahoma" w:cs="Tahoma"/>
              </w:rPr>
            </w:pPr>
            <w:r w:rsidRPr="005504B9">
              <w:rPr>
                <w:rFonts w:ascii="Tahoma" w:hAnsi="Tahoma" w:cs="Tahoma"/>
                <w:b/>
              </w:rPr>
              <w:t>Települési Klímastratégia</w:t>
            </w:r>
            <w:r w:rsidRPr="00F36DED">
              <w:rPr>
                <w:rFonts w:ascii="Tahoma" w:hAnsi="Tahoma" w:cs="Tahoma"/>
              </w:rPr>
              <w:t xml:space="preserve"> készítése, integrálása a településfejlesztési eszközökbe és a stratégia végrehajtása </w:t>
            </w:r>
          </w:p>
          <w:p w14:paraId="7C4B4B6F" w14:textId="77777777" w:rsidR="000563BF" w:rsidRPr="00F36DED" w:rsidRDefault="000563BF" w:rsidP="002E4C14">
            <w:pPr>
              <w:jc w:val="both"/>
              <w:rPr>
                <w:rFonts w:ascii="Tahoma" w:hAnsi="Tahoma" w:cs="Tahoma"/>
              </w:rPr>
            </w:pPr>
            <w:r w:rsidRPr="00F36DED">
              <w:rPr>
                <w:rFonts w:ascii="Tahoma" w:hAnsi="Tahoma" w:cs="Tahoma"/>
              </w:rPr>
              <w:t>A stratégián belül klímatudatossággal kapcsolatos szemléletformálás</w:t>
            </w:r>
          </w:p>
          <w:p w14:paraId="6F99D682" w14:textId="77777777" w:rsidR="000563BF" w:rsidRPr="00F36DED" w:rsidRDefault="000563BF" w:rsidP="002E4C14">
            <w:pPr>
              <w:jc w:val="both"/>
              <w:rPr>
                <w:rFonts w:ascii="Tahoma" w:hAnsi="Tahoma" w:cs="Tahoma"/>
              </w:rPr>
            </w:pPr>
            <w:r w:rsidRPr="00F36DED">
              <w:rPr>
                <w:rFonts w:ascii="Tahoma" w:hAnsi="Tahoma" w:cs="Tahoma"/>
              </w:rPr>
              <w:t>(szakmai segítség igényelhető: Klímabarát Települések Szövetsége, Energiaklub, Magyar Napenergia Társaság, Magyar Szélenergia Ipari Társaság)</w:t>
            </w:r>
          </w:p>
        </w:tc>
        <w:tc>
          <w:tcPr>
            <w:tcW w:w="1471" w:type="dxa"/>
            <w:tcBorders>
              <w:top w:val="double" w:sz="4" w:space="0" w:color="auto"/>
              <w:left w:val="single" w:sz="18" w:space="0" w:color="auto"/>
              <w:bottom w:val="double" w:sz="4" w:space="0" w:color="auto"/>
              <w:right w:val="single" w:sz="4" w:space="0" w:color="auto"/>
            </w:tcBorders>
            <w:vAlign w:val="center"/>
          </w:tcPr>
          <w:p w14:paraId="7BC73CB9" w14:textId="77777777" w:rsidR="000563BF" w:rsidRPr="00F36DED" w:rsidRDefault="000563BF" w:rsidP="002E4C14">
            <w:pPr>
              <w:jc w:val="center"/>
              <w:rPr>
                <w:rFonts w:ascii="Tahoma" w:hAnsi="Tahoma" w:cs="Tahoma"/>
              </w:rPr>
            </w:pPr>
          </w:p>
          <w:p w14:paraId="25717D05" w14:textId="77777777" w:rsidR="000563BF" w:rsidRPr="00F36DED" w:rsidRDefault="000563BF" w:rsidP="002E4C14">
            <w:pPr>
              <w:jc w:val="center"/>
              <w:rPr>
                <w:rFonts w:ascii="Tahoma" w:hAnsi="Tahoma" w:cs="Tahoma"/>
              </w:rPr>
            </w:pPr>
          </w:p>
          <w:p w14:paraId="0DD5ED61" w14:textId="77777777" w:rsidR="000563BF" w:rsidRPr="00F36DED" w:rsidRDefault="000563BF" w:rsidP="002E4C14">
            <w:pPr>
              <w:jc w:val="center"/>
              <w:rPr>
                <w:rFonts w:ascii="Tahoma" w:hAnsi="Tahoma" w:cs="Tahoma"/>
              </w:rPr>
            </w:pPr>
            <w:r w:rsidRPr="00F36DED">
              <w:rPr>
                <w:rFonts w:ascii="Tahoma" w:hAnsi="Tahoma" w:cs="Tahoma"/>
              </w:rPr>
              <w:t>Folyamatos</w:t>
            </w:r>
          </w:p>
          <w:p w14:paraId="63005D6E" w14:textId="77777777" w:rsidR="000563BF" w:rsidRPr="00F36DED" w:rsidRDefault="000563BF" w:rsidP="002E4C14">
            <w:pPr>
              <w:jc w:val="center"/>
              <w:rPr>
                <w:rFonts w:ascii="Tahoma" w:hAnsi="Tahoma" w:cs="Tahoma"/>
              </w:rPr>
            </w:pPr>
            <w:r w:rsidRPr="00F36DED">
              <w:rPr>
                <w:rFonts w:ascii="Tahoma" w:hAnsi="Tahoma" w:cs="Tahoma"/>
              </w:rPr>
              <w:t>2023-</w:t>
            </w:r>
          </w:p>
          <w:p w14:paraId="200D31D6" w14:textId="77777777" w:rsidR="000563BF" w:rsidRPr="00F36DED" w:rsidRDefault="000563BF" w:rsidP="002E4C14">
            <w:pPr>
              <w:jc w:val="center"/>
              <w:rPr>
                <w:rFonts w:ascii="Tahoma" w:hAnsi="Tahoma" w:cs="Tahoma"/>
              </w:rPr>
            </w:pPr>
          </w:p>
          <w:p w14:paraId="353D8F4C" w14:textId="77777777" w:rsidR="000563BF" w:rsidRPr="00F36DED" w:rsidRDefault="000563BF" w:rsidP="002E4C14">
            <w:pPr>
              <w:jc w:val="center"/>
              <w:rPr>
                <w:rFonts w:ascii="Tahoma" w:hAnsi="Tahoma" w:cs="Tahoma"/>
              </w:rPr>
            </w:pPr>
          </w:p>
        </w:tc>
        <w:tc>
          <w:tcPr>
            <w:tcW w:w="1908" w:type="dxa"/>
            <w:gridSpan w:val="2"/>
            <w:tcBorders>
              <w:top w:val="double" w:sz="4" w:space="0" w:color="auto"/>
              <w:left w:val="single" w:sz="4" w:space="0" w:color="auto"/>
              <w:bottom w:val="double" w:sz="4" w:space="0" w:color="auto"/>
              <w:right w:val="single" w:sz="18" w:space="0" w:color="auto"/>
            </w:tcBorders>
          </w:tcPr>
          <w:p w14:paraId="15AF2510" w14:textId="77777777" w:rsidR="000563BF" w:rsidRPr="00F36DED" w:rsidRDefault="000563BF" w:rsidP="002E4C14">
            <w:pPr>
              <w:rPr>
                <w:rFonts w:ascii="Tahoma" w:hAnsi="Tahoma" w:cs="Tahoma"/>
              </w:rPr>
            </w:pPr>
            <w:proofErr w:type="spellStart"/>
            <w:r w:rsidRPr="00F36DED">
              <w:rPr>
                <w:rFonts w:ascii="Tahoma" w:hAnsi="Tahoma" w:cs="Tahoma"/>
              </w:rPr>
              <w:t>Környv</w:t>
            </w:r>
            <w:proofErr w:type="spellEnd"/>
            <w:r w:rsidRPr="00F36DED">
              <w:rPr>
                <w:rFonts w:ascii="Tahoma" w:hAnsi="Tahoma" w:cs="Tahoma"/>
              </w:rPr>
              <w:t>. referens</w:t>
            </w:r>
          </w:p>
          <w:p w14:paraId="7B2D911A" w14:textId="77777777" w:rsidR="000563BF" w:rsidRPr="00F36DED" w:rsidRDefault="000563BF" w:rsidP="002E4C14">
            <w:pPr>
              <w:rPr>
                <w:rFonts w:ascii="Tahoma" w:hAnsi="Tahoma" w:cs="Tahoma"/>
              </w:rPr>
            </w:pPr>
            <w:r w:rsidRPr="00F36DED">
              <w:rPr>
                <w:rFonts w:ascii="Tahoma" w:hAnsi="Tahoma" w:cs="Tahoma"/>
              </w:rPr>
              <w:t>Civil szervezetek</w:t>
            </w:r>
          </w:p>
        </w:tc>
      </w:tr>
      <w:tr w:rsidR="000563BF" w:rsidRPr="00F36DED" w14:paraId="6E890D73" w14:textId="77777777" w:rsidTr="002E4C14">
        <w:trPr>
          <w:gridAfter w:val="1"/>
          <w:wAfter w:w="11" w:type="dxa"/>
          <w:cantSplit/>
          <w:jc w:val="center"/>
        </w:trPr>
        <w:tc>
          <w:tcPr>
            <w:tcW w:w="661" w:type="dxa"/>
            <w:tcBorders>
              <w:top w:val="double" w:sz="4" w:space="0" w:color="auto"/>
              <w:left w:val="double" w:sz="4" w:space="0" w:color="auto"/>
              <w:bottom w:val="double" w:sz="4" w:space="0" w:color="auto"/>
              <w:right w:val="double" w:sz="4" w:space="0" w:color="auto"/>
            </w:tcBorders>
            <w:vAlign w:val="center"/>
          </w:tcPr>
          <w:p w14:paraId="52D77A41" w14:textId="3AEADB52" w:rsidR="000563BF" w:rsidRDefault="00185B8C" w:rsidP="002E4C14">
            <w:pPr>
              <w:jc w:val="center"/>
              <w:rPr>
                <w:rFonts w:ascii="Tahoma" w:hAnsi="Tahoma" w:cs="Tahoma"/>
                <w:b/>
              </w:rPr>
            </w:pPr>
            <w:r>
              <w:rPr>
                <w:rFonts w:ascii="Tahoma" w:hAnsi="Tahoma" w:cs="Tahoma"/>
                <w:b/>
              </w:rPr>
              <w:t>16.</w:t>
            </w:r>
          </w:p>
          <w:p w14:paraId="7C5ACB84" w14:textId="77777777" w:rsidR="00185B8C" w:rsidRDefault="00185B8C" w:rsidP="002E4C14">
            <w:pPr>
              <w:jc w:val="center"/>
              <w:rPr>
                <w:rFonts w:ascii="Tahoma" w:hAnsi="Tahoma" w:cs="Tahoma"/>
                <w:b/>
              </w:rPr>
            </w:pPr>
          </w:p>
          <w:p w14:paraId="7DEC6719" w14:textId="1C2D6957" w:rsidR="00185B8C" w:rsidRPr="00F36DED" w:rsidRDefault="00185B8C" w:rsidP="002E4C14">
            <w:pPr>
              <w:jc w:val="center"/>
              <w:rPr>
                <w:rFonts w:ascii="Tahoma" w:hAnsi="Tahoma" w:cs="Tahoma"/>
                <w:b/>
              </w:rPr>
            </w:pPr>
            <w:r>
              <w:rPr>
                <w:rFonts w:ascii="Tahoma" w:hAnsi="Tahoma" w:cs="Tahoma"/>
                <w:b/>
              </w:rPr>
              <w:t>T3</w:t>
            </w:r>
          </w:p>
        </w:tc>
        <w:tc>
          <w:tcPr>
            <w:tcW w:w="2053" w:type="dxa"/>
            <w:tcBorders>
              <w:top w:val="double" w:sz="4" w:space="0" w:color="auto"/>
              <w:left w:val="double" w:sz="4" w:space="0" w:color="auto"/>
              <w:bottom w:val="double" w:sz="4" w:space="0" w:color="auto"/>
              <w:right w:val="single" w:sz="4" w:space="0" w:color="auto"/>
            </w:tcBorders>
          </w:tcPr>
          <w:p w14:paraId="713C215D" w14:textId="77777777" w:rsidR="000563BF" w:rsidRPr="00F36DED" w:rsidRDefault="000563BF" w:rsidP="002E4C14">
            <w:pPr>
              <w:jc w:val="both"/>
              <w:rPr>
                <w:rFonts w:ascii="Tahoma" w:hAnsi="Tahoma" w:cs="Tahoma"/>
              </w:rPr>
            </w:pPr>
            <w:r w:rsidRPr="00F36DED">
              <w:rPr>
                <w:rFonts w:ascii="Tahoma" w:hAnsi="Tahoma" w:cs="Tahoma"/>
              </w:rPr>
              <w:t>Nem ismert Szada levegőminősége</w:t>
            </w:r>
          </w:p>
        </w:tc>
        <w:tc>
          <w:tcPr>
            <w:tcW w:w="2693" w:type="dxa"/>
            <w:tcBorders>
              <w:top w:val="double" w:sz="4" w:space="0" w:color="auto"/>
              <w:left w:val="single" w:sz="4" w:space="0" w:color="auto"/>
              <w:bottom w:val="double" w:sz="4" w:space="0" w:color="auto"/>
              <w:right w:val="single" w:sz="18" w:space="0" w:color="auto"/>
            </w:tcBorders>
          </w:tcPr>
          <w:p w14:paraId="2AD8F395" w14:textId="77777777" w:rsidR="000563BF" w:rsidRPr="00F36DED" w:rsidRDefault="000563BF" w:rsidP="002E4C14">
            <w:pPr>
              <w:jc w:val="both"/>
              <w:rPr>
                <w:rFonts w:ascii="Tahoma" w:hAnsi="Tahoma" w:cs="Tahoma"/>
              </w:rPr>
            </w:pPr>
            <w:r w:rsidRPr="00F36DED">
              <w:rPr>
                <w:rFonts w:ascii="Tahoma" w:hAnsi="Tahoma" w:cs="Tahoma"/>
              </w:rPr>
              <w:t>Hiányzó adatok pótlása levegőminőség-védelmi intézkedések megalapozásához</w:t>
            </w:r>
          </w:p>
        </w:tc>
        <w:tc>
          <w:tcPr>
            <w:tcW w:w="5812" w:type="dxa"/>
            <w:tcBorders>
              <w:top w:val="double" w:sz="4" w:space="0" w:color="auto"/>
              <w:left w:val="single" w:sz="18" w:space="0" w:color="auto"/>
              <w:bottom w:val="double" w:sz="4" w:space="0" w:color="auto"/>
              <w:right w:val="single" w:sz="18" w:space="0" w:color="auto"/>
            </w:tcBorders>
          </w:tcPr>
          <w:p w14:paraId="60056C46" w14:textId="77777777" w:rsidR="000563BF" w:rsidRPr="00F36DED" w:rsidRDefault="000563BF" w:rsidP="002E4C14">
            <w:pPr>
              <w:pStyle w:val="Listaszerbekezds"/>
              <w:ind w:left="0"/>
              <w:rPr>
                <w:rFonts w:ascii="Tahoma" w:hAnsi="Tahoma" w:cs="Tahoma"/>
                <w:color w:val="222222"/>
                <w:lang w:eastAsia="hu-HU"/>
              </w:rPr>
            </w:pPr>
            <w:r w:rsidRPr="00F36DED">
              <w:rPr>
                <w:rFonts w:ascii="Tahoma" w:hAnsi="Tahoma" w:cs="Tahoma"/>
                <w:color w:val="222222"/>
                <w:lang w:eastAsia="hu-HU"/>
              </w:rPr>
              <w:t xml:space="preserve">Átfogó levegőminőség-vizsgálat elvégeztetése (pl. Budakalászon is végeztek ilyet a közelmúltban) </w:t>
            </w:r>
          </w:p>
          <w:p w14:paraId="4B17AEC4" w14:textId="77777777" w:rsidR="000563BF" w:rsidRPr="00F36DED" w:rsidRDefault="000563BF" w:rsidP="002E4C14">
            <w:pPr>
              <w:rPr>
                <w:rFonts w:ascii="Tahoma" w:hAnsi="Tahoma" w:cs="Tahoma"/>
              </w:rPr>
            </w:pPr>
          </w:p>
        </w:tc>
        <w:tc>
          <w:tcPr>
            <w:tcW w:w="1471" w:type="dxa"/>
            <w:tcBorders>
              <w:top w:val="double" w:sz="4" w:space="0" w:color="auto"/>
              <w:left w:val="single" w:sz="18" w:space="0" w:color="auto"/>
              <w:bottom w:val="double" w:sz="4" w:space="0" w:color="auto"/>
              <w:right w:val="single" w:sz="4" w:space="0" w:color="auto"/>
            </w:tcBorders>
            <w:vAlign w:val="center"/>
          </w:tcPr>
          <w:p w14:paraId="66988046" w14:textId="77777777" w:rsidR="000563BF" w:rsidRPr="00F36DED" w:rsidRDefault="000563BF" w:rsidP="002E4C14">
            <w:pPr>
              <w:jc w:val="center"/>
              <w:rPr>
                <w:rFonts w:ascii="Tahoma" w:hAnsi="Tahoma" w:cs="Tahoma"/>
              </w:rPr>
            </w:pPr>
            <w:r w:rsidRPr="00F36DED">
              <w:rPr>
                <w:rFonts w:ascii="Tahoma" w:hAnsi="Tahoma" w:cs="Tahoma"/>
              </w:rPr>
              <w:t>2024</w:t>
            </w:r>
          </w:p>
        </w:tc>
        <w:tc>
          <w:tcPr>
            <w:tcW w:w="1908" w:type="dxa"/>
            <w:gridSpan w:val="2"/>
            <w:tcBorders>
              <w:top w:val="double" w:sz="4" w:space="0" w:color="auto"/>
              <w:left w:val="single" w:sz="4" w:space="0" w:color="auto"/>
              <w:bottom w:val="double" w:sz="4" w:space="0" w:color="auto"/>
              <w:right w:val="single" w:sz="18" w:space="0" w:color="auto"/>
            </w:tcBorders>
          </w:tcPr>
          <w:p w14:paraId="037DECED" w14:textId="77777777" w:rsidR="000563BF" w:rsidRPr="00F36DED" w:rsidRDefault="000563BF" w:rsidP="002E4C14">
            <w:pPr>
              <w:rPr>
                <w:rFonts w:ascii="Tahoma" w:hAnsi="Tahoma" w:cs="Tahoma"/>
              </w:rPr>
            </w:pPr>
            <w:proofErr w:type="spellStart"/>
            <w:r w:rsidRPr="00F36DED">
              <w:rPr>
                <w:rFonts w:ascii="Tahoma" w:hAnsi="Tahoma" w:cs="Tahoma"/>
              </w:rPr>
              <w:t>Környv</w:t>
            </w:r>
            <w:proofErr w:type="spellEnd"/>
            <w:r w:rsidRPr="00F36DED">
              <w:rPr>
                <w:rFonts w:ascii="Tahoma" w:hAnsi="Tahoma" w:cs="Tahoma"/>
              </w:rPr>
              <w:t>. referens</w:t>
            </w:r>
          </w:p>
          <w:p w14:paraId="10F6FE5E" w14:textId="77777777" w:rsidR="000563BF" w:rsidRPr="00F36DED" w:rsidRDefault="000563BF" w:rsidP="002E4C14">
            <w:pPr>
              <w:jc w:val="both"/>
              <w:rPr>
                <w:rFonts w:ascii="Tahoma" w:hAnsi="Tahoma" w:cs="Tahoma"/>
              </w:rPr>
            </w:pPr>
            <w:r w:rsidRPr="00F36DED">
              <w:rPr>
                <w:rFonts w:ascii="Tahoma" w:hAnsi="Tahoma" w:cs="Tahoma"/>
              </w:rPr>
              <w:t>Külső vállalkozás</w:t>
            </w:r>
          </w:p>
        </w:tc>
      </w:tr>
      <w:tr w:rsidR="000563BF" w:rsidRPr="000563BF" w14:paraId="287FF2C4" w14:textId="77777777" w:rsidTr="002E4C14">
        <w:trPr>
          <w:gridAfter w:val="1"/>
          <w:wAfter w:w="11" w:type="dxa"/>
          <w:cantSplit/>
          <w:jc w:val="center"/>
        </w:trPr>
        <w:tc>
          <w:tcPr>
            <w:tcW w:w="661" w:type="dxa"/>
            <w:tcBorders>
              <w:top w:val="double" w:sz="4" w:space="0" w:color="auto"/>
              <w:left w:val="double" w:sz="4" w:space="0" w:color="auto"/>
              <w:bottom w:val="double" w:sz="4" w:space="0" w:color="auto"/>
              <w:right w:val="double" w:sz="4" w:space="0" w:color="auto"/>
            </w:tcBorders>
            <w:vAlign w:val="center"/>
          </w:tcPr>
          <w:p w14:paraId="466ECBD3" w14:textId="687C4A68" w:rsidR="000563BF" w:rsidRDefault="00185B8C" w:rsidP="002E4C14">
            <w:pPr>
              <w:jc w:val="center"/>
              <w:rPr>
                <w:rFonts w:ascii="Tahoma" w:hAnsi="Tahoma" w:cs="Tahoma"/>
                <w:b/>
              </w:rPr>
            </w:pPr>
            <w:r>
              <w:rPr>
                <w:rFonts w:ascii="Tahoma" w:hAnsi="Tahoma" w:cs="Tahoma"/>
                <w:b/>
              </w:rPr>
              <w:t>17.</w:t>
            </w:r>
          </w:p>
          <w:p w14:paraId="16F9CE99" w14:textId="77777777" w:rsidR="00185B8C" w:rsidRDefault="00185B8C" w:rsidP="002E4C14">
            <w:pPr>
              <w:jc w:val="center"/>
              <w:rPr>
                <w:rFonts w:ascii="Tahoma" w:hAnsi="Tahoma" w:cs="Tahoma"/>
                <w:b/>
              </w:rPr>
            </w:pPr>
          </w:p>
          <w:p w14:paraId="1AD5E28D" w14:textId="37CA7261" w:rsidR="00185B8C" w:rsidRPr="00F36DED" w:rsidRDefault="00185B8C" w:rsidP="002E4C14">
            <w:pPr>
              <w:jc w:val="center"/>
              <w:rPr>
                <w:rFonts w:ascii="Tahoma" w:hAnsi="Tahoma" w:cs="Tahoma"/>
                <w:b/>
              </w:rPr>
            </w:pPr>
            <w:r>
              <w:rPr>
                <w:rFonts w:ascii="Tahoma" w:hAnsi="Tahoma" w:cs="Tahoma"/>
                <w:b/>
              </w:rPr>
              <w:t>T4</w:t>
            </w:r>
          </w:p>
        </w:tc>
        <w:tc>
          <w:tcPr>
            <w:tcW w:w="2053" w:type="dxa"/>
            <w:tcBorders>
              <w:top w:val="double" w:sz="4" w:space="0" w:color="auto"/>
              <w:left w:val="double" w:sz="4" w:space="0" w:color="auto"/>
              <w:bottom w:val="double" w:sz="4" w:space="0" w:color="auto"/>
              <w:right w:val="single" w:sz="4" w:space="0" w:color="auto"/>
            </w:tcBorders>
          </w:tcPr>
          <w:p w14:paraId="1A60F2BF" w14:textId="77777777" w:rsidR="000563BF" w:rsidRPr="00F36DED" w:rsidRDefault="000563BF" w:rsidP="002E4C14">
            <w:pPr>
              <w:jc w:val="both"/>
              <w:rPr>
                <w:rFonts w:ascii="Tahoma" w:hAnsi="Tahoma" w:cs="Tahoma"/>
              </w:rPr>
            </w:pPr>
            <w:r w:rsidRPr="00F36DED">
              <w:rPr>
                <w:rFonts w:ascii="Tahoma" w:hAnsi="Tahoma" w:cs="Tahoma"/>
              </w:rPr>
              <w:t>A lakosság is hozzájárulhat a levegőminőség javításához</w:t>
            </w:r>
          </w:p>
        </w:tc>
        <w:tc>
          <w:tcPr>
            <w:tcW w:w="2693" w:type="dxa"/>
            <w:tcBorders>
              <w:top w:val="double" w:sz="4" w:space="0" w:color="auto"/>
              <w:left w:val="single" w:sz="4" w:space="0" w:color="auto"/>
              <w:bottom w:val="double" w:sz="4" w:space="0" w:color="auto"/>
              <w:right w:val="single" w:sz="18" w:space="0" w:color="auto"/>
            </w:tcBorders>
          </w:tcPr>
          <w:p w14:paraId="144D53B8" w14:textId="77777777" w:rsidR="000563BF" w:rsidRPr="00F36DED" w:rsidRDefault="000563BF" w:rsidP="002E4C14">
            <w:pPr>
              <w:jc w:val="both"/>
              <w:rPr>
                <w:rFonts w:ascii="Tahoma" w:hAnsi="Tahoma" w:cs="Tahoma"/>
              </w:rPr>
            </w:pPr>
            <w:r w:rsidRPr="00F36DED">
              <w:rPr>
                <w:rFonts w:ascii="Tahoma" w:hAnsi="Tahoma" w:cs="Tahoma"/>
              </w:rPr>
              <w:t>Jobb levegőminőség, a társadalmi felelősség hangsúlyozása</w:t>
            </w:r>
          </w:p>
        </w:tc>
        <w:tc>
          <w:tcPr>
            <w:tcW w:w="5812" w:type="dxa"/>
            <w:tcBorders>
              <w:top w:val="double" w:sz="4" w:space="0" w:color="auto"/>
              <w:left w:val="single" w:sz="18" w:space="0" w:color="auto"/>
              <w:bottom w:val="double" w:sz="4" w:space="0" w:color="auto"/>
              <w:right w:val="single" w:sz="18" w:space="0" w:color="auto"/>
            </w:tcBorders>
          </w:tcPr>
          <w:p w14:paraId="75917482" w14:textId="77777777" w:rsidR="000563BF" w:rsidRPr="00F36DED" w:rsidRDefault="000563BF" w:rsidP="002E4C14">
            <w:pPr>
              <w:pStyle w:val="Listaszerbekezds"/>
              <w:ind w:left="0"/>
              <w:rPr>
                <w:rFonts w:ascii="Tahoma" w:hAnsi="Tahoma" w:cs="Tahoma"/>
                <w:color w:val="222222"/>
                <w:lang w:eastAsia="hu-HU"/>
              </w:rPr>
            </w:pPr>
            <w:r w:rsidRPr="00F36DED">
              <w:rPr>
                <w:rFonts w:ascii="Tahoma" w:hAnsi="Tahoma" w:cs="Tahoma"/>
                <w:color w:val="222222"/>
                <w:lang w:eastAsia="hu-HU"/>
              </w:rPr>
              <w:t>Lakossági akciók, kampányok szervezése a levegőminőségi kockázatok csökkentése érdekében (pl. parlagfüves területek kaszálása, faültetési akciók, személygépjármű használat mérséklése, tömegközlekedés igénybevételének növelése)</w:t>
            </w:r>
          </w:p>
        </w:tc>
        <w:tc>
          <w:tcPr>
            <w:tcW w:w="1471" w:type="dxa"/>
            <w:tcBorders>
              <w:top w:val="double" w:sz="4" w:space="0" w:color="auto"/>
              <w:left w:val="single" w:sz="18" w:space="0" w:color="auto"/>
              <w:bottom w:val="double" w:sz="4" w:space="0" w:color="auto"/>
              <w:right w:val="single" w:sz="4" w:space="0" w:color="auto"/>
            </w:tcBorders>
            <w:vAlign w:val="center"/>
          </w:tcPr>
          <w:p w14:paraId="682FA80B" w14:textId="77777777" w:rsidR="000563BF" w:rsidRPr="00F36DED" w:rsidRDefault="000563BF" w:rsidP="002E4C14">
            <w:pPr>
              <w:jc w:val="center"/>
              <w:rPr>
                <w:rFonts w:ascii="Tahoma" w:hAnsi="Tahoma" w:cs="Tahoma"/>
              </w:rPr>
            </w:pPr>
            <w:r w:rsidRPr="00F36DED">
              <w:rPr>
                <w:rFonts w:ascii="Tahoma" w:hAnsi="Tahoma" w:cs="Tahoma"/>
              </w:rPr>
              <w:t>Évente</w:t>
            </w:r>
          </w:p>
        </w:tc>
        <w:tc>
          <w:tcPr>
            <w:tcW w:w="1908" w:type="dxa"/>
            <w:gridSpan w:val="2"/>
            <w:tcBorders>
              <w:top w:val="double" w:sz="4" w:space="0" w:color="auto"/>
              <w:left w:val="single" w:sz="4" w:space="0" w:color="auto"/>
              <w:bottom w:val="double" w:sz="4" w:space="0" w:color="auto"/>
              <w:right w:val="single" w:sz="18" w:space="0" w:color="auto"/>
            </w:tcBorders>
          </w:tcPr>
          <w:p w14:paraId="074EA1EA" w14:textId="77777777" w:rsidR="000563BF" w:rsidRPr="00F36DED" w:rsidRDefault="000563BF" w:rsidP="002E4C14">
            <w:pPr>
              <w:rPr>
                <w:rFonts w:ascii="Tahoma" w:hAnsi="Tahoma" w:cs="Tahoma"/>
              </w:rPr>
            </w:pPr>
            <w:proofErr w:type="spellStart"/>
            <w:r w:rsidRPr="00F36DED">
              <w:rPr>
                <w:rFonts w:ascii="Tahoma" w:hAnsi="Tahoma" w:cs="Tahoma"/>
              </w:rPr>
              <w:t>Környv</w:t>
            </w:r>
            <w:proofErr w:type="spellEnd"/>
            <w:r w:rsidRPr="00F36DED">
              <w:rPr>
                <w:rFonts w:ascii="Tahoma" w:hAnsi="Tahoma" w:cs="Tahoma"/>
              </w:rPr>
              <w:t>. referens</w:t>
            </w:r>
          </w:p>
          <w:p w14:paraId="6EA64168" w14:textId="77777777" w:rsidR="000563BF" w:rsidRPr="00F36DED" w:rsidRDefault="000563BF" w:rsidP="002E4C14">
            <w:pPr>
              <w:rPr>
                <w:rFonts w:ascii="Tahoma" w:hAnsi="Tahoma" w:cs="Tahoma"/>
              </w:rPr>
            </w:pPr>
            <w:r w:rsidRPr="00F36DED">
              <w:rPr>
                <w:rFonts w:ascii="Tahoma" w:hAnsi="Tahoma" w:cs="Tahoma"/>
              </w:rPr>
              <w:t>Szada Nova Kft.</w:t>
            </w:r>
          </w:p>
          <w:p w14:paraId="7B2823D8" w14:textId="77777777" w:rsidR="000563BF" w:rsidRPr="00F36DED" w:rsidRDefault="000563BF" w:rsidP="002E4C14">
            <w:pPr>
              <w:jc w:val="both"/>
              <w:rPr>
                <w:rFonts w:ascii="Tahoma" w:hAnsi="Tahoma" w:cs="Tahoma"/>
              </w:rPr>
            </w:pPr>
          </w:p>
          <w:p w14:paraId="4DF4196B" w14:textId="77777777" w:rsidR="000563BF" w:rsidRPr="00F36DED" w:rsidRDefault="000563BF" w:rsidP="002E4C14">
            <w:pPr>
              <w:jc w:val="both"/>
              <w:rPr>
                <w:rFonts w:ascii="Tahoma" w:hAnsi="Tahoma" w:cs="Tahoma"/>
              </w:rPr>
            </w:pPr>
          </w:p>
        </w:tc>
      </w:tr>
      <w:tr w:rsidR="000563BF" w:rsidRPr="000563BF" w14:paraId="4C7AF6FC" w14:textId="77777777" w:rsidTr="002E4C14">
        <w:trPr>
          <w:gridAfter w:val="1"/>
          <w:wAfter w:w="11" w:type="dxa"/>
          <w:cantSplit/>
          <w:jc w:val="center"/>
        </w:trPr>
        <w:tc>
          <w:tcPr>
            <w:tcW w:w="661" w:type="dxa"/>
            <w:tcBorders>
              <w:top w:val="double" w:sz="4" w:space="0" w:color="auto"/>
              <w:left w:val="double" w:sz="4" w:space="0" w:color="auto"/>
              <w:bottom w:val="double" w:sz="4" w:space="0" w:color="auto"/>
              <w:right w:val="double" w:sz="4" w:space="0" w:color="auto"/>
            </w:tcBorders>
            <w:vAlign w:val="center"/>
          </w:tcPr>
          <w:p w14:paraId="4D065763" w14:textId="77777777" w:rsidR="000563BF" w:rsidRDefault="00185B8C" w:rsidP="002E4C14">
            <w:pPr>
              <w:jc w:val="center"/>
              <w:rPr>
                <w:rFonts w:ascii="Tahoma" w:hAnsi="Tahoma" w:cs="Tahoma"/>
                <w:b/>
              </w:rPr>
            </w:pPr>
            <w:r>
              <w:rPr>
                <w:rFonts w:ascii="Tahoma" w:hAnsi="Tahoma" w:cs="Tahoma"/>
                <w:b/>
              </w:rPr>
              <w:t>18.</w:t>
            </w:r>
          </w:p>
          <w:p w14:paraId="5ADBBA39" w14:textId="77777777" w:rsidR="00185B8C" w:rsidRDefault="00185B8C" w:rsidP="002E4C14">
            <w:pPr>
              <w:jc w:val="center"/>
              <w:rPr>
                <w:rFonts w:ascii="Tahoma" w:hAnsi="Tahoma" w:cs="Tahoma"/>
                <w:b/>
              </w:rPr>
            </w:pPr>
          </w:p>
          <w:p w14:paraId="4F911B53" w14:textId="18A3B41F" w:rsidR="00185B8C" w:rsidRPr="00F36DED" w:rsidRDefault="00185B8C" w:rsidP="002E4C14">
            <w:pPr>
              <w:jc w:val="center"/>
              <w:rPr>
                <w:rFonts w:ascii="Tahoma" w:hAnsi="Tahoma" w:cs="Tahoma"/>
                <w:b/>
              </w:rPr>
            </w:pPr>
            <w:r>
              <w:rPr>
                <w:rFonts w:ascii="Tahoma" w:hAnsi="Tahoma" w:cs="Tahoma"/>
                <w:b/>
              </w:rPr>
              <w:t>T5</w:t>
            </w:r>
          </w:p>
        </w:tc>
        <w:tc>
          <w:tcPr>
            <w:tcW w:w="2053" w:type="dxa"/>
            <w:tcBorders>
              <w:top w:val="double" w:sz="4" w:space="0" w:color="auto"/>
              <w:left w:val="double" w:sz="4" w:space="0" w:color="auto"/>
              <w:bottom w:val="double" w:sz="4" w:space="0" w:color="auto"/>
              <w:right w:val="single" w:sz="4" w:space="0" w:color="auto"/>
            </w:tcBorders>
          </w:tcPr>
          <w:p w14:paraId="0CD21BFE" w14:textId="614DBC52" w:rsidR="000563BF" w:rsidRPr="00F36DED" w:rsidRDefault="000563BF" w:rsidP="002E4C14">
            <w:pPr>
              <w:jc w:val="both"/>
              <w:rPr>
                <w:rFonts w:ascii="Tahoma" w:hAnsi="Tahoma" w:cs="Tahoma"/>
              </w:rPr>
            </w:pPr>
            <w:r w:rsidRPr="00F36DED">
              <w:rPr>
                <w:rFonts w:ascii="Tahoma" w:hAnsi="Tahoma" w:cs="Tahoma"/>
              </w:rPr>
              <w:t>Időnként konfliktusok vannak egyes vállalkozásokkal</w:t>
            </w:r>
            <w:r>
              <w:rPr>
                <w:rFonts w:ascii="Tahoma" w:hAnsi="Tahoma" w:cs="Tahoma"/>
              </w:rPr>
              <w:t xml:space="preserve">. </w:t>
            </w:r>
          </w:p>
        </w:tc>
        <w:tc>
          <w:tcPr>
            <w:tcW w:w="2693" w:type="dxa"/>
            <w:tcBorders>
              <w:top w:val="double" w:sz="4" w:space="0" w:color="auto"/>
              <w:left w:val="single" w:sz="4" w:space="0" w:color="auto"/>
              <w:bottom w:val="double" w:sz="4" w:space="0" w:color="auto"/>
              <w:right w:val="single" w:sz="18" w:space="0" w:color="auto"/>
            </w:tcBorders>
          </w:tcPr>
          <w:p w14:paraId="738894C5" w14:textId="77777777" w:rsidR="000563BF" w:rsidRPr="00F36DED" w:rsidRDefault="000563BF" w:rsidP="002E4C14">
            <w:pPr>
              <w:jc w:val="both"/>
              <w:rPr>
                <w:rFonts w:ascii="Tahoma" w:hAnsi="Tahoma" w:cs="Tahoma"/>
              </w:rPr>
            </w:pPr>
            <w:r w:rsidRPr="00F36DED">
              <w:rPr>
                <w:rFonts w:ascii="Tahoma" w:hAnsi="Tahoma" w:cs="Tahoma"/>
              </w:rPr>
              <w:t>Problémák megelőzése</w:t>
            </w:r>
          </w:p>
        </w:tc>
        <w:tc>
          <w:tcPr>
            <w:tcW w:w="5812" w:type="dxa"/>
            <w:tcBorders>
              <w:top w:val="double" w:sz="4" w:space="0" w:color="auto"/>
              <w:left w:val="single" w:sz="18" w:space="0" w:color="auto"/>
              <w:bottom w:val="double" w:sz="4" w:space="0" w:color="auto"/>
              <w:right w:val="single" w:sz="18" w:space="0" w:color="auto"/>
            </w:tcBorders>
          </w:tcPr>
          <w:p w14:paraId="59C03DEE" w14:textId="77777777" w:rsidR="000563BF" w:rsidRPr="00F36DED" w:rsidRDefault="000563BF" w:rsidP="002E4C14">
            <w:pPr>
              <w:pStyle w:val="Listaszerbekezds"/>
              <w:ind w:left="0"/>
              <w:rPr>
                <w:rFonts w:ascii="Tahoma" w:hAnsi="Tahoma" w:cs="Tahoma"/>
                <w:color w:val="222222"/>
                <w:lang w:eastAsia="hu-HU"/>
              </w:rPr>
            </w:pPr>
            <w:r w:rsidRPr="00F36DED">
              <w:rPr>
                <w:rFonts w:ascii="Tahoma" w:hAnsi="Tahoma" w:cs="Tahoma"/>
                <w:color w:val="222222"/>
                <w:lang w:eastAsia="hu-HU"/>
              </w:rPr>
              <w:t>Információcsere, együttműködés a jelentősebb légszennyezőanyag kibocsátókkal. Ösztönzés a kibocsátás csökkentésre.</w:t>
            </w:r>
          </w:p>
        </w:tc>
        <w:tc>
          <w:tcPr>
            <w:tcW w:w="1471" w:type="dxa"/>
            <w:tcBorders>
              <w:top w:val="double" w:sz="4" w:space="0" w:color="auto"/>
              <w:left w:val="single" w:sz="18" w:space="0" w:color="auto"/>
              <w:bottom w:val="double" w:sz="4" w:space="0" w:color="auto"/>
              <w:right w:val="single" w:sz="4" w:space="0" w:color="auto"/>
            </w:tcBorders>
            <w:vAlign w:val="center"/>
          </w:tcPr>
          <w:p w14:paraId="3F14B0BF" w14:textId="77777777" w:rsidR="000563BF" w:rsidRPr="00F36DED" w:rsidRDefault="000563BF" w:rsidP="002E4C14">
            <w:pPr>
              <w:jc w:val="center"/>
              <w:rPr>
                <w:rFonts w:ascii="Tahoma" w:hAnsi="Tahoma" w:cs="Tahoma"/>
              </w:rPr>
            </w:pPr>
            <w:r w:rsidRPr="00F36DED">
              <w:rPr>
                <w:rFonts w:ascii="Tahoma" w:hAnsi="Tahoma" w:cs="Tahoma"/>
              </w:rPr>
              <w:t>Folyamatos</w:t>
            </w:r>
          </w:p>
          <w:p w14:paraId="17CD6EB3" w14:textId="77777777" w:rsidR="000563BF" w:rsidRPr="00F36DED" w:rsidRDefault="000563BF" w:rsidP="002E4C14">
            <w:pPr>
              <w:jc w:val="center"/>
              <w:rPr>
                <w:rFonts w:ascii="Tahoma" w:hAnsi="Tahoma" w:cs="Tahoma"/>
              </w:rPr>
            </w:pPr>
            <w:r w:rsidRPr="00F36DED">
              <w:rPr>
                <w:rFonts w:ascii="Tahoma" w:hAnsi="Tahoma" w:cs="Tahoma"/>
              </w:rPr>
              <w:t>2023-</w:t>
            </w:r>
          </w:p>
          <w:p w14:paraId="3F1C7E4D" w14:textId="77777777" w:rsidR="000563BF" w:rsidRPr="00F36DED" w:rsidRDefault="000563BF" w:rsidP="002E4C14">
            <w:pPr>
              <w:jc w:val="center"/>
              <w:rPr>
                <w:rFonts w:ascii="Tahoma" w:hAnsi="Tahoma" w:cs="Tahoma"/>
              </w:rPr>
            </w:pPr>
          </w:p>
        </w:tc>
        <w:tc>
          <w:tcPr>
            <w:tcW w:w="1908" w:type="dxa"/>
            <w:gridSpan w:val="2"/>
            <w:tcBorders>
              <w:top w:val="double" w:sz="4" w:space="0" w:color="auto"/>
              <w:left w:val="single" w:sz="4" w:space="0" w:color="auto"/>
              <w:bottom w:val="double" w:sz="4" w:space="0" w:color="auto"/>
              <w:right w:val="single" w:sz="18" w:space="0" w:color="auto"/>
            </w:tcBorders>
          </w:tcPr>
          <w:p w14:paraId="43262F6E" w14:textId="77777777" w:rsidR="000563BF" w:rsidRPr="00F36DED" w:rsidRDefault="000563BF" w:rsidP="002E4C14">
            <w:pPr>
              <w:rPr>
                <w:rFonts w:ascii="Tahoma" w:hAnsi="Tahoma" w:cs="Tahoma"/>
              </w:rPr>
            </w:pPr>
            <w:proofErr w:type="spellStart"/>
            <w:r w:rsidRPr="00F36DED">
              <w:rPr>
                <w:rFonts w:ascii="Tahoma" w:hAnsi="Tahoma" w:cs="Tahoma"/>
              </w:rPr>
              <w:t>Környv</w:t>
            </w:r>
            <w:proofErr w:type="spellEnd"/>
            <w:r w:rsidRPr="00F36DED">
              <w:rPr>
                <w:rFonts w:ascii="Tahoma" w:hAnsi="Tahoma" w:cs="Tahoma"/>
              </w:rPr>
              <w:t>. referens</w:t>
            </w:r>
          </w:p>
          <w:p w14:paraId="2AF67889" w14:textId="77777777" w:rsidR="000563BF" w:rsidRPr="00F36DED" w:rsidRDefault="000563BF" w:rsidP="002E4C14">
            <w:pPr>
              <w:jc w:val="both"/>
              <w:rPr>
                <w:rFonts w:ascii="Tahoma" w:hAnsi="Tahoma" w:cs="Tahoma"/>
              </w:rPr>
            </w:pPr>
            <w:r w:rsidRPr="00F36DED">
              <w:rPr>
                <w:rFonts w:ascii="Tahoma" w:hAnsi="Tahoma" w:cs="Tahoma"/>
              </w:rPr>
              <w:t>Vállalkozások</w:t>
            </w:r>
          </w:p>
        </w:tc>
      </w:tr>
      <w:tr w:rsidR="000563BF" w:rsidRPr="00F36DED" w14:paraId="4E05E135" w14:textId="77777777" w:rsidTr="002E4C14">
        <w:trPr>
          <w:gridAfter w:val="1"/>
          <w:wAfter w:w="11" w:type="dxa"/>
          <w:cantSplit/>
          <w:jc w:val="center"/>
        </w:trPr>
        <w:tc>
          <w:tcPr>
            <w:tcW w:w="661" w:type="dxa"/>
            <w:tcBorders>
              <w:top w:val="double" w:sz="4" w:space="0" w:color="auto"/>
              <w:left w:val="double" w:sz="4" w:space="0" w:color="auto"/>
              <w:bottom w:val="double" w:sz="4" w:space="0" w:color="auto"/>
              <w:right w:val="double" w:sz="4" w:space="0" w:color="auto"/>
            </w:tcBorders>
            <w:vAlign w:val="center"/>
          </w:tcPr>
          <w:p w14:paraId="7DB2FF9F" w14:textId="77777777" w:rsidR="000563BF" w:rsidRDefault="00185B8C" w:rsidP="002E4C14">
            <w:pPr>
              <w:jc w:val="center"/>
              <w:rPr>
                <w:rFonts w:ascii="Tahoma" w:hAnsi="Tahoma" w:cs="Tahoma"/>
                <w:b/>
              </w:rPr>
            </w:pPr>
            <w:r>
              <w:rPr>
                <w:rFonts w:ascii="Tahoma" w:hAnsi="Tahoma" w:cs="Tahoma"/>
                <w:b/>
              </w:rPr>
              <w:t>19.</w:t>
            </w:r>
          </w:p>
          <w:p w14:paraId="26CBDADD" w14:textId="77777777" w:rsidR="00185B8C" w:rsidRDefault="00185B8C" w:rsidP="002E4C14">
            <w:pPr>
              <w:jc w:val="center"/>
              <w:rPr>
                <w:rFonts w:ascii="Tahoma" w:hAnsi="Tahoma" w:cs="Tahoma"/>
                <w:b/>
              </w:rPr>
            </w:pPr>
          </w:p>
          <w:p w14:paraId="24620BDF" w14:textId="7FD711AD" w:rsidR="00185B8C" w:rsidRPr="00F36DED" w:rsidRDefault="00185B8C" w:rsidP="002E4C14">
            <w:pPr>
              <w:jc w:val="center"/>
              <w:rPr>
                <w:rFonts w:ascii="Tahoma" w:hAnsi="Tahoma" w:cs="Tahoma"/>
                <w:b/>
              </w:rPr>
            </w:pPr>
            <w:r>
              <w:rPr>
                <w:rFonts w:ascii="Tahoma" w:hAnsi="Tahoma" w:cs="Tahoma"/>
                <w:b/>
              </w:rPr>
              <w:t>T6</w:t>
            </w:r>
          </w:p>
        </w:tc>
        <w:tc>
          <w:tcPr>
            <w:tcW w:w="2053" w:type="dxa"/>
            <w:tcBorders>
              <w:top w:val="double" w:sz="4" w:space="0" w:color="auto"/>
              <w:left w:val="double" w:sz="4" w:space="0" w:color="auto"/>
              <w:bottom w:val="double" w:sz="4" w:space="0" w:color="auto"/>
              <w:right w:val="single" w:sz="4" w:space="0" w:color="auto"/>
            </w:tcBorders>
          </w:tcPr>
          <w:p w14:paraId="606E3A2F" w14:textId="77777777" w:rsidR="000563BF" w:rsidRPr="00F36DED" w:rsidRDefault="000563BF" w:rsidP="002E4C14">
            <w:pPr>
              <w:jc w:val="both"/>
              <w:rPr>
                <w:rFonts w:ascii="Tahoma" w:hAnsi="Tahoma" w:cs="Tahoma"/>
              </w:rPr>
            </w:pPr>
            <w:r w:rsidRPr="00F36DED">
              <w:rPr>
                <w:rFonts w:ascii="Tahoma" w:hAnsi="Tahoma" w:cs="Tahoma"/>
              </w:rPr>
              <w:t xml:space="preserve">Együtt hatékonyabban lehet a célokat elérni </w:t>
            </w:r>
          </w:p>
        </w:tc>
        <w:tc>
          <w:tcPr>
            <w:tcW w:w="2693" w:type="dxa"/>
            <w:tcBorders>
              <w:top w:val="double" w:sz="4" w:space="0" w:color="auto"/>
              <w:left w:val="single" w:sz="4" w:space="0" w:color="auto"/>
              <w:bottom w:val="double" w:sz="4" w:space="0" w:color="auto"/>
              <w:right w:val="single" w:sz="18" w:space="0" w:color="auto"/>
            </w:tcBorders>
          </w:tcPr>
          <w:p w14:paraId="7FBB048C" w14:textId="77777777" w:rsidR="000563BF" w:rsidRPr="00F36DED" w:rsidRDefault="000563BF" w:rsidP="002E4C14">
            <w:pPr>
              <w:jc w:val="both"/>
              <w:rPr>
                <w:rFonts w:ascii="Tahoma" w:hAnsi="Tahoma" w:cs="Tahoma"/>
              </w:rPr>
            </w:pPr>
            <w:r w:rsidRPr="00F36DED">
              <w:rPr>
                <w:rFonts w:ascii="Tahoma" w:hAnsi="Tahoma" w:cs="Tahoma"/>
              </w:rPr>
              <w:t>Együttműködés, tapasztalatcsere</w:t>
            </w:r>
          </w:p>
        </w:tc>
        <w:tc>
          <w:tcPr>
            <w:tcW w:w="5812" w:type="dxa"/>
            <w:tcBorders>
              <w:top w:val="double" w:sz="4" w:space="0" w:color="auto"/>
              <w:left w:val="single" w:sz="18" w:space="0" w:color="auto"/>
              <w:bottom w:val="double" w:sz="4" w:space="0" w:color="auto"/>
              <w:right w:val="single" w:sz="18" w:space="0" w:color="auto"/>
            </w:tcBorders>
          </w:tcPr>
          <w:p w14:paraId="44AA6924" w14:textId="7B19F42A" w:rsidR="000563BF" w:rsidRDefault="000563BF" w:rsidP="002E4C14">
            <w:pPr>
              <w:jc w:val="both"/>
              <w:rPr>
                <w:rFonts w:ascii="Tahoma" w:hAnsi="Tahoma" w:cs="Tahoma"/>
              </w:rPr>
            </w:pPr>
            <w:r w:rsidRPr="00F36DED">
              <w:rPr>
                <w:rFonts w:ascii="Tahoma" w:hAnsi="Tahoma" w:cs="Tahoma"/>
              </w:rPr>
              <w:t>Csatlakozás a Klímabarát Települések Szövetségéhez (</w:t>
            </w:r>
            <w:hyperlink r:id="rId63" w:history="1">
              <w:r w:rsidRPr="00F36DED">
                <w:rPr>
                  <w:rStyle w:val="Hiperhivatkozs"/>
                  <w:rFonts w:ascii="Tahoma" w:hAnsi="Tahoma" w:cs="Tahoma"/>
                </w:rPr>
                <w:t>https://klimabarat.hu/</w:t>
              </w:r>
            </w:hyperlink>
            <w:r w:rsidRPr="00F36DED">
              <w:rPr>
                <w:rFonts w:ascii="Tahoma" w:hAnsi="Tahoma" w:cs="Tahoma"/>
              </w:rPr>
              <w:t xml:space="preserve">) </w:t>
            </w:r>
          </w:p>
          <w:p w14:paraId="2DB8E220" w14:textId="6207EB21" w:rsidR="000563BF" w:rsidRDefault="000563BF" w:rsidP="002E4C14">
            <w:pPr>
              <w:jc w:val="both"/>
              <w:rPr>
                <w:rFonts w:ascii="Tahoma" w:hAnsi="Tahoma" w:cs="Tahoma"/>
              </w:rPr>
            </w:pPr>
          </w:p>
          <w:p w14:paraId="64D429C7" w14:textId="5BB3A7F2" w:rsidR="000563BF" w:rsidRDefault="000563BF" w:rsidP="002E4C14">
            <w:pPr>
              <w:jc w:val="both"/>
              <w:rPr>
                <w:rFonts w:ascii="Tahoma" w:hAnsi="Tahoma" w:cs="Tahoma"/>
              </w:rPr>
            </w:pPr>
          </w:p>
          <w:p w14:paraId="163EE275" w14:textId="6BDCF4CE" w:rsidR="000563BF" w:rsidRDefault="000563BF" w:rsidP="002E4C14">
            <w:pPr>
              <w:jc w:val="both"/>
              <w:rPr>
                <w:rFonts w:ascii="Tahoma" w:hAnsi="Tahoma" w:cs="Tahoma"/>
              </w:rPr>
            </w:pPr>
          </w:p>
          <w:p w14:paraId="16A86D9D" w14:textId="74C4935F" w:rsidR="000563BF" w:rsidRDefault="000563BF" w:rsidP="002E4C14">
            <w:pPr>
              <w:jc w:val="both"/>
              <w:rPr>
                <w:rFonts w:ascii="Tahoma" w:hAnsi="Tahoma" w:cs="Tahoma"/>
              </w:rPr>
            </w:pPr>
          </w:p>
          <w:p w14:paraId="34569075" w14:textId="34BFAA3A" w:rsidR="000563BF" w:rsidRDefault="000563BF" w:rsidP="002E4C14">
            <w:pPr>
              <w:jc w:val="both"/>
              <w:rPr>
                <w:rFonts w:ascii="Tahoma" w:hAnsi="Tahoma" w:cs="Tahoma"/>
              </w:rPr>
            </w:pPr>
          </w:p>
          <w:p w14:paraId="37F25022" w14:textId="17AE6F37" w:rsidR="000563BF" w:rsidRDefault="000563BF" w:rsidP="002E4C14">
            <w:pPr>
              <w:jc w:val="both"/>
              <w:rPr>
                <w:rFonts w:ascii="Tahoma" w:hAnsi="Tahoma" w:cs="Tahoma"/>
              </w:rPr>
            </w:pPr>
          </w:p>
          <w:p w14:paraId="19ED5445" w14:textId="07F54CA7" w:rsidR="000563BF" w:rsidRDefault="000563BF" w:rsidP="002E4C14">
            <w:pPr>
              <w:jc w:val="both"/>
              <w:rPr>
                <w:rFonts w:ascii="Tahoma" w:hAnsi="Tahoma" w:cs="Tahoma"/>
              </w:rPr>
            </w:pPr>
          </w:p>
          <w:p w14:paraId="688A5B3D" w14:textId="0D889837" w:rsidR="000563BF" w:rsidRDefault="000563BF" w:rsidP="002E4C14">
            <w:pPr>
              <w:jc w:val="both"/>
              <w:rPr>
                <w:rFonts w:ascii="Tahoma" w:hAnsi="Tahoma" w:cs="Tahoma"/>
              </w:rPr>
            </w:pPr>
          </w:p>
          <w:p w14:paraId="4C4433F2" w14:textId="2F0617C2" w:rsidR="000563BF" w:rsidRDefault="000563BF" w:rsidP="002E4C14">
            <w:pPr>
              <w:jc w:val="both"/>
              <w:rPr>
                <w:rFonts w:ascii="Tahoma" w:hAnsi="Tahoma" w:cs="Tahoma"/>
              </w:rPr>
            </w:pPr>
          </w:p>
          <w:p w14:paraId="17CA3D5A" w14:textId="6F0EFD10" w:rsidR="000563BF" w:rsidRDefault="000563BF" w:rsidP="002E4C14">
            <w:pPr>
              <w:jc w:val="both"/>
              <w:rPr>
                <w:rFonts w:ascii="Tahoma" w:hAnsi="Tahoma" w:cs="Tahoma"/>
              </w:rPr>
            </w:pPr>
          </w:p>
          <w:p w14:paraId="2D0F529D" w14:textId="4C868BC5" w:rsidR="000563BF" w:rsidRDefault="000563BF" w:rsidP="002E4C14">
            <w:pPr>
              <w:jc w:val="both"/>
              <w:rPr>
                <w:rFonts w:ascii="Tahoma" w:hAnsi="Tahoma" w:cs="Tahoma"/>
              </w:rPr>
            </w:pPr>
          </w:p>
          <w:p w14:paraId="60ACE5D2" w14:textId="77777777" w:rsidR="000563BF" w:rsidRPr="00F36DED" w:rsidRDefault="000563BF" w:rsidP="002E4C14">
            <w:pPr>
              <w:jc w:val="both"/>
              <w:rPr>
                <w:rFonts w:ascii="Tahoma" w:hAnsi="Tahoma" w:cs="Tahoma"/>
              </w:rPr>
            </w:pPr>
          </w:p>
          <w:p w14:paraId="589074B3" w14:textId="77777777" w:rsidR="000563BF" w:rsidRPr="00F36DED" w:rsidRDefault="000563BF" w:rsidP="002E4C14">
            <w:pPr>
              <w:jc w:val="both"/>
              <w:rPr>
                <w:rFonts w:ascii="Tahoma" w:hAnsi="Tahoma" w:cs="Tahoma"/>
              </w:rPr>
            </w:pPr>
          </w:p>
        </w:tc>
        <w:tc>
          <w:tcPr>
            <w:tcW w:w="1471" w:type="dxa"/>
            <w:tcBorders>
              <w:top w:val="double" w:sz="4" w:space="0" w:color="auto"/>
              <w:left w:val="single" w:sz="18" w:space="0" w:color="auto"/>
              <w:bottom w:val="double" w:sz="4" w:space="0" w:color="auto"/>
              <w:right w:val="single" w:sz="4" w:space="0" w:color="auto"/>
            </w:tcBorders>
            <w:vAlign w:val="center"/>
          </w:tcPr>
          <w:p w14:paraId="38D9E313" w14:textId="77777777" w:rsidR="000563BF" w:rsidRPr="00F36DED" w:rsidRDefault="000563BF" w:rsidP="002E4C14">
            <w:pPr>
              <w:jc w:val="center"/>
              <w:rPr>
                <w:rFonts w:ascii="Tahoma" w:hAnsi="Tahoma" w:cs="Tahoma"/>
              </w:rPr>
            </w:pPr>
            <w:r w:rsidRPr="00F36DED">
              <w:rPr>
                <w:rFonts w:ascii="Tahoma" w:hAnsi="Tahoma" w:cs="Tahoma"/>
              </w:rPr>
              <w:t>2023</w:t>
            </w:r>
          </w:p>
        </w:tc>
        <w:tc>
          <w:tcPr>
            <w:tcW w:w="1908" w:type="dxa"/>
            <w:gridSpan w:val="2"/>
            <w:tcBorders>
              <w:top w:val="double" w:sz="4" w:space="0" w:color="auto"/>
              <w:left w:val="single" w:sz="4" w:space="0" w:color="auto"/>
              <w:bottom w:val="double" w:sz="4" w:space="0" w:color="auto"/>
              <w:right w:val="single" w:sz="18" w:space="0" w:color="auto"/>
            </w:tcBorders>
          </w:tcPr>
          <w:p w14:paraId="19E926E6" w14:textId="77777777" w:rsidR="000563BF" w:rsidRPr="00F36DED" w:rsidRDefault="000563BF" w:rsidP="002E4C14">
            <w:pPr>
              <w:rPr>
                <w:rFonts w:ascii="Tahoma" w:hAnsi="Tahoma" w:cs="Tahoma"/>
              </w:rPr>
            </w:pPr>
            <w:proofErr w:type="spellStart"/>
            <w:r w:rsidRPr="00F36DED">
              <w:rPr>
                <w:rFonts w:ascii="Tahoma" w:hAnsi="Tahoma" w:cs="Tahoma"/>
              </w:rPr>
              <w:t>Környv</w:t>
            </w:r>
            <w:proofErr w:type="spellEnd"/>
            <w:r w:rsidRPr="00F36DED">
              <w:rPr>
                <w:rFonts w:ascii="Tahoma" w:hAnsi="Tahoma" w:cs="Tahoma"/>
              </w:rPr>
              <w:t>. referens</w:t>
            </w:r>
          </w:p>
          <w:p w14:paraId="2085F49D" w14:textId="77777777" w:rsidR="000563BF" w:rsidRPr="00F36DED" w:rsidRDefault="000563BF" w:rsidP="002E4C14">
            <w:pPr>
              <w:jc w:val="both"/>
              <w:rPr>
                <w:rFonts w:ascii="Tahoma" w:hAnsi="Tahoma" w:cs="Tahoma"/>
              </w:rPr>
            </w:pPr>
          </w:p>
        </w:tc>
      </w:tr>
      <w:tr w:rsidR="000563BF" w:rsidRPr="00F36DED" w14:paraId="193E08B1" w14:textId="77777777" w:rsidTr="002E4C14">
        <w:trPr>
          <w:gridAfter w:val="1"/>
          <w:wAfter w:w="11" w:type="dxa"/>
          <w:cantSplit/>
          <w:jc w:val="center"/>
        </w:trPr>
        <w:tc>
          <w:tcPr>
            <w:tcW w:w="661" w:type="dxa"/>
            <w:tcBorders>
              <w:top w:val="double" w:sz="4" w:space="0" w:color="auto"/>
              <w:left w:val="double" w:sz="4" w:space="0" w:color="auto"/>
              <w:bottom w:val="double" w:sz="4" w:space="0" w:color="auto"/>
              <w:right w:val="double" w:sz="4" w:space="0" w:color="auto"/>
            </w:tcBorders>
            <w:vAlign w:val="center"/>
          </w:tcPr>
          <w:p w14:paraId="529D949B" w14:textId="77777777" w:rsidR="000563BF" w:rsidRPr="00F36DED" w:rsidRDefault="000563BF" w:rsidP="002E4C14">
            <w:pPr>
              <w:jc w:val="center"/>
              <w:rPr>
                <w:rFonts w:ascii="Tahoma" w:hAnsi="Tahoma" w:cs="Tahoma"/>
                <w:b/>
              </w:rPr>
            </w:pPr>
          </w:p>
        </w:tc>
        <w:tc>
          <w:tcPr>
            <w:tcW w:w="2053" w:type="dxa"/>
            <w:tcBorders>
              <w:top w:val="double" w:sz="4" w:space="0" w:color="auto"/>
              <w:left w:val="double" w:sz="4" w:space="0" w:color="auto"/>
              <w:bottom w:val="double" w:sz="4" w:space="0" w:color="auto"/>
              <w:right w:val="single" w:sz="4" w:space="0" w:color="auto"/>
            </w:tcBorders>
          </w:tcPr>
          <w:p w14:paraId="025ADCCC" w14:textId="77777777" w:rsidR="000563BF" w:rsidRPr="00F36DED" w:rsidRDefault="000563BF" w:rsidP="002E4C14">
            <w:pPr>
              <w:jc w:val="center"/>
              <w:rPr>
                <w:rFonts w:ascii="Tahoma" w:hAnsi="Tahoma" w:cs="Tahoma"/>
                <w:b/>
              </w:rPr>
            </w:pPr>
          </w:p>
        </w:tc>
        <w:tc>
          <w:tcPr>
            <w:tcW w:w="2693" w:type="dxa"/>
            <w:tcBorders>
              <w:top w:val="double" w:sz="4" w:space="0" w:color="auto"/>
              <w:left w:val="single" w:sz="4" w:space="0" w:color="auto"/>
              <w:bottom w:val="double" w:sz="4" w:space="0" w:color="auto"/>
              <w:right w:val="single" w:sz="18" w:space="0" w:color="auto"/>
            </w:tcBorders>
          </w:tcPr>
          <w:p w14:paraId="72D53375" w14:textId="77777777" w:rsidR="000563BF" w:rsidRPr="00F36DED" w:rsidRDefault="000563BF" w:rsidP="002E4C14">
            <w:pPr>
              <w:jc w:val="center"/>
              <w:rPr>
                <w:rFonts w:ascii="Tahoma" w:hAnsi="Tahoma" w:cs="Tahoma"/>
                <w:b/>
              </w:rPr>
            </w:pPr>
          </w:p>
        </w:tc>
        <w:tc>
          <w:tcPr>
            <w:tcW w:w="5812" w:type="dxa"/>
            <w:tcBorders>
              <w:top w:val="double" w:sz="4" w:space="0" w:color="auto"/>
              <w:left w:val="single" w:sz="18" w:space="0" w:color="auto"/>
              <w:bottom w:val="double" w:sz="4" w:space="0" w:color="auto"/>
              <w:right w:val="single" w:sz="18" w:space="0" w:color="auto"/>
            </w:tcBorders>
          </w:tcPr>
          <w:p w14:paraId="7823F5EE" w14:textId="77777777" w:rsidR="000563BF" w:rsidRPr="00F36DED" w:rsidRDefault="000563BF" w:rsidP="002E4C14">
            <w:pPr>
              <w:jc w:val="center"/>
              <w:rPr>
                <w:rFonts w:ascii="Tahoma" w:hAnsi="Tahoma" w:cs="Tahoma"/>
                <w:b/>
                <w:color w:val="222222"/>
              </w:rPr>
            </w:pPr>
            <w:r w:rsidRPr="00F36DED">
              <w:rPr>
                <w:rFonts w:ascii="Tahoma" w:hAnsi="Tahoma" w:cs="Tahoma"/>
                <w:b/>
              </w:rPr>
              <w:t>3.6. Vízminőségvédelmi program</w:t>
            </w:r>
          </w:p>
        </w:tc>
        <w:tc>
          <w:tcPr>
            <w:tcW w:w="1471" w:type="dxa"/>
            <w:tcBorders>
              <w:top w:val="double" w:sz="4" w:space="0" w:color="auto"/>
              <w:left w:val="single" w:sz="18" w:space="0" w:color="auto"/>
              <w:bottom w:val="double" w:sz="4" w:space="0" w:color="auto"/>
              <w:right w:val="single" w:sz="4" w:space="0" w:color="auto"/>
            </w:tcBorders>
            <w:vAlign w:val="center"/>
          </w:tcPr>
          <w:p w14:paraId="169EA7EB" w14:textId="77777777" w:rsidR="000563BF" w:rsidRPr="00F36DED" w:rsidRDefault="000563BF" w:rsidP="002E4C14">
            <w:pPr>
              <w:jc w:val="center"/>
              <w:rPr>
                <w:rFonts w:ascii="Tahoma" w:hAnsi="Tahoma" w:cs="Tahoma"/>
                <w:b/>
              </w:rPr>
            </w:pPr>
          </w:p>
        </w:tc>
        <w:tc>
          <w:tcPr>
            <w:tcW w:w="1908" w:type="dxa"/>
            <w:gridSpan w:val="2"/>
            <w:tcBorders>
              <w:top w:val="double" w:sz="4" w:space="0" w:color="auto"/>
              <w:left w:val="single" w:sz="4" w:space="0" w:color="auto"/>
              <w:bottom w:val="double" w:sz="4" w:space="0" w:color="auto"/>
              <w:right w:val="single" w:sz="18" w:space="0" w:color="auto"/>
            </w:tcBorders>
          </w:tcPr>
          <w:p w14:paraId="5F9CB0F8" w14:textId="77777777" w:rsidR="000563BF" w:rsidRPr="00F36DED" w:rsidRDefault="000563BF" w:rsidP="002E4C14">
            <w:pPr>
              <w:jc w:val="center"/>
              <w:rPr>
                <w:rFonts w:ascii="Tahoma" w:hAnsi="Tahoma" w:cs="Tahoma"/>
                <w:b/>
              </w:rPr>
            </w:pPr>
          </w:p>
        </w:tc>
      </w:tr>
      <w:tr w:rsidR="000563BF" w:rsidRPr="00F36DED" w14:paraId="3F44D40B" w14:textId="77777777" w:rsidTr="002E4C14">
        <w:trPr>
          <w:gridAfter w:val="1"/>
          <w:wAfter w:w="11" w:type="dxa"/>
          <w:cantSplit/>
          <w:jc w:val="center"/>
        </w:trPr>
        <w:tc>
          <w:tcPr>
            <w:tcW w:w="661" w:type="dxa"/>
            <w:tcBorders>
              <w:top w:val="double" w:sz="4" w:space="0" w:color="auto"/>
              <w:left w:val="double" w:sz="4" w:space="0" w:color="auto"/>
              <w:bottom w:val="single" w:sz="4" w:space="0" w:color="auto"/>
              <w:right w:val="double" w:sz="4" w:space="0" w:color="auto"/>
            </w:tcBorders>
            <w:vAlign w:val="center"/>
          </w:tcPr>
          <w:p w14:paraId="7F3678C9" w14:textId="77777777" w:rsidR="000563BF" w:rsidRPr="00F36DED" w:rsidRDefault="000563BF" w:rsidP="002E4C14">
            <w:pPr>
              <w:jc w:val="center"/>
              <w:rPr>
                <w:rFonts w:ascii="Tahoma" w:hAnsi="Tahoma" w:cs="Tahoma"/>
                <w:b/>
              </w:rPr>
            </w:pPr>
          </w:p>
        </w:tc>
        <w:tc>
          <w:tcPr>
            <w:tcW w:w="2053" w:type="dxa"/>
            <w:tcBorders>
              <w:top w:val="double" w:sz="4" w:space="0" w:color="auto"/>
              <w:left w:val="double" w:sz="4" w:space="0" w:color="auto"/>
              <w:bottom w:val="single" w:sz="4" w:space="0" w:color="auto"/>
              <w:right w:val="single" w:sz="4" w:space="0" w:color="auto"/>
            </w:tcBorders>
            <w:vAlign w:val="center"/>
          </w:tcPr>
          <w:p w14:paraId="67C4A383" w14:textId="77777777" w:rsidR="000563BF" w:rsidRPr="000563BF" w:rsidRDefault="000563BF" w:rsidP="002E4C14">
            <w:pPr>
              <w:jc w:val="center"/>
              <w:rPr>
                <w:rFonts w:ascii="Tahoma" w:hAnsi="Tahoma" w:cs="Tahoma"/>
                <w:b/>
              </w:rPr>
            </w:pPr>
            <w:r w:rsidRPr="000563BF">
              <w:rPr>
                <w:rFonts w:ascii="Tahoma" w:hAnsi="Tahoma" w:cs="Tahoma"/>
                <w:b/>
              </w:rPr>
              <w:t>FELADATOT</w:t>
            </w:r>
          </w:p>
          <w:p w14:paraId="7DC1D963" w14:textId="77777777" w:rsidR="000563BF" w:rsidRPr="000563BF" w:rsidRDefault="000563BF" w:rsidP="002E4C14">
            <w:pPr>
              <w:jc w:val="center"/>
              <w:rPr>
                <w:rFonts w:ascii="Tahoma" w:hAnsi="Tahoma" w:cs="Tahoma"/>
                <w:b/>
              </w:rPr>
            </w:pPr>
            <w:r w:rsidRPr="00F36DED">
              <w:rPr>
                <w:rFonts w:ascii="Tahoma" w:hAnsi="Tahoma" w:cs="Tahoma"/>
                <w:b/>
              </w:rPr>
              <w:t>KIVÁLTÓ OK</w:t>
            </w:r>
          </w:p>
        </w:tc>
        <w:tc>
          <w:tcPr>
            <w:tcW w:w="2693" w:type="dxa"/>
            <w:tcBorders>
              <w:top w:val="double" w:sz="4" w:space="0" w:color="auto"/>
              <w:left w:val="single" w:sz="4" w:space="0" w:color="auto"/>
              <w:bottom w:val="single" w:sz="4" w:space="0" w:color="auto"/>
              <w:right w:val="single" w:sz="18" w:space="0" w:color="auto"/>
            </w:tcBorders>
            <w:vAlign w:val="center"/>
          </w:tcPr>
          <w:p w14:paraId="10BDB463" w14:textId="77777777" w:rsidR="000563BF" w:rsidRPr="00F36DED" w:rsidRDefault="000563BF" w:rsidP="002E4C14">
            <w:pPr>
              <w:jc w:val="center"/>
              <w:rPr>
                <w:rFonts w:ascii="Tahoma" w:hAnsi="Tahoma" w:cs="Tahoma"/>
                <w:b/>
              </w:rPr>
            </w:pPr>
            <w:r w:rsidRPr="00F36DED">
              <w:rPr>
                <w:rFonts w:ascii="Tahoma" w:hAnsi="Tahoma" w:cs="Tahoma"/>
                <w:b/>
              </w:rPr>
              <w:t>CÉL</w:t>
            </w:r>
          </w:p>
        </w:tc>
        <w:tc>
          <w:tcPr>
            <w:tcW w:w="5812" w:type="dxa"/>
            <w:tcBorders>
              <w:top w:val="double" w:sz="4" w:space="0" w:color="auto"/>
              <w:left w:val="single" w:sz="18" w:space="0" w:color="auto"/>
              <w:bottom w:val="single" w:sz="4" w:space="0" w:color="auto"/>
              <w:right w:val="single" w:sz="18" w:space="0" w:color="auto"/>
            </w:tcBorders>
            <w:vAlign w:val="center"/>
          </w:tcPr>
          <w:p w14:paraId="58BDF289" w14:textId="77777777" w:rsidR="000563BF" w:rsidRPr="00F36DED" w:rsidRDefault="000563BF" w:rsidP="002E4C14">
            <w:pPr>
              <w:jc w:val="center"/>
              <w:rPr>
                <w:rFonts w:ascii="Tahoma" w:hAnsi="Tahoma" w:cs="Tahoma"/>
                <w:b/>
              </w:rPr>
            </w:pPr>
            <w:r w:rsidRPr="00F36DED">
              <w:rPr>
                <w:rFonts w:ascii="Tahoma" w:hAnsi="Tahoma" w:cs="Tahoma"/>
                <w:b/>
              </w:rPr>
              <w:t>FELADAT</w:t>
            </w:r>
          </w:p>
        </w:tc>
        <w:tc>
          <w:tcPr>
            <w:tcW w:w="1471" w:type="dxa"/>
            <w:tcBorders>
              <w:top w:val="double" w:sz="4" w:space="0" w:color="auto"/>
              <w:left w:val="single" w:sz="18" w:space="0" w:color="auto"/>
              <w:bottom w:val="single" w:sz="4" w:space="0" w:color="auto"/>
              <w:right w:val="single" w:sz="4" w:space="0" w:color="auto"/>
            </w:tcBorders>
            <w:vAlign w:val="center"/>
          </w:tcPr>
          <w:p w14:paraId="0A0E50EF" w14:textId="77777777" w:rsidR="000563BF" w:rsidRPr="00F36DED" w:rsidRDefault="000563BF" w:rsidP="002E4C14">
            <w:pPr>
              <w:jc w:val="center"/>
              <w:rPr>
                <w:rFonts w:ascii="Tahoma" w:hAnsi="Tahoma" w:cs="Tahoma"/>
                <w:b/>
              </w:rPr>
            </w:pPr>
            <w:r w:rsidRPr="00F36DED">
              <w:rPr>
                <w:rFonts w:ascii="Tahoma" w:hAnsi="Tahoma" w:cs="Tahoma"/>
                <w:b/>
              </w:rPr>
              <w:t>HATÁRIDŐ</w:t>
            </w:r>
          </w:p>
        </w:tc>
        <w:tc>
          <w:tcPr>
            <w:tcW w:w="1908" w:type="dxa"/>
            <w:gridSpan w:val="2"/>
            <w:tcBorders>
              <w:top w:val="double" w:sz="4" w:space="0" w:color="auto"/>
              <w:left w:val="single" w:sz="4" w:space="0" w:color="auto"/>
              <w:bottom w:val="single" w:sz="4" w:space="0" w:color="auto"/>
              <w:right w:val="single" w:sz="18" w:space="0" w:color="auto"/>
            </w:tcBorders>
            <w:vAlign w:val="center"/>
          </w:tcPr>
          <w:p w14:paraId="62438829" w14:textId="77777777" w:rsidR="000563BF" w:rsidRPr="00F36DED" w:rsidRDefault="000563BF" w:rsidP="002E4C14">
            <w:pPr>
              <w:jc w:val="center"/>
              <w:rPr>
                <w:rFonts w:ascii="Tahoma" w:hAnsi="Tahoma" w:cs="Tahoma"/>
                <w:b/>
              </w:rPr>
            </w:pPr>
            <w:r w:rsidRPr="00F36DED">
              <w:rPr>
                <w:rFonts w:ascii="Tahoma" w:hAnsi="Tahoma" w:cs="Tahoma"/>
                <w:b/>
              </w:rPr>
              <w:t>RÉSZTVEVŐK/</w:t>
            </w:r>
          </w:p>
          <w:p w14:paraId="53CB7498" w14:textId="77777777" w:rsidR="000563BF" w:rsidRPr="00F36DED" w:rsidRDefault="000563BF" w:rsidP="002E4C14">
            <w:pPr>
              <w:jc w:val="center"/>
              <w:rPr>
                <w:rFonts w:ascii="Tahoma" w:hAnsi="Tahoma" w:cs="Tahoma"/>
                <w:b/>
              </w:rPr>
            </w:pPr>
            <w:r w:rsidRPr="00F36DED">
              <w:rPr>
                <w:rFonts w:ascii="Tahoma" w:hAnsi="Tahoma" w:cs="Tahoma"/>
                <w:b/>
              </w:rPr>
              <w:t>FELELŐSÖK</w:t>
            </w:r>
          </w:p>
        </w:tc>
      </w:tr>
      <w:tr w:rsidR="000563BF" w:rsidRPr="00F36DED" w14:paraId="436955CE" w14:textId="77777777" w:rsidTr="002E4C14">
        <w:trPr>
          <w:cantSplit/>
          <w:jc w:val="center"/>
        </w:trPr>
        <w:tc>
          <w:tcPr>
            <w:tcW w:w="661" w:type="dxa"/>
            <w:tcBorders>
              <w:left w:val="double" w:sz="4" w:space="0" w:color="auto"/>
              <w:bottom w:val="double" w:sz="4" w:space="0" w:color="auto"/>
              <w:right w:val="double" w:sz="4" w:space="0" w:color="auto"/>
            </w:tcBorders>
            <w:vAlign w:val="center"/>
          </w:tcPr>
          <w:p w14:paraId="7D1A156A" w14:textId="77777777" w:rsidR="000563BF" w:rsidRPr="00F36DED" w:rsidRDefault="000563BF" w:rsidP="002E4C14">
            <w:pPr>
              <w:jc w:val="center"/>
              <w:rPr>
                <w:rFonts w:ascii="Tahoma" w:hAnsi="Tahoma" w:cs="Tahoma"/>
                <w:b/>
              </w:rPr>
            </w:pPr>
          </w:p>
          <w:p w14:paraId="6CB47E63" w14:textId="42F90E44" w:rsidR="000563BF" w:rsidRPr="00F36DED" w:rsidRDefault="00185B8C" w:rsidP="002E4C14">
            <w:pPr>
              <w:jc w:val="center"/>
              <w:rPr>
                <w:rFonts w:ascii="Tahoma" w:hAnsi="Tahoma" w:cs="Tahoma"/>
                <w:b/>
              </w:rPr>
            </w:pPr>
            <w:r>
              <w:rPr>
                <w:rFonts w:ascii="Tahoma" w:hAnsi="Tahoma" w:cs="Tahoma"/>
                <w:b/>
              </w:rPr>
              <w:t>20</w:t>
            </w:r>
            <w:r w:rsidR="000563BF" w:rsidRPr="00F36DED">
              <w:rPr>
                <w:rFonts w:ascii="Tahoma" w:hAnsi="Tahoma" w:cs="Tahoma"/>
                <w:b/>
              </w:rPr>
              <w:t>.</w:t>
            </w:r>
          </w:p>
          <w:p w14:paraId="636197F8" w14:textId="77777777" w:rsidR="000563BF" w:rsidRPr="00F36DED" w:rsidRDefault="000563BF" w:rsidP="002E4C14">
            <w:pPr>
              <w:jc w:val="center"/>
              <w:rPr>
                <w:rFonts w:ascii="Tahoma" w:hAnsi="Tahoma" w:cs="Tahoma"/>
                <w:b/>
              </w:rPr>
            </w:pPr>
          </w:p>
          <w:p w14:paraId="320FF69C" w14:textId="77777777" w:rsidR="000563BF" w:rsidRPr="00F36DED" w:rsidRDefault="000563BF" w:rsidP="002E4C14">
            <w:pPr>
              <w:jc w:val="center"/>
              <w:rPr>
                <w:rFonts w:ascii="Tahoma" w:hAnsi="Tahoma" w:cs="Tahoma"/>
                <w:b/>
              </w:rPr>
            </w:pPr>
          </w:p>
          <w:p w14:paraId="29749FA1" w14:textId="46B6911C" w:rsidR="000563BF" w:rsidRPr="00F36DED" w:rsidRDefault="00185B8C" w:rsidP="002E4C14">
            <w:pPr>
              <w:jc w:val="center"/>
              <w:rPr>
                <w:rFonts w:ascii="Tahoma" w:hAnsi="Tahoma" w:cs="Tahoma"/>
                <w:b/>
              </w:rPr>
            </w:pPr>
            <w:r>
              <w:rPr>
                <w:rFonts w:ascii="Tahoma" w:hAnsi="Tahoma" w:cs="Tahoma"/>
                <w:b/>
              </w:rPr>
              <w:t>V1</w:t>
            </w:r>
          </w:p>
        </w:tc>
        <w:tc>
          <w:tcPr>
            <w:tcW w:w="2053" w:type="dxa"/>
            <w:tcBorders>
              <w:left w:val="double" w:sz="4" w:space="0" w:color="auto"/>
              <w:bottom w:val="double" w:sz="4" w:space="0" w:color="auto"/>
            </w:tcBorders>
          </w:tcPr>
          <w:p w14:paraId="7A1CBEF9" w14:textId="77777777" w:rsidR="000563BF" w:rsidRPr="00F36DED" w:rsidRDefault="000563BF" w:rsidP="002E4C14">
            <w:pPr>
              <w:jc w:val="both"/>
              <w:rPr>
                <w:rFonts w:ascii="Tahoma" w:hAnsi="Tahoma" w:cs="Tahoma"/>
              </w:rPr>
            </w:pPr>
            <w:r w:rsidRPr="00F36DED">
              <w:rPr>
                <w:rFonts w:ascii="Tahoma" w:hAnsi="Tahoma" w:cs="Tahoma"/>
              </w:rPr>
              <w:t>Ökológiai szempontból káros vízgazdálkodás</w:t>
            </w:r>
          </w:p>
        </w:tc>
        <w:tc>
          <w:tcPr>
            <w:tcW w:w="2693" w:type="dxa"/>
            <w:tcBorders>
              <w:bottom w:val="double" w:sz="4" w:space="0" w:color="auto"/>
              <w:right w:val="single" w:sz="18" w:space="0" w:color="auto"/>
            </w:tcBorders>
          </w:tcPr>
          <w:p w14:paraId="3BD74E58" w14:textId="17A6B4FA" w:rsidR="000563BF" w:rsidRPr="00F36DED" w:rsidRDefault="000563BF" w:rsidP="002E4C14">
            <w:pPr>
              <w:jc w:val="both"/>
              <w:rPr>
                <w:rFonts w:ascii="Tahoma" w:hAnsi="Tahoma" w:cs="Tahoma"/>
              </w:rPr>
            </w:pPr>
            <w:r w:rsidRPr="00F36DED">
              <w:rPr>
                <w:rFonts w:ascii="Tahoma" w:hAnsi="Tahoma" w:cs="Tahoma"/>
              </w:rPr>
              <w:t>A vízkészletek minősé-gének és mennyiségének hosszú távú biztosítása</w:t>
            </w:r>
          </w:p>
          <w:p w14:paraId="4DE5516C" w14:textId="77777777" w:rsidR="000563BF" w:rsidRPr="00F36DED" w:rsidRDefault="000563BF" w:rsidP="002E4C14">
            <w:pPr>
              <w:jc w:val="both"/>
              <w:rPr>
                <w:rFonts w:ascii="Tahoma" w:hAnsi="Tahoma" w:cs="Tahoma"/>
              </w:rPr>
            </w:pPr>
            <w:r w:rsidRPr="00F36DED">
              <w:rPr>
                <w:rFonts w:ascii="Tahoma" w:hAnsi="Tahoma" w:cs="Tahoma"/>
              </w:rPr>
              <w:t>A jó ökológiai állapot elérése</w:t>
            </w:r>
          </w:p>
          <w:p w14:paraId="717172B3" w14:textId="77777777" w:rsidR="000563BF" w:rsidRPr="00F36DED" w:rsidRDefault="000563BF" w:rsidP="002E4C14">
            <w:pPr>
              <w:jc w:val="both"/>
              <w:rPr>
                <w:rFonts w:ascii="Tahoma" w:hAnsi="Tahoma" w:cs="Tahoma"/>
              </w:rPr>
            </w:pPr>
            <w:r w:rsidRPr="00F36DED">
              <w:rPr>
                <w:rFonts w:ascii="Tahoma" w:hAnsi="Tahoma" w:cs="Tahoma"/>
              </w:rPr>
              <w:t xml:space="preserve">Természetvédelmi érdekek érvényesítése a vízgazdálkodásban </w:t>
            </w:r>
          </w:p>
        </w:tc>
        <w:tc>
          <w:tcPr>
            <w:tcW w:w="5812" w:type="dxa"/>
            <w:tcBorders>
              <w:left w:val="single" w:sz="18" w:space="0" w:color="auto"/>
              <w:bottom w:val="double" w:sz="4" w:space="0" w:color="auto"/>
              <w:right w:val="single" w:sz="18" w:space="0" w:color="auto"/>
            </w:tcBorders>
          </w:tcPr>
          <w:p w14:paraId="284A2E65" w14:textId="77777777" w:rsidR="000563BF" w:rsidRPr="00F36DED" w:rsidRDefault="000563BF" w:rsidP="002E4C14">
            <w:pPr>
              <w:jc w:val="both"/>
              <w:rPr>
                <w:rFonts w:ascii="Tahoma" w:hAnsi="Tahoma" w:cs="Tahoma"/>
              </w:rPr>
            </w:pPr>
            <w:r w:rsidRPr="00F36DED">
              <w:rPr>
                <w:rFonts w:ascii="Tahoma" w:hAnsi="Tahoma" w:cs="Tahoma"/>
                <w:b/>
              </w:rPr>
              <w:t>Ökológiai Vízgazdálkodási Program</w:t>
            </w:r>
            <w:r w:rsidRPr="00F36DED">
              <w:rPr>
                <w:rFonts w:ascii="Tahoma" w:hAnsi="Tahoma" w:cs="Tahoma"/>
              </w:rPr>
              <w:t xml:space="preserve"> elkészítése, integrálása a településfejlesztési eszközökbe. A Program ütemezett végrehajtása a fenntartható vízgazdálkodás megteremtéséért</w:t>
            </w:r>
          </w:p>
          <w:p w14:paraId="40E2ABCA" w14:textId="77777777" w:rsidR="000563BF" w:rsidRPr="00F36DED" w:rsidRDefault="000563BF" w:rsidP="002E4C14">
            <w:pPr>
              <w:jc w:val="both"/>
              <w:rPr>
                <w:rFonts w:ascii="Tahoma" w:hAnsi="Tahoma" w:cs="Tahoma"/>
              </w:rPr>
            </w:pPr>
            <w:r w:rsidRPr="00F36DED">
              <w:rPr>
                <w:rFonts w:ascii="Tahoma" w:hAnsi="Tahoma" w:cs="Tahoma"/>
              </w:rPr>
              <w:t>A Program keretében:</w:t>
            </w:r>
          </w:p>
          <w:p w14:paraId="52E528B7" w14:textId="77777777" w:rsidR="000563BF" w:rsidRPr="00F36DED" w:rsidRDefault="000563BF" w:rsidP="002E4C14">
            <w:pPr>
              <w:pStyle w:val="1CpCont"/>
              <w:spacing w:before="0"/>
              <w:rPr>
                <w:rFonts w:ascii="Tahoma" w:hAnsi="Tahoma" w:cs="Tahoma"/>
                <w:sz w:val="20"/>
                <w:szCs w:val="20"/>
              </w:rPr>
            </w:pPr>
            <w:r>
              <w:rPr>
                <w:rFonts w:ascii="Tahoma" w:hAnsi="Tahoma" w:cs="Tahoma"/>
                <w:sz w:val="20"/>
                <w:szCs w:val="20"/>
              </w:rPr>
              <w:t xml:space="preserve">Klímaadaptációs célú </w:t>
            </w:r>
            <w:r w:rsidRPr="00F36DED">
              <w:rPr>
                <w:rFonts w:ascii="Tahoma" w:hAnsi="Tahoma" w:cs="Tahoma"/>
                <w:sz w:val="20"/>
                <w:szCs w:val="20"/>
              </w:rPr>
              <w:t>vízmegtartó beavatkozások megvalósítása (pl. a Laposok környezetében gazdasági terület helyett rekreációs zöldfelület (mocsár- és láprehabilitáció, erdős esőkert) létrehozása a lezúduló nagy csapadékok hosszú távú visszatartása érdekében</w:t>
            </w:r>
          </w:p>
          <w:p w14:paraId="3C57E77F" w14:textId="79CAB1D1" w:rsidR="000563BF" w:rsidRPr="00F36DED" w:rsidRDefault="000563BF" w:rsidP="002E4C14">
            <w:pPr>
              <w:jc w:val="both"/>
              <w:rPr>
                <w:rFonts w:ascii="Tahoma" w:hAnsi="Tahoma" w:cs="Tahoma"/>
              </w:rPr>
            </w:pPr>
            <w:r>
              <w:rPr>
                <w:rFonts w:ascii="Tahoma" w:hAnsi="Tahoma" w:cs="Tahoma"/>
              </w:rPr>
              <w:t xml:space="preserve">A lakosság körében az </w:t>
            </w:r>
            <w:r w:rsidRPr="00282023">
              <w:rPr>
                <w:rFonts w:ascii="Tahoma" w:hAnsi="Tahoma" w:cs="Tahoma"/>
                <w:lang w:eastAsia="hu-HU"/>
              </w:rPr>
              <w:t>esőkertek, esőv</w:t>
            </w:r>
            <w:r w:rsidR="00B955F6">
              <w:rPr>
                <w:rFonts w:ascii="Tahoma" w:hAnsi="Tahoma" w:cs="Tahoma"/>
                <w:lang w:eastAsia="hu-HU"/>
              </w:rPr>
              <w:t>í</w:t>
            </w:r>
            <w:r w:rsidRPr="00282023">
              <w:rPr>
                <w:rFonts w:ascii="Tahoma" w:hAnsi="Tahoma" w:cs="Tahoma"/>
                <w:lang w:eastAsia="hu-HU"/>
              </w:rPr>
              <w:t>zgy</w:t>
            </w:r>
            <w:r w:rsidR="00B955F6">
              <w:rPr>
                <w:rFonts w:ascii="Tahoma" w:hAnsi="Tahoma" w:cs="Tahoma"/>
                <w:lang w:eastAsia="hu-HU"/>
              </w:rPr>
              <w:t>ű</w:t>
            </w:r>
            <w:r w:rsidRPr="00282023">
              <w:rPr>
                <w:rFonts w:ascii="Tahoma" w:hAnsi="Tahoma" w:cs="Tahoma"/>
                <w:lang w:eastAsia="hu-HU"/>
              </w:rPr>
              <w:t>jtő tárolók</w:t>
            </w:r>
            <w:r>
              <w:rPr>
                <w:rFonts w:ascii="Tahoma" w:hAnsi="Tahoma" w:cs="Tahoma"/>
              </w:rPr>
              <w:t xml:space="preserve"> létrehozásának ösztönzése, támogatása</w:t>
            </w:r>
          </w:p>
          <w:p w14:paraId="1358C603" w14:textId="77777777" w:rsidR="000563BF" w:rsidRPr="00F36DED" w:rsidRDefault="000563BF" w:rsidP="002E4C14">
            <w:pPr>
              <w:pStyle w:val="Listaszerbekezds"/>
              <w:ind w:left="0"/>
              <w:jc w:val="both"/>
              <w:rPr>
                <w:rFonts w:ascii="Tahoma" w:hAnsi="Tahoma" w:cs="Tahoma"/>
                <w:color w:val="222222"/>
                <w:lang w:eastAsia="hu-HU"/>
              </w:rPr>
            </w:pPr>
            <w:r w:rsidRPr="00F36DED">
              <w:rPr>
                <w:rFonts w:ascii="Tahoma" w:hAnsi="Tahoma" w:cs="Tahoma"/>
                <w:color w:val="222222"/>
                <w:lang w:eastAsia="hu-HU"/>
              </w:rPr>
              <w:t>A felszíni és felszín alatti vizek egy éves, négy évszakos mennyiségi és minőségi vizsgálata a tendenciák megállapítása, és a szükséges beavatkozások megalapozása végett. Legalább a talajvízszintek meglévő kutakban történő rendszeres vizsgálata.</w:t>
            </w:r>
          </w:p>
          <w:p w14:paraId="4FB11085" w14:textId="77777777" w:rsidR="000563BF" w:rsidRPr="00F36DED" w:rsidRDefault="000563BF" w:rsidP="002E4C14">
            <w:pPr>
              <w:pStyle w:val="Listaszerbekezds"/>
              <w:ind w:left="0"/>
              <w:jc w:val="both"/>
              <w:rPr>
                <w:rFonts w:ascii="Tahoma" w:hAnsi="Tahoma" w:cs="Tahoma"/>
                <w:color w:val="222222"/>
                <w:lang w:eastAsia="hu-HU"/>
              </w:rPr>
            </w:pPr>
            <w:r w:rsidRPr="00F36DED">
              <w:rPr>
                <w:rFonts w:ascii="Tahoma" w:hAnsi="Tahoma" w:cs="Tahoma"/>
                <w:color w:val="222222"/>
                <w:lang w:eastAsia="hu-HU"/>
              </w:rPr>
              <w:t>Az egykori Bolgár-tó (Bitang TT) gátjának helyreállítása a vízvisszatartás érdekében.</w:t>
            </w:r>
          </w:p>
          <w:p w14:paraId="56D39755" w14:textId="77777777" w:rsidR="000563BF" w:rsidRPr="00F36DED" w:rsidRDefault="000563BF" w:rsidP="002E4C14">
            <w:pPr>
              <w:pStyle w:val="Listaszerbekezds"/>
              <w:ind w:left="0"/>
              <w:jc w:val="both"/>
              <w:rPr>
                <w:rFonts w:ascii="Tahoma" w:hAnsi="Tahoma" w:cs="Tahoma"/>
              </w:rPr>
            </w:pPr>
            <w:r w:rsidRPr="00F36DED">
              <w:rPr>
                <w:rFonts w:ascii="Tahoma" w:hAnsi="Tahoma" w:cs="Tahoma"/>
              </w:rPr>
              <w:t>A csapadékvíz-elvezető hálózat felülvizsgálata, rekonstrukciója és bővítése (ahol megoldható, nyílt, földmedrű vízelvezető árkok alkalmazása, de a Dózsa György úton a parkolási lehetőség biztosítása érdekében zárt rendszer)</w:t>
            </w:r>
          </w:p>
        </w:tc>
        <w:tc>
          <w:tcPr>
            <w:tcW w:w="1482" w:type="dxa"/>
            <w:gridSpan w:val="2"/>
            <w:tcBorders>
              <w:left w:val="single" w:sz="18" w:space="0" w:color="auto"/>
              <w:bottom w:val="double" w:sz="4" w:space="0" w:color="auto"/>
            </w:tcBorders>
            <w:vAlign w:val="center"/>
          </w:tcPr>
          <w:p w14:paraId="0E6169A1" w14:textId="77777777" w:rsidR="000563BF" w:rsidRPr="00F36DED" w:rsidRDefault="000563BF" w:rsidP="002E4C14">
            <w:pPr>
              <w:jc w:val="center"/>
              <w:rPr>
                <w:rFonts w:ascii="Tahoma" w:hAnsi="Tahoma" w:cs="Tahoma"/>
              </w:rPr>
            </w:pPr>
            <w:r w:rsidRPr="00F36DED">
              <w:rPr>
                <w:rFonts w:ascii="Tahoma" w:hAnsi="Tahoma" w:cs="Tahoma"/>
              </w:rPr>
              <w:t>Folyamatos</w:t>
            </w:r>
          </w:p>
          <w:p w14:paraId="4A1DFF7C" w14:textId="77777777" w:rsidR="000563BF" w:rsidRPr="00F36DED" w:rsidRDefault="000563BF" w:rsidP="002E4C14">
            <w:pPr>
              <w:jc w:val="center"/>
              <w:rPr>
                <w:rFonts w:ascii="Tahoma" w:hAnsi="Tahoma" w:cs="Tahoma"/>
              </w:rPr>
            </w:pPr>
            <w:r w:rsidRPr="00F36DED">
              <w:rPr>
                <w:rFonts w:ascii="Tahoma" w:hAnsi="Tahoma" w:cs="Tahoma"/>
              </w:rPr>
              <w:t>2023-</w:t>
            </w:r>
          </w:p>
        </w:tc>
        <w:tc>
          <w:tcPr>
            <w:tcW w:w="1908" w:type="dxa"/>
            <w:gridSpan w:val="2"/>
            <w:tcBorders>
              <w:bottom w:val="double" w:sz="4" w:space="0" w:color="auto"/>
              <w:right w:val="single" w:sz="18" w:space="0" w:color="auto"/>
            </w:tcBorders>
          </w:tcPr>
          <w:p w14:paraId="7BDF0226" w14:textId="77777777" w:rsidR="000563BF" w:rsidRPr="00F36DED" w:rsidRDefault="000563BF" w:rsidP="002E4C14">
            <w:pPr>
              <w:rPr>
                <w:rFonts w:ascii="Tahoma" w:hAnsi="Tahoma" w:cs="Tahoma"/>
              </w:rPr>
            </w:pPr>
            <w:proofErr w:type="spellStart"/>
            <w:r w:rsidRPr="00F36DED">
              <w:rPr>
                <w:rFonts w:ascii="Tahoma" w:hAnsi="Tahoma" w:cs="Tahoma"/>
              </w:rPr>
              <w:t>Környv</w:t>
            </w:r>
            <w:proofErr w:type="spellEnd"/>
            <w:r w:rsidRPr="00F36DED">
              <w:rPr>
                <w:rFonts w:ascii="Tahoma" w:hAnsi="Tahoma" w:cs="Tahoma"/>
              </w:rPr>
              <w:t>. referens</w:t>
            </w:r>
          </w:p>
          <w:p w14:paraId="35625E4C" w14:textId="77777777" w:rsidR="000563BF" w:rsidRPr="00F36DED" w:rsidRDefault="000563BF" w:rsidP="002E4C14">
            <w:pPr>
              <w:rPr>
                <w:rFonts w:ascii="Tahoma" w:hAnsi="Tahoma" w:cs="Tahoma"/>
              </w:rPr>
            </w:pPr>
            <w:r w:rsidRPr="00F36DED">
              <w:rPr>
                <w:rFonts w:ascii="Tahoma" w:hAnsi="Tahoma" w:cs="Tahoma"/>
              </w:rPr>
              <w:t>Vízfolyások kezelő szervezete</w:t>
            </w:r>
          </w:p>
          <w:p w14:paraId="19C85211" w14:textId="77777777" w:rsidR="000563BF" w:rsidRPr="00F36DED" w:rsidRDefault="000563BF" w:rsidP="002E4C14">
            <w:pPr>
              <w:jc w:val="both"/>
              <w:rPr>
                <w:rFonts w:ascii="Tahoma" w:hAnsi="Tahoma" w:cs="Tahoma"/>
              </w:rPr>
            </w:pPr>
            <w:r w:rsidRPr="00F36DED">
              <w:rPr>
                <w:rFonts w:ascii="Tahoma" w:hAnsi="Tahoma" w:cs="Tahoma"/>
              </w:rPr>
              <w:t>Civil szervezetek</w:t>
            </w:r>
          </w:p>
          <w:p w14:paraId="35012274" w14:textId="77777777" w:rsidR="000563BF" w:rsidRPr="00F36DED" w:rsidRDefault="000563BF" w:rsidP="002E4C14">
            <w:pPr>
              <w:jc w:val="both"/>
              <w:rPr>
                <w:rFonts w:ascii="Tahoma" w:hAnsi="Tahoma" w:cs="Tahoma"/>
              </w:rPr>
            </w:pPr>
            <w:r w:rsidRPr="00F36DED">
              <w:rPr>
                <w:rFonts w:ascii="Tahoma" w:hAnsi="Tahoma" w:cs="Tahoma"/>
              </w:rPr>
              <w:t>DINPI</w:t>
            </w:r>
          </w:p>
          <w:p w14:paraId="07939289" w14:textId="77777777" w:rsidR="000563BF" w:rsidRPr="00F36DED" w:rsidRDefault="000563BF" w:rsidP="002E4C14">
            <w:pPr>
              <w:jc w:val="both"/>
              <w:rPr>
                <w:rFonts w:ascii="Tahoma" w:hAnsi="Tahoma" w:cs="Tahoma"/>
              </w:rPr>
            </w:pPr>
          </w:p>
        </w:tc>
      </w:tr>
      <w:tr w:rsidR="000563BF" w:rsidRPr="00F36DED" w14:paraId="5EC951C5" w14:textId="77777777" w:rsidTr="002E4C14">
        <w:trPr>
          <w:gridAfter w:val="1"/>
          <w:wAfter w:w="11" w:type="dxa"/>
          <w:cantSplit/>
          <w:jc w:val="center"/>
        </w:trPr>
        <w:tc>
          <w:tcPr>
            <w:tcW w:w="661" w:type="dxa"/>
            <w:tcBorders>
              <w:top w:val="single" w:sz="4" w:space="0" w:color="auto"/>
              <w:left w:val="double" w:sz="4" w:space="0" w:color="auto"/>
              <w:bottom w:val="single" w:sz="2" w:space="0" w:color="auto"/>
              <w:right w:val="double" w:sz="4" w:space="0" w:color="auto"/>
            </w:tcBorders>
            <w:vAlign w:val="center"/>
          </w:tcPr>
          <w:p w14:paraId="3B0D96FA" w14:textId="59431527" w:rsidR="000563BF" w:rsidRPr="00F36DED" w:rsidRDefault="00185B8C" w:rsidP="002E4C14">
            <w:pPr>
              <w:jc w:val="center"/>
              <w:rPr>
                <w:rFonts w:ascii="Tahoma" w:hAnsi="Tahoma" w:cs="Tahoma"/>
                <w:b/>
              </w:rPr>
            </w:pPr>
            <w:r>
              <w:rPr>
                <w:rFonts w:ascii="Tahoma" w:hAnsi="Tahoma" w:cs="Tahoma"/>
                <w:b/>
              </w:rPr>
              <w:t>21</w:t>
            </w:r>
            <w:r w:rsidR="000563BF" w:rsidRPr="00F36DED">
              <w:rPr>
                <w:rFonts w:ascii="Tahoma" w:hAnsi="Tahoma" w:cs="Tahoma"/>
                <w:b/>
              </w:rPr>
              <w:t>.</w:t>
            </w:r>
          </w:p>
          <w:p w14:paraId="1365D82E" w14:textId="77777777" w:rsidR="000563BF" w:rsidRPr="00F36DED" w:rsidRDefault="000563BF" w:rsidP="002E4C14">
            <w:pPr>
              <w:jc w:val="center"/>
              <w:rPr>
                <w:rFonts w:ascii="Tahoma" w:hAnsi="Tahoma" w:cs="Tahoma"/>
                <w:b/>
              </w:rPr>
            </w:pPr>
          </w:p>
          <w:p w14:paraId="45230AA4" w14:textId="4AED5119" w:rsidR="000563BF" w:rsidRPr="00F36DED" w:rsidRDefault="00185B8C" w:rsidP="002E4C14">
            <w:pPr>
              <w:jc w:val="center"/>
              <w:rPr>
                <w:rFonts w:ascii="Tahoma" w:hAnsi="Tahoma" w:cs="Tahoma"/>
                <w:b/>
              </w:rPr>
            </w:pPr>
            <w:r>
              <w:rPr>
                <w:rFonts w:ascii="Tahoma" w:hAnsi="Tahoma" w:cs="Tahoma"/>
                <w:b/>
              </w:rPr>
              <w:t>V2</w:t>
            </w:r>
          </w:p>
        </w:tc>
        <w:tc>
          <w:tcPr>
            <w:tcW w:w="2053" w:type="dxa"/>
            <w:tcBorders>
              <w:top w:val="single" w:sz="4" w:space="0" w:color="auto"/>
              <w:left w:val="double" w:sz="4" w:space="0" w:color="auto"/>
              <w:bottom w:val="single" w:sz="2" w:space="0" w:color="auto"/>
              <w:right w:val="single" w:sz="4" w:space="0" w:color="auto"/>
            </w:tcBorders>
          </w:tcPr>
          <w:p w14:paraId="6C5C1CAD" w14:textId="70149BC1" w:rsidR="000563BF" w:rsidRPr="00F36DED" w:rsidRDefault="000563BF" w:rsidP="002E4C14">
            <w:pPr>
              <w:jc w:val="both"/>
              <w:rPr>
                <w:rFonts w:ascii="Tahoma" w:hAnsi="Tahoma" w:cs="Tahoma"/>
              </w:rPr>
            </w:pPr>
            <w:r w:rsidRPr="00F36DED">
              <w:rPr>
                <w:rFonts w:ascii="Tahoma" w:hAnsi="Tahoma" w:cs="Tahoma"/>
              </w:rPr>
              <w:t xml:space="preserve">A szennyvíztisztító kapacitásán túlterhelt és nem megfelelően üzemeltetett, ezért szennyezi a patakokat, </w:t>
            </w:r>
            <w:proofErr w:type="spellStart"/>
            <w:r w:rsidRPr="00F36DED">
              <w:rPr>
                <w:rFonts w:ascii="Tahoma" w:hAnsi="Tahoma" w:cs="Tahoma"/>
              </w:rPr>
              <w:t>tavakat</w:t>
            </w:r>
            <w:proofErr w:type="spellEnd"/>
            <w:r w:rsidR="00B955F6">
              <w:rPr>
                <w:rFonts w:ascii="Tahoma" w:hAnsi="Tahoma" w:cs="Tahoma"/>
              </w:rPr>
              <w:t>.</w:t>
            </w:r>
            <w:r w:rsidRPr="00F36DED">
              <w:rPr>
                <w:rFonts w:ascii="Tahoma" w:hAnsi="Tahoma" w:cs="Tahoma"/>
              </w:rPr>
              <w:t xml:space="preserve"> </w:t>
            </w:r>
          </w:p>
          <w:p w14:paraId="38C23C26" w14:textId="77777777" w:rsidR="000563BF" w:rsidRDefault="000563BF" w:rsidP="002E4C14">
            <w:pPr>
              <w:jc w:val="both"/>
              <w:rPr>
                <w:rFonts w:ascii="Tahoma" w:hAnsi="Tahoma" w:cs="Tahoma"/>
              </w:rPr>
            </w:pPr>
            <w:r w:rsidRPr="00B955F6">
              <w:rPr>
                <w:rFonts w:ascii="Tahoma" w:hAnsi="Tahoma" w:cs="Tahoma"/>
                <w:highlight w:val="yellow"/>
              </w:rPr>
              <w:t>A csatornahálózaton jelenleg csak 80%-os a rákötés aránya Szadán</w:t>
            </w:r>
          </w:p>
          <w:p w14:paraId="24C516A7" w14:textId="7D80296D" w:rsidR="000563BF" w:rsidRPr="00F36DED" w:rsidRDefault="000563BF" w:rsidP="002E4C14">
            <w:pPr>
              <w:jc w:val="both"/>
              <w:rPr>
                <w:rFonts w:ascii="Tahoma" w:hAnsi="Tahoma" w:cs="Tahoma"/>
              </w:rPr>
            </w:pPr>
          </w:p>
        </w:tc>
        <w:tc>
          <w:tcPr>
            <w:tcW w:w="2693" w:type="dxa"/>
            <w:tcBorders>
              <w:top w:val="single" w:sz="4" w:space="0" w:color="auto"/>
              <w:left w:val="single" w:sz="4" w:space="0" w:color="auto"/>
              <w:bottom w:val="single" w:sz="2" w:space="0" w:color="auto"/>
              <w:right w:val="single" w:sz="18" w:space="0" w:color="auto"/>
            </w:tcBorders>
          </w:tcPr>
          <w:p w14:paraId="3802DD9C" w14:textId="77777777" w:rsidR="000563BF" w:rsidRPr="00F36DED" w:rsidRDefault="000563BF" w:rsidP="002E4C14">
            <w:pPr>
              <w:jc w:val="both"/>
              <w:rPr>
                <w:rFonts w:ascii="Tahoma" w:hAnsi="Tahoma" w:cs="Tahoma"/>
              </w:rPr>
            </w:pPr>
            <w:r w:rsidRPr="00F36DED">
              <w:rPr>
                <w:rFonts w:ascii="Tahoma" w:hAnsi="Tahoma" w:cs="Tahoma"/>
              </w:rPr>
              <w:t xml:space="preserve">A túlterhelés és a vízszennyezés megszüntetése </w:t>
            </w:r>
          </w:p>
          <w:p w14:paraId="60FC7473" w14:textId="77777777" w:rsidR="000563BF" w:rsidRPr="00F36DED" w:rsidRDefault="000563BF" w:rsidP="002E4C14">
            <w:pPr>
              <w:jc w:val="both"/>
              <w:rPr>
                <w:rFonts w:ascii="Tahoma" w:hAnsi="Tahoma" w:cs="Tahoma"/>
              </w:rPr>
            </w:pPr>
          </w:p>
        </w:tc>
        <w:tc>
          <w:tcPr>
            <w:tcW w:w="5812" w:type="dxa"/>
            <w:tcBorders>
              <w:top w:val="single" w:sz="4" w:space="0" w:color="auto"/>
              <w:left w:val="single" w:sz="18" w:space="0" w:color="auto"/>
              <w:bottom w:val="single" w:sz="2" w:space="0" w:color="auto"/>
              <w:right w:val="single" w:sz="18" w:space="0" w:color="auto"/>
            </w:tcBorders>
          </w:tcPr>
          <w:p w14:paraId="500C4441" w14:textId="77777777" w:rsidR="000563BF" w:rsidRPr="00F36DED" w:rsidRDefault="000563BF" w:rsidP="002E4C14">
            <w:pPr>
              <w:jc w:val="both"/>
              <w:rPr>
                <w:rFonts w:ascii="Tahoma" w:hAnsi="Tahoma" w:cs="Tahoma"/>
              </w:rPr>
            </w:pPr>
            <w:r w:rsidRPr="00F36DED">
              <w:rPr>
                <w:rFonts w:ascii="Tahoma" w:hAnsi="Tahoma" w:cs="Tahoma"/>
              </w:rPr>
              <w:t>Szennyvíztisztító kapacitásának bővítése és rekonstrukciója</w:t>
            </w:r>
          </w:p>
          <w:p w14:paraId="01A361B6" w14:textId="77777777" w:rsidR="000563BF" w:rsidRPr="00F36DED" w:rsidRDefault="000563BF" w:rsidP="002E4C14">
            <w:pPr>
              <w:jc w:val="both"/>
              <w:rPr>
                <w:rFonts w:ascii="Tahoma" w:hAnsi="Tahoma" w:cs="Tahoma"/>
              </w:rPr>
            </w:pPr>
            <w:r w:rsidRPr="00F36DED">
              <w:rPr>
                <w:rFonts w:ascii="Tahoma" w:hAnsi="Tahoma" w:cs="Tahoma"/>
              </w:rPr>
              <w:t>Szennyvízcsatorna hálózat rekonstrukciója, bővítése</w:t>
            </w:r>
          </w:p>
        </w:tc>
        <w:tc>
          <w:tcPr>
            <w:tcW w:w="1471" w:type="dxa"/>
            <w:tcBorders>
              <w:top w:val="single" w:sz="4" w:space="0" w:color="auto"/>
              <w:left w:val="single" w:sz="18" w:space="0" w:color="auto"/>
              <w:bottom w:val="single" w:sz="2" w:space="0" w:color="auto"/>
              <w:right w:val="single" w:sz="4" w:space="0" w:color="auto"/>
            </w:tcBorders>
            <w:vAlign w:val="center"/>
          </w:tcPr>
          <w:p w14:paraId="73E82C66" w14:textId="77777777" w:rsidR="000563BF" w:rsidRPr="00F36DED" w:rsidRDefault="000563BF" w:rsidP="002E4C14">
            <w:pPr>
              <w:jc w:val="center"/>
              <w:rPr>
                <w:rFonts w:ascii="Tahoma" w:hAnsi="Tahoma" w:cs="Tahoma"/>
              </w:rPr>
            </w:pPr>
            <w:r w:rsidRPr="00F36DED">
              <w:rPr>
                <w:rFonts w:ascii="Tahoma" w:hAnsi="Tahoma" w:cs="Tahoma"/>
              </w:rPr>
              <w:t>2024</w:t>
            </w:r>
          </w:p>
        </w:tc>
        <w:tc>
          <w:tcPr>
            <w:tcW w:w="1908" w:type="dxa"/>
            <w:gridSpan w:val="2"/>
            <w:tcBorders>
              <w:top w:val="single" w:sz="4" w:space="0" w:color="auto"/>
              <w:left w:val="single" w:sz="4" w:space="0" w:color="auto"/>
              <w:bottom w:val="single" w:sz="2" w:space="0" w:color="auto"/>
              <w:right w:val="single" w:sz="18" w:space="0" w:color="auto"/>
            </w:tcBorders>
          </w:tcPr>
          <w:p w14:paraId="2CFC487B" w14:textId="77777777" w:rsidR="000563BF" w:rsidRPr="00F36DED" w:rsidRDefault="000563BF" w:rsidP="002E4C14">
            <w:pPr>
              <w:rPr>
                <w:rFonts w:ascii="Tahoma" w:hAnsi="Tahoma" w:cs="Tahoma"/>
              </w:rPr>
            </w:pPr>
            <w:proofErr w:type="spellStart"/>
            <w:r w:rsidRPr="00F36DED">
              <w:rPr>
                <w:rFonts w:ascii="Tahoma" w:hAnsi="Tahoma" w:cs="Tahoma"/>
              </w:rPr>
              <w:t>Környv</w:t>
            </w:r>
            <w:proofErr w:type="spellEnd"/>
            <w:r w:rsidRPr="00F36DED">
              <w:rPr>
                <w:rFonts w:ascii="Tahoma" w:hAnsi="Tahoma" w:cs="Tahoma"/>
              </w:rPr>
              <w:t>. referens</w:t>
            </w:r>
          </w:p>
          <w:p w14:paraId="65756CA0" w14:textId="77777777" w:rsidR="000563BF" w:rsidRPr="00F36DED" w:rsidRDefault="000563BF" w:rsidP="002E4C14">
            <w:pPr>
              <w:rPr>
                <w:rFonts w:ascii="Tahoma" w:hAnsi="Tahoma" w:cs="Tahoma"/>
              </w:rPr>
            </w:pPr>
            <w:r w:rsidRPr="00F36DED">
              <w:rPr>
                <w:rFonts w:ascii="Tahoma" w:hAnsi="Tahoma" w:cs="Tahoma"/>
              </w:rPr>
              <w:t>Veresegyház és Erdőkertes Önkormányzata</w:t>
            </w:r>
          </w:p>
          <w:p w14:paraId="64D51D13" w14:textId="77777777" w:rsidR="000563BF" w:rsidRPr="00F36DED" w:rsidRDefault="000563BF" w:rsidP="002E4C14">
            <w:pPr>
              <w:rPr>
                <w:rFonts w:ascii="Tahoma" w:hAnsi="Tahoma" w:cs="Tahoma"/>
              </w:rPr>
            </w:pPr>
            <w:r w:rsidRPr="00F36DED">
              <w:rPr>
                <w:rFonts w:ascii="Tahoma" w:hAnsi="Tahoma" w:cs="Tahoma"/>
              </w:rPr>
              <w:t xml:space="preserve">DMRV </w:t>
            </w:r>
            <w:proofErr w:type="spellStart"/>
            <w:r w:rsidRPr="00F36DED">
              <w:rPr>
                <w:rFonts w:ascii="Tahoma" w:hAnsi="Tahoma" w:cs="Tahoma"/>
              </w:rPr>
              <w:t>ZRt</w:t>
            </w:r>
            <w:proofErr w:type="spellEnd"/>
            <w:r w:rsidRPr="00F36DED">
              <w:rPr>
                <w:rFonts w:ascii="Tahoma" w:hAnsi="Tahoma" w:cs="Tahoma"/>
              </w:rPr>
              <w:t>.</w:t>
            </w:r>
          </w:p>
        </w:tc>
      </w:tr>
      <w:tr w:rsidR="000563BF" w:rsidRPr="00F36DED" w14:paraId="151F2524" w14:textId="77777777" w:rsidTr="002E4C14">
        <w:trPr>
          <w:gridAfter w:val="1"/>
          <w:wAfter w:w="11" w:type="dxa"/>
          <w:cantSplit/>
          <w:jc w:val="center"/>
        </w:trPr>
        <w:tc>
          <w:tcPr>
            <w:tcW w:w="661" w:type="dxa"/>
            <w:tcBorders>
              <w:top w:val="double" w:sz="4" w:space="0" w:color="auto"/>
              <w:left w:val="double" w:sz="4" w:space="0" w:color="auto"/>
              <w:bottom w:val="single" w:sz="4" w:space="0" w:color="auto"/>
              <w:right w:val="double" w:sz="4" w:space="0" w:color="auto"/>
            </w:tcBorders>
            <w:vAlign w:val="center"/>
          </w:tcPr>
          <w:p w14:paraId="7F8DA41E" w14:textId="77777777" w:rsidR="000563BF" w:rsidRPr="00F36DED" w:rsidRDefault="000563BF" w:rsidP="002E4C14">
            <w:pPr>
              <w:jc w:val="center"/>
              <w:rPr>
                <w:rFonts w:ascii="Tahoma" w:hAnsi="Tahoma" w:cs="Tahoma"/>
                <w:b/>
              </w:rPr>
            </w:pPr>
          </w:p>
        </w:tc>
        <w:tc>
          <w:tcPr>
            <w:tcW w:w="2053" w:type="dxa"/>
            <w:tcBorders>
              <w:top w:val="double" w:sz="4" w:space="0" w:color="auto"/>
              <w:left w:val="double" w:sz="4" w:space="0" w:color="auto"/>
              <w:bottom w:val="single" w:sz="4" w:space="0" w:color="auto"/>
              <w:right w:val="single" w:sz="4" w:space="0" w:color="auto"/>
            </w:tcBorders>
            <w:vAlign w:val="center"/>
          </w:tcPr>
          <w:p w14:paraId="77DE0DB4" w14:textId="77777777" w:rsidR="000563BF" w:rsidRPr="000563BF" w:rsidRDefault="000563BF" w:rsidP="002E4C14">
            <w:pPr>
              <w:jc w:val="center"/>
              <w:rPr>
                <w:rFonts w:ascii="Tahoma" w:hAnsi="Tahoma" w:cs="Tahoma"/>
                <w:b/>
              </w:rPr>
            </w:pPr>
            <w:r w:rsidRPr="000563BF">
              <w:rPr>
                <w:rFonts w:ascii="Tahoma" w:hAnsi="Tahoma" w:cs="Tahoma"/>
                <w:b/>
              </w:rPr>
              <w:t>FELADATOT</w:t>
            </w:r>
          </w:p>
          <w:p w14:paraId="1CC0A782" w14:textId="77777777" w:rsidR="000563BF" w:rsidRPr="000563BF" w:rsidRDefault="000563BF" w:rsidP="002E4C14">
            <w:pPr>
              <w:jc w:val="center"/>
              <w:rPr>
                <w:rFonts w:ascii="Tahoma" w:hAnsi="Tahoma" w:cs="Tahoma"/>
                <w:b/>
              </w:rPr>
            </w:pPr>
            <w:r w:rsidRPr="00F36DED">
              <w:rPr>
                <w:rFonts w:ascii="Tahoma" w:hAnsi="Tahoma" w:cs="Tahoma"/>
                <w:b/>
              </w:rPr>
              <w:t>KIVÁLTÓ OK</w:t>
            </w:r>
          </w:p>
        </w:tc>
        <w:tc>
          <w:tcPr>
            <w:tcW w:w="2693" w:type="dxa"/>
            <w:tcBorders>
              <w:top w:val="double" w:sz="4" w:space="0" w:color="auto"/>
              <w:left w:val="single" w:sz="4" w:space="0" w:color="auto"/>
              <w:bottom w:val="single" w:sz="4" w:space="0" w:color="auto"/>
              <w:right w:val="single" w:sz="18" w:space="0" w:color="auto"/>
            </w:tcBorders>
            <w:vAlign w:val="center"/>
          </w:tcPr>
          <w:p w14:paraId="25E6D61C" w14:textId="77777777" w:rsidR="000563BF" w:rsidRPr="00F36DED" w:rsidRDefault="000563BF" w:rsidP="002E4C14">
            <w:pPr>
              <w:jc w:val="center"/>
              <w:rPr>
                <w:rFonts w:ascii="Tahoma" w:hAnsi="Tahoma" w:cs="Tahoma"/>
                <w:b/>
              </w:rPr>
            </w:pPr>
            <w:r w:rsidRPr="00F36DED">
              <w:rPr>
                <w:rFonts w:ascii="Tahoma" w:hAnsi="Tahoma" w:cs="Tahoma"/>
                <w:b/>
              </w:rPr>
              <w:t>CÉL</w:t>
            </w:r>
          </w:p>
        </w:tc>
        <w:tc>
          <w:tcPr>
            <w:tcW w:w="5812" w:type="dxa"/>
            <w:tcBorders>
              <w:top w:val="double" w:sz="4" w:space="0" w:color="auto"/>
              <w:left w:val="single" w:sz="18" w:space="0" w:color="auto"/>
              <w:bottom w:val="single" w:sz="4" w:space="0" w:color="auto"/>
              <w:right w:val="single" w:sz="18" w:space="0" w:color="auto"/>
            </w:tcBorders>
            <w:vAlign w:val="center"/>
          </w:tcPr>
          <w:p w14:paraId="23B0A646" w14:textId="77777777" w:rsidR="000563BF" w:rsidRPr="00F36DED" w:rsidRDefault="000563BF" w:rsidP="002E4C14">
            <w:pPr>
              <w:jc w:val="center"/>
              <w:rPr>
                <w:rFonts w:ascii="Tahoma" w:hAnsi="Tahoma" w:cs="Tahoma"/>
                <w:b/>
              </w:rPr>
            </w:pPr>
            <w:r w:rsidRPr="00F36DED">
              <w:rPr>
                <w:rFonts w:ascii="Tahoma" w:hAnsi="Tahoma" w:cs="Tahoma"/>
                <w:b/>
              </w:rPr>
              <w:t>FELADAT</w:t>
            </w:r>
          </w:p>
        </w:tc>
        <w:tc>
          <w:tcPr>
            <w:tcW w:w="1471" w:type="dxa"/>
            <w:tcBorders>
              <w:top w:val="double" w:sz="4" w:space="0" w:color="auto"/>
              <w:left w:val="single" w:sz="18" w:space="0" w:color="auto"/>
              <w:bottom w:val="single" w:sz="4" w:space="0" w:color="auto"/>
              <w:right w:val="single" w:sz="4" w:space="0" w:color="auto"/>
            </w:tcBorders>
            <w:vAlign w:val="center"/>
          </w:tcPr>
          <w:p w14:paraId="4AE78473" w14:textId="77777777" w:rsidR="000563BF" w:rsidRPr="00F36DED" w:rsidRDefault="000563BF" w:rsidP="002E4C14">
            <w:pPr>
              <w:jc w:val="center"/>
              <w:rPr>
                <w:rFonts w:ascii="Tahoma" w:hAnsi="Tahoma" w:cs="Tahoma"/>
                <w:b/>
              </w:rPr>
            </w:pPr>
            <w:r w:rsidRPr="00F36DED">
              <w:rPr>
                <w:rFonts w:ascii="Tahoma" w:hAnsi="Tahoma" w:cs="Tahoma"/>
                <w:b/>
              </w:rPr>
              <w:t>HATÁRIDŐ</w:t>
            </w:r>
          </w:p>
        </w:tc>
        <w:tc>
          <w:tcPr>
            <w:tcW w:w="1908" w:type="dxa"/>
            <w:gridSpan w:val="2"/>
            <w:tcBorders>
              <w:top w:val="double" w:sz="4" w:space="0" w:color="auto"/>
              <w:left w:val="single" w:sz="4" w:space="0" w:color="auto"/>
              <w:bottom w:val="single" w:sz="4" w:space="0" w:color="auto"/>
              <w:right w:val="single" w:sz="18" w:space="0" w:color="auto"/>
            </w:tcBorders>
            <w:vAlign w:val="center"/>
          </w:tcPr>
          <w:p w14:paraId="2ED11262" w14:textId="77777777" w:rsidR="000563BF" w:rsidRPr="00F36DED" w:rsidRDefault="000563BF" w:rsidP="002E4C14">
            <w:pPr>
              <w:jc w:val="center"/>
              <w:rPr>
                <w:rFonts w:ascii="Tahoma" w:hAnsi="Tahoma" w:cs="Tahoma"/>
                <w:b/>
              </w:rPr>
            </w:pPr>
            <w:r w:rsidRPr="00F36DED">
              <w:rPr>
                <w:rFonts w:ascii="Tahoma" w:hAnsi="Tahoma" w:cs="Tahoma"/>
                <w:b/>
              </w:rPr>
              <w:t>RÉSZTVEVŐK/</w:t>
            </w:r>
          </w:p>
          <w:p w14:paraId="25BB14F1" w14:textId="77777777" w:rsidR="000563BF" w:rsidRPr="00F36DED" w:rsidRDefault="000563BF" w:rsidP="002E4C14">
            <w:pPr>
              <w:jc w:val="center"/>
              <w:rPr>
                <w:rFonts w:ascii="Tahoma" w:hAnsi="Tahoma" w:cs="Tahoma"/>
                <w:b/>
              </w:rPr>
            </w:pPr>
            <w:r w:rsidRPr="00F36DED">
              <w:rPr>
                <w:rFonts w:ascii="Tahoma" w:hAnsi="Tahoma" w:cs="Tahoma"/>
                <w:b/>
              </w:rPr>
              <w:t>FELELŐSÖK</w:t>
            </w:r>
          </w:p>
        </w:tc>
      </w:tr>
      <w:tr w:rsidR="000563BF" w:rsidRPr="00F36DED" w14:paraId="471E2130" w14:textId="77777777" w:rsidTr="002E4C14">
        <w:trPr>
          <w:cantSplit/>
          <w:jc w:val="center"/>
        </w:trPr>
        <w:tc>
          <w:tcPr>
            <w:tcW w:w="661" w:type="dxa"/>
            <w:tcBorders>
              <w:left w:val="double" w:sz="4" w:space="0" w:color="auto"/>
              <w:bottom w:val="double" w:sz="4" w:space="0" w:color="auto"/>
              <w:right w:val="double" w:sz="4" w:space="0" w:color="auto"/>
            </w:tcBorders>
            <w:vAlign w:val="center"/>
          </w:tcPr>
          <w:p w14:paraId="6C52D3AC" w14:textId="300A0D17" w:rsidR="000563BF" w:rsidRPr="00F36DED" w:rsidRDefault="00185B8C" w:rsidP="002E4C14">
            <w:pPr>
              <w:jc w:val="center"/>
              <w:rPr>
                <w:rFonts w:ascii="Tahoma" w:hAnsi="Tahoma" w:cs="Tahoma"/>
                <w:b/>
              </w:rPr>
            </w:pPr>
            <w:r>
              <w:rPr>
                <w:rFonts w:ascii="Tahoma" w:hAnsi="Tahoma" w:cs="Tahoma"/>
                <w:b/>
              </w:rPr>
              <w:t>22</w:t>
            </w:r>
            <w:r w:rsidR="000563BF" w:rsidRPr="00F36DED">
              <w:rPr>
                <w:rFonts w:ascii="Tahoma" w:hAnsi="Tahoma" w:cs="Tahoma"/>
                <w:b/>
              </w:rPr>
              <w:t>.</w:t>
            </w:r>
          </w:p>
          <w:p w14:paraId="408F56E9" w14:textId="77777777" w:rsidR="000563BF" w:rsidRPr="00F36DED" w:rsidRDefault="000563BF" w:rsidP="002E4C14">
            <w:pPr>
              <w:jc w:val="center"/>
              <w:rPr>
                <w:rFonts w:ascii="Tahoma" w:hAnsi="Tahoma" w:cs="Tahoma"/>
                <w:b/>
              </w:rPr>
            </w:pPr>
          </w:p>
          <w:p w14:paraId="5605F200" w14:textId="77777777" w:rsidR="000563BF" w:rsidRPr="00F36DED" w:rsidRDefault="000563BF" w:rsidP="002E4C14">
            <w:pPr>
              <w:jc w:val="center"/>
              <w:rPr>
                <w:rFonts w:ascii="Tahoma" w:hAnsi="Tahoma" w:cs="Tahoma"/>
                <w:b/>
              </w:rPr>
            </w:pPr>
          </w:p>
          <w:p w14:paraId="3D21BD2C" w14:textId="3C3141F6" w:rsidR="000563BF" w:rsidRPr="00F36DED" w:rsidRDefault="00185B8C" w:rsidP="002E4C14">
            <w:pPr>
              <w:jc w:val="center"/>
              <w:rPr>
                <w:rFonts w:ascii="Tahoma" w:hAnsi="Tahoma" w:cs="Tahoma"/>
                <w:b/>
              </w:rPr>
            </w:pPr>
            <w:r>
              <w:rPr>
                <w:rFonts w:ascii="Tahoma" w:hAnsi="Tahoma" w:cs="Tahoma"/>
                <w:b/>
              </w:rPr>
              <w:t>V3</w:t>
            </w:r>
          </w:p>
        </w:tc>
        <w:tc>
          <w:tcPr>
            <w:tcW w:w="2053" w:type="dxa"/>
            <w:tcBorders>
              <w:left w:val="double" w:sz="4" w:space="0" w:color="auto"/>
              <w:bottom w:val="double" w:sz="4" w:space="0" w:color="auto"/>
            </w:tcBorders>
          </w:tcPr>
          <w:p w14:paraId="52630C49" w14:textId="77777777" w:rsidR="000563BF" w:rsidRPr="00F36DED" w:rsidRDefault="000563BF" w:rsidP="002E4C14">
            <w:pPr>
              <w:jc w:val="both"/>
              <w:rPr>
                <w:rFonts w:ascii="Tahoma" w:hAnsi="Tahoma" w:cs="Tahoma"/>
              </w:rPr>
            </w:pPr>
            <w:r w:rsidRPr="00F36DED">
              <w:rPr>
                <w:rFonts w:ascii="Tahoma" w:hAnsi="Tahoma" w:cs="Tahoma"/>
              </w:rPr>
              <w:t>A talajvízszint süllyedése miatt a művelt területek szárazodnak</w:t>
            </w:r>
          </w:p>
        </w:tc>
        <w:tc>
          <w:tcPr>
            <w:tcW w:w="2693" w:type="dxa"/>
            <w:tcBorders>
              <w:bottom w:val="double" w:sz="4" w:space="0" w:color="auto"/>
              <w:right w:val="single" w:sz="18" w:space="0" w:color="auto"/>
            </w:tcBorders>
          </w:tcPr>
          <w:p w14:paraId="3CDB3B6A" w14:textId="77777777" w:rsidR="000563BF" w:rsidRPr="00F36DED" w:rsidRDefault="000563BF" w:rsidP="002E4C14">
            <w:pPr>
              <w:jc w:val="both"/>
              <w:rPr>
                <w:rFonts w:ascii="Tahoma" w:hAnsi="Tahoma" w:cs="Tahoma"/>
              </w:rPr>
            </w:pPr>
            <w:r w:rsidRPr="00F36DED">
              <w:rPr>
                <w:rFonts w:ascii="Tahoma" w:hAnsi="Tahoma" w:cs="Tahoma"/>
              </w:rPr>
              <w:t xml:space="preserve">A patak és a patakot kísérő mocsarak, lápok megfelelő vízminőségének/vízellátottságának biztosítása </w:t>
            </w:r>
          </w:p>
          <w:p w14:paraId="418324C1" w14:textId="77777777" w:rsidR="000563BF" w:rsidRPr="00F36DED" w:rsidRDefault="000563BF" w:rsidP="002E4C14">
            <w:pPr>
              <w:jc w:val="both"/>
              <w:rPr>
                <w:rFonts w:ascii="Tahoma" w:hAnsi="Tahoma" w:cs="Tahoma"/>
              </w:rPr>
            </w:pPr>
          </w:p>
        </w:tc>
        <w:tc>
          <w:tcPr>
            <w:tcW w:w="5812" w:type="dxa"/>
            <w:tcBorders>
              <w:left w:val="single" w:sz="18" w:space="0" w:color="auto"/>
              <w:bottom w:val="double" w:sz="4" w:space="0" w:color="auto"/>
              <w:right w:val="single" w:sz="18" w:space="0" w:color="auto"/>
            </w:tcBorders>
          </w:tcPr>
          <w:p w14:paraId="5F25D262" w14:textId="77777777" w:rsidR="000563BF" w:rsidRPr="00F36DED" w:rsidRDefault="000563BF" w:rsidP="002E4C14">
            <w:pPr>
              <w:jc w:val="both"/>
              <w:rPr>
                <w:rFonts w:ascii="Tahoma" w:hAnsi="Tahoma" w:cs="Tahoma"/>
              </w:rPr>
            </w:pPr>
            <w:r w:rsidRPr="00F36DED">
              <w:rPr>
                <w:rFonts w:ascii="Tahoma" w:hAnsi="Tahoma" w:cs="Tahoma"/>
              </w:rPr>
              <w:t>Erdős esőkert létrehozása (a Székely Bertalan úti átvezetés és környezete vízelvezetési problémáinak megoldása)</w:t>
            </w:r>
          </w:p>
          <w:p w14:paraId="4904E460" w14:textId="77777777" w:rsidR="000563BF" w:rsidRPr="00F36DED" w:rsidRDefault="000563BF" w:rsidP="002E4C14">
            <w:pPr>
              <w:jc w:val="both"/>
              <w:rPr>
                <w:rFonts w:ascii="Tahoma" w:hAnsi="Tahoma" w:cs="Tahoma"/>
              </w:rPr>
            </w:pPr>
            <w:r w:rsidRPr="00F36DED">
              <w:rPr>
                <w:rFonts w:ascii="Tahoma" w:hAnsi="Tahoma" w:cs="Tahoma"/>
              </w:rPr>
              <w:t>Lápi póc Fajvédelmi Mintaprogram (2008-) Szadai Mintaterülete mellett húzódó Fölösleg-dűlői patak vízmegtartásának növelése, lefolyásának lassítása</w:t>
            </w:r>
          </w:p>
          <w:p w14:paraId="5BBA0A7E" w14:textId="77777777" w:rsidR="000563BF" w:rsidRPr="00F36DED" w:rsidRDefault="000563BF" w:rsidP="002E4C14">
            <w:pPr>
              <w:jc w:val="both"/>
              <w:rPr>
                <w:rFonts w:ascii="Tahoma" w:hAnsi="Tahoma" w:cs="Tahoma"/>
              </w:rPr>
            </w:pPr>
            <w:r w:rsidRPr="00F36DED">
              <w:rPr>
                <w:rFonts w:ascii="Tahoma" w:hAnsi="Tahoma" w:cs="Tahoma"/>
              </w:rPr>
              <w:t>(Megj.: a fenti fejlesztésekre a pályázati forrás rendelkezésre áll)</w:t>
            </w:r>
          </w:p>
          <w:p w14:paraId="0B3178E4" w14:textId="77777777" w:rsidR="000563BF" w:rsidRPr="00F36DED" w:rsidRDefault="000563BF" w:rsidP="002E4C14">
            <w:pPr>
              <w:jc w:val="both"/>
              <w:rPr>
                <w:rFonts w:ascii="Tahoma" w:hAnsi="Tahoma" w:cs="Tahoma"/>
              </w:rPr>
            </w:pPr>
          </w:p>
        </w:tc>
        <w:tc>
          <w:tcPr>
            <w:tcW w:w="1482" w:type="dxa"/>
            <w:gridSpan w:val="2"/>
            <w:tcBorders>
              <w:left w:val="single" w:sz="18" w:space="0" w:color="auto"/>
              <w:bottom w:val="double" w:sz="4" w:space="0" w:color="auto"/>
            </w:tcBorders>
            <w:vAlign w:val="center"/>
          </w:tcPr>
          <w:p w14:paraId="03F772A3" w14:textId="77777777" w:rsidR="000563BF" w:rsidRPr="00F36DED" w:rsidRDefault="000563BF" w:rsidP="002E4C14">
            <w:pPr>
              <w:jc w:val="center"/>
              <w:rPr>
                <w:rFonts w:ascii="Tahoma" w:hAnsi="Tahoma" w:cs="Tahoma"/>
              </w:rPr>
            </w:pPr>
            <w:r w:rsidRPr="00F36DED">
              <w:rPr>
                <w:rFonts w:ascii="Tahoma" w:hAnsi="Tahoma" w:cs="Tahoma"/>
              </w:rPr>
              <w:t>2023</w:t>
            </w:r>
          </w:p>
        </w:tc>
        <w:tc>
          <w:tcPr>
            <w:tcW w:w="1908" w:type="dxa"/>
            <w:gridSpan w:val="2"/>
            <w:tcBorders>
              <w:bottom w:val="double" w:sz="4" w:space="0" w:color="auto"/>
              <w:right w:val="single" w:sz="18" w:space="0" w:color="auto"/>
            </w:tcBorders>
          </w:tcPr>
          <w:p w14:paraId="46F58658" w14:textId="77777777" w:rsidR="000563BF" w:rsidRPr="00F36DED" w:rsidRDefault="000563BF" w:rsidP="002E4C14">
            <w:pPr>
              <w:rPr>
                <w:rFonts w:ascii="Tahoma" w:hAnsi="Tahoma" w:cs="Tahoma"/>
              </w:rPr>
            </w:pPr>
            <w:proofErr w:type="spellStart"/>
            <w:r w:rsidRPr="00B955F6">
              <w:rPr>
                <w:rFonts w:ascii="Tahoma" w:hAnsi="Tahoma" w:cs="Tahoma"/>
                <w:highlight w:val="yellow"/>
              </w:rPr>
              <w:t>Környv</w:t>
            </w:r>
            <w:proofErr w:type="spellEnd"/>
            <w:r w:rsidRPr="00B955F6">
              <w:rPr>
                <w:rFonts w:ascii="Tahoma" w:hAnsi="Tahoma" w:cs="Tahoma"/>
                <w:highlight w:val="yellow"/>
              </w:rPr>
              <w:t>. referens</w:t>
            </w:r>
          </w:p>
          <w:p w14:paraId="542FC179" w14:textId="77777777" w:rsidR="000563BF" w:rsidRPr="00F36DED" w:rsidRDefault="000563BF" w:rsidP="002E4C14">
            <w:pPr>
              <w:jc w:val="both"/>
              <w:rPr>
                <w:rFonts w:ascii="Tahoma" w:hAnsi="Tahoma" w:cs="Tahoma"/>
              </w:rPr>
            </w:pPr>
          </w:p>
        </w:tc>
      </w:tr>
      <w:tr w:rsidR="000563BF" w:rsidRPr="00F36DED" w14:paraId="08750615" w14:textId="77777777" w:rsidTr="002E4C14">
        <w:trPr>
          <w:gridAfter w:val="1"/>
          <w:wAfter w:w="11" w:type="dxa"/>
          <w:cantSplit/>
          <w:jc w:val="center"/>
        </w:trPr>
        <w:tc>
          <w:tcPr>
            <w:tcW w:w="661" w:type="dxa"/>
            <w:tcBorders>
              <w:top w:val="single" w:sz="4" w:space="0" w:color="auto"/>
              <w:left w:val="double" w:sz="4" w:space="0" w:color="auto"/>
              <w:bottom w:val="single" w:sz="2" w:space="0" w:color="auto"/>
              <w:right w:val="double" w:sz="4" w:space="0" w:color="auto"/>
            </w:tcBorders>
            <w:vAlign w:val="center"/>
          </w:tcPr>
          <w:p w14:paraId="3F10081A" w14:textId="77777777" w:rsidR="000563BF" w:rsidRDefault="00185B8C" w:rsidP="002E4C14">
            <w:pPr>
              <w:jc w:val="center"/>
              <w:rPr>
                <w:rFonts w:ascii="Tahoma" w:hAnsi="Tahoma" w:cs="Tahoma"/>
                <w:b/>
              </w:rPr>
            </w:pPr>
            <w:r>
              <w:rPr>
                <w:rFonts w:ascii="Tahoma" w:hAnsi="Tahoma" w:cs="Tahoma"/>
                <w:b/>
              </w:rPr>
              <w:t>24.</w:t>
            </w:r>
          </w:p>
          <w:p w14:paraId="6E43CAEE" w14:textId="77777777" w:rsidR="00185B8C" w:rsidRDefault="00185B8C" w:rsidP="002E4C14">
            <w:pPr>
              <w:jc w:val="center"/>
              <w:rPr>
                <w:rFonts w:ascii="Tahoma" w:hAnsi="Tahoma" w:cs="Tahoma"/>
                <w:b/>
              </w:rPr>
            </w:pPr>
          </w:p>
          <w:p w14:paraId="69EC0D4B" w14:textId="7BF823E4" w:rsidR="00185B8C" w:rsidRPr="00F36DED" w:rsidRDefault="00185B8C" w:rsidP="002E4C14">
            <w:pPr>
              <w:jc w:val="center"/>
              <w:rPr>
                <w:rFonts w:ascii="Tahoma" w:hAnsi="Tahoma" w:cs="Tahoma"/>
                <w:b/>
              </w:rPr>
            </w:pPr>
            <w:r>
              <w:rPr>
                <w:rFonts w:ascii="Tahoma" w:hAnsi="Tahoma" w:cs="Tahoma"/>
                <w:b/>
              </w:rPr>
              <w:t>V4</w:t>
            </w:r>
          </w:p>
        </w:tc>
        <w:tc>
          <w:tcPr>
            <w:tcW w:w="2053" w:type="dxa"/>
            <w:tcBorders>
              <w:top w:val="single" w:sz="4" w:space="0" w:color="auto"/>
              <w:left w:val="double" w:sz="4" w:space="0" w:color="auto"/>
              <w:bottom w:val="single" w:sz="2" w:space="0" w:color="auto"/>
              <w:right w:val="single" w:sz="4" w:space="0" w:color="auto"/>
            </w:tcBorders>
          </w:tcPr>
          <w:p w14:paraId="1FC6F4CD" w14:textId="77777777" w:rsidR="000563BF" w:rsidRPr="00F36DED" w:rsidRDefault="000563BF" w:rsidP="002E4C14">
            <w:pPr>
              <w:jc w:val="both"/>
              <w:rPr>
                <w:rFonts w:ascii="Tahoma" w:hAnsi="Tahoma" w:cs="Tahoma"/>
              </w:rPr>
            </w:pPr>
            <w:r>
              <w:rPr>
                <w:rFonts w:ascii="Tahoma" w:hAnsi="Tahoma" w:cs="Tahoma"/>
              </w:rPr>
              <w:t xml:space="preserve">A tetemek kockázatot jelentenek a Fölösleg-dűlői patak és a Szadai Mintaterület </w:t>
            </w:r>
            <w:proofErr w:type="spellStart"/>
            <w:r>
              <w:rPr>
                <w:rFonts w:ascii="Tahoma" w:hAnsi="Tahoma" w:cs="Tahoma"/>
              </w:rPr>
              <w:t>tavainak</w:t>
            </w:r>
            <w:proofErr w:type="spellEnd"/>
            <w:r>
              <w:rPr>
                <w:rFonts w:ascii="Tahoma" w:hAnsi="Tahoma" w:cs="Tahoma"/>
              </w:rPr>
              <w:t xml:space="preserve"> vízminőségére</w:t>
            </w:r>
          </w:p>
        </w:tc>
        <w:tc>
          <w:tcPr>
            <w:tcW w:w="2693" w:type="dxa"/>
            <w:tcBorders>
              <w:top w:val="single" w:sz="4" w:space="0" w:color="auto"/>
              <w:left w:val="single" w:sz="4" w:space="0" w:color="auto"/>
              <w:bottom w:val="single" w:sz="2" w:space="0" w:color="auto"/>
              <w:right w:val="single" w:sz="18" w:space="0" w:color="auto"/>
            </w:tcBorders>
          </w:tcPr>
          <w:p w14:paraId="2EAA2E4C" w14:textId="77777777" w:rsidR="000563BF" w:rsidRPr="00F36DED" w:rsidRDefault="000563BF" w:rsidP="002E4C14">
            <w:pPr>
              <w:jc w:val="both"/>
              <w:rPr>
                <w:rFonts w:ascii="Tahoma" w:hAnsi="Tahoma" w:cs="Tahoma"/>
              </w:rPr>
            </w:pPr>
            <w:r>
              <w:rPr>
                <w:rFonts w:ascii="Tahoma" w:hAnsi="Tahoma" w:cs="Tahoma"/>
              </w:rPr>
              <w:t>A szennyezés megszüntetése</w:t>
            </w:r>
          </w:p>
        </w:tc>
        <w:tc>
          <w:tcPr>
            <w:tcW w:w="5812" w:type="dxa"/>
            <w:tcBorders>
              <w:top w:val="single" w:sz="4" w:space="0" w:color="auto"/>
              <w:left w:val="single" w:sz="18" w:space="0" w:color="auto"/>
              <w:bottom w:val="single" w:sz="2" w:space="0" w:color="auto"/>
              <w:right w:val="single" w:sz="18" w:space="0" w:color="auto"/>
            </w:tcBorders>
          </w:tcPr>
          <w:p w14:paraId="51BEDA92" w14:textId="77777777" w:rsidR="000563BF" w:rsidRPr="00F36DED" w:rsidRDefault="000563BF" w:rsidP="002E4C14">
            <w:pPr>
              <w:pStyle w:val="Listaszerbekezds"/>
              <w:ind w:left="0"/>
              <w:jc w:val="both"/>
              <w:rPr>
                <w:rFonts w:ascii="Tahoma" w:hAnsi="Tahoma" w:cs="Tahoma"/>
                <w:color w:val="222222"/>
                <w:lang w:eastAsia="hu-HU"/>
              </w:rPr>
            </w:pPr>
            <w:r w:rsidRPr="004A4754">
              <w:rPr>
                <w:rFonts w:ascii="Tahoma" w:hAnsi="Tahoma" w:cs="Tahoma"/>
                <w:lang w:eastAsia="hu-HU"/>
              </w:rPr>
              <w:t>Az illegálisan eltemetett afrikai elefántok exhumálása</w:t>
            </w:r>
          </w:p>
        </w:tc>
        <w:tc>
          <w:tcPr>
            <w:tcW w:w="1471" w:type="dxa"/>
            <w:tcBorders>
              <w:top w:val="single" w:sz="4" w:space="0" w:color="auto"/>
              <w:left w:val="single" w:sz="18" w:space="0" w:color="auto"/>
              <w:bottom w:val="single" w:sz="2" w:space="0" w:color="auto"/>
              <w:right w:val="single" w:sz="4" w:space="0" w:color="auto"/>
            </w:tcBorders>
            <w:vAlign w:val="center"/>
          </w:tcPr>
          <w:p w14:paraId="21D3FF63" w14:textId="77777777" w:rsidR="000563BF" w:rsidRPr="00F36DED" w:rsidRDefault="000563BF" w:rsidP="002E4C14">
            <w:pPr>
              <w:jc w:val="center"/>
              <w:rPr>
                <w:rFonts w:ascii="Tahoma" w:hAnsi="Tahoma" w:cs="Tahoma"/>
              </w:rPr>
            </w:pPr>
            <w:r>
              <w:rPr>
                <w:rFonts w:ascii="Tahoma" w:hAnsi="Tahoma" w:cs="Tahoma"/>
              </w:rPr>
              <w:t>2023</w:t>
            </w:r>
          </w:p>
        </w:tc>
        <w:tc>
          <w:tcPr>
            <w:tcW w:w="1908" w:type="dxa"/>
            <w:gridSpan w:val="2"/>
            <w:tcBorders>
              <w:top w:val="single" w:sz="4" w:space="0" w:color="auto"/>
              <w:left w:val="single" w:sz="4" w:space="0" w:color="auto"/>
              <w:bottom w:val="single" w:sz="2" w:space="0" w:color="auto"/>
              <w:right w:val="single" w:sz="18" w:space="0" w:color="auto"/>
            </w:tcBorders>
          </w:tcPr>
          <w:p w14:paraId="5CF94577" w14:textId="77777777" w:rsidR="000563BF" w:rsidRPr="00F36DED" w:rsidRDefault="000563BF" w:rsidP="002E4C14">
            <w:pPr>
              <w:rPr>
                <w:rFonts w:ascii="Tahoma" w:hAnsi="Tahoma" w:cs="Tahoma"/>
              </w:rPr>
            </w:pPr>
            <w:proofErr w:type="spellStart"/>
            <w:r w:rsidRPr="00B955F6">
              <w:rPr>
                <w:rFonts w:ascii="Tahoma" w:hAnsi="Tahoma" w:cs="Tahoma"/>
                <w:highlight w:val="yellow"/>
              </w:rPr>
              <w:t>Környv</w:t>
            </w:r>
            <w:proofErr w:type="spellEnd"/>
            <w:r w:rsidRPr="00B955F6">
              <w:rPr>
                <w:rFonts w:ascii="Tahoma" w:hAnsi="Tahoma" w:cs="Tahoma"/>
                <w:highlight w:val="yellow"/>
              </w:rPr>
              <w:t>. referens</w:t>
            </w:r>
          </w:p>
          <w:p w14:paraId="61EAD187" w14:textId="77777777" w:rsidR="000563BF" w:rsidRPr="00F36DED" w:rsidRDefault="000563BF" w:rsidP="002E4C14">
            <w:pPr>
              <w:rPr>
                <w:rFonts w:ascii="Tahoma" w:hAnsi="Tahoma" w:cs="Tahoma"/>
              </w:rPr>
            </w:pPr>
          </w:p>
        </w:tc>
      </w:tr>
      <w:tr w:rsidR="000563BF" w:rsidRPr="00F36DED" w14:paraId="3217BD9D" w14:textId="77777777" w:rsidTr="002E4C14">
        <w:trPr>
          <w:gridAfter w:val="1"/>
          <w:wAfter w:w="11" w:type="dxa"/>
          <w:cantSplit/>
          <w:jc w:val="center"/>
        </w:trPr>
        <w:tc>
          <w:tcPr>
            <w:tcW w:w="661" w:type="dxa"/>
            <w:tcBorders>
              <w:top w:val="single" w:sz="4" w:space="0" w:color="auto"/>
              <w:left w:val="double" w:sz="4" w:space="0" w:color="auto"/>
              <w:bottom w:val="single" w:sz="2" w:space="0" w:color="auto"/>
              <w:right w:val="double" w:sz="4" w:space="0" w:color="auto"/>
            </w:tcBorders>
            <w:vAlign w:val="center"/>
          </w:tcPr>
          <w:p w14:paraId="62B7AC63" w14:textId="77777777" w:rsidR="000563BF" w:rsidRDefault="00185B8C" w:rsidP="002E4C14">
            <w:pPr>
              <w:jc w:val="center"/>
              <w:rPr>
                <w:rFonts w:ascii="Tahoma" w:hAnsi="Tahoma" w:cs="Tahoma"/>
                <w:b/>
              </w:rPr>
            </w:pPr>
            <w:r>
              <w:rPr>
                <w:rFonts w:ascii="Tahoma" w:hAnsi="Tahoma" w:cs="Tahoma"/>
                <w:b/>
              </w:rPr>
              <w:t>25.</w:t>
            </w:r>
          </w:p>
          <w:p w14:paraId="11B8131A" w14:textId="77777777" w:rsidR="00185B8C" w:rsidRDefault="00185B8C" w:rsidP="002E4C14">
            <w:pPr>
              <w:jc w:val="center"/>
              <w:rPr>
                <w:rFonts w:ascii="Tahoma" w:hAnsi="Tahoma" w:cs="Tahoma"/>
                <w:b/>
              </w:rPr>
            </w:pPr>
          </w:p>
          <w:p w14:paraId="0C770589" w14:textId="503DA4A0" w:rsidR="00185B8C" w:rsidRPr="00F36DED" w:rsidRDefault="00185B8C" w:rsidP="002E4C14">
            <w:pPr>
              <w:jc w:val="center"/>
              <w:rPr>
                <w:rFonts w:ascii="Tahoma" w:hAnsi="Tahoma" w:cs="Tahoma"/>
                <w:b/>
              </w:rPr>
            </w:pPr>
            <w:r>
              <w:rPr>
                <w:rFonts w:ascii="Tahoma" w:hAnsi="Tahoma" w:cs="Tahoma"/>
                <w:b/>
              </w:rPr>
              <w:t>V5</w:t>
            </w:r>
          </w:p>
        </w:tc>
        <w:tc>
          <w:tcPr>
            <w:tcW w:w="2053" w:type="dxa"/>
            <w:tcBorders>
              <w:top w:val="single" w:sz="4" w:space="0" w:color="auto"/>
              <w:left w:val="double" w:sz="4" w:space="0" w:color="auto"/>
              <w:bottom w:val="single" w:sz="2" w:space="0" w:color="auto"/>
              <w:right w:val="single" w:sz="4" w:space="0" w:color="auto"/>
            </w:tcBorders>
          </w:tcPr>
          <w:p w14:paraId="4D1C0B32" w14:textId="77777777" w:rsidR="000563BF" w:rsidRPr="00F36DED" w:rsidRDefault="000563BF" w:rsidP="002E4C14">
            <w:pPr>
              <w:jc w:val="both"/>
              <w:rPr>
                <w:rFonts w:ascii="Tahoma" w:hAnsi="Tahoma" w:cs="Tahoma"/>
              </w:rPr>
            </w:pPr>
            <w:r w:rsidRPr="00F36DED">
              <w:rPr>
                <w:rFonts w:ascii="Tahoma" w:hAnsi="Tahoma" w:cs="Tahoma"/>
              </w:rPr>
              <w:t>A kataszter még hiányos</w:t>
            </w:r>
          </w:p>
          <w:p w14:paraId="47E6605E" w14:textId="77777777" w:rsidR="000563BF" w:rsidRPr="00F36DED" w:rsidRDefault="000563BF" w:rsidP="002E4C14">
            <w:pPr>
              <w:jc w:val="both"/>
              <w:rPr>
                <w:rFonts w:ascii="Tahoma" w:hAnsi="Tahoma" w:cs="Tahoma"/>
              </w:rPr>
            </w:pPr>
            <w:r w:rsidRPr="00F36DED">
              <w:rPr>
                <w:rFonts w:ascii="Tahoma" w:hAnsi="Tahoma" w:cs="Tahoma"/>
              </w:rPr>
              <w:t>A források védelme kiemelt fontosságú mind vízmennyiség-, mind vízminőség-védelmi szempontból</w:t>
            </w:r>
          </w:p>
        </w:tc>
        <w:tc>
          <w:tcPr>
            <w:tcW w:w="2693" w:type="dxa"/>
            <w:tcBorders>
              <w:top w:val="single" w:sz="4" w:space="0" w:color="auto"/>
              <w:left w:val="single" w:sz="4" w:space="0" w:color="auto"/>
              <w:bottom w:val="single" w:sz="2" w:space="0" w:color="auto"/>
              <w:right w:val="single" w:sz="18" w:space="0" w:color="auto"/>
            </w:tcBorders>
          </w:tcPr>
          <w:p w14:paraId="6C0BE2DE" w14:textId="77777777" w:rsidR="000563BF" w:rsidRPr="00F36DED" w:rsidRDefault="000563BF" w:rsidP="002E4C14">
            <w:pPr>
              <w:jc w:val="both"/>
              <w:rPr>
                <w:rFonts w:ascii="Tahoma" w:hAnsi="Tahoma" w:cs="Tahoma"/>
              </w:rPr>
            </w:pPr>
            <w:r w:rsidRPr="00F36DED">
              <w:rPr>
                <w:rFonts w:ascii="Tahoma" w:hAnsi="Tahoma" w:cs="Tahoma"/>
              </w:rPr>
              <w:t>A források vízminőségének javítása, és hozamuk növelése, vízmegtartás</w:t>
            </w:r>
          </w:p>
        </w:tc>
        <w:tc>
          <w:tcPr>
            <w:tcW w:w="5812" w:type="dxa"/>
            <w:tcBorders>
              <w:top w:val="single" w:sz="4" w:space="0" w:color="auto"/>
              <w:left w:val="single" w:sz="18" w:space="0" w:color="auto"/>
              <w:bottom w:val="single" w:sz="2" w:space="0" w:color="auto"/>
              <w:right w:val="single" w:sz="18" w:space="0" w:color="auto"/>
            </w:tcBorders>
          </w:tcPr>
          <w:p w14:paraId="1F0B4DFF" w14:textId="77777777" w:rsidR="000563BF" w:rsidRPr="00F36DED" w:rsidRDefault="000563BF" w:rsidP="002E4C14">
            <w:pPr>
              <w:pStyle w:val="Listaszerbekezds"/>
              <w:ind w:left="0"/>
              <w:jc w:val="both"/>
              <w:rPr>
                <w:rFonts w:ascii="Tahoma" w:hAnsi="Tahoma" w:cs="Tahoma"/>
                <w:color w:val="222222"/>
                <w:highlight w:val="yellow"/>
                <w:lang w:eastAsia="hu-HU"/>
              </w:rPr>
            </w:pPr>
            <w:r w:rsidRPr="00F36DED">
              <w:rPr>
                <w:rFonts w:ascii="Tahoma" w:hAnsi="Tahoma" w:cs="Tahoma"/>
                <w:color w:val="222222"/>
                <w:lang w:eastAsia="hu-HU"/>
              </w:rPr>
              <w:t>A Forráskataszter bővítése és a benne foglalt javaslatok megvalósítása</w:t>
            </w:r>
          </w:p>
          <w:p w14:paraId="0FBBE01E" w14:textId="77777777" w:rsidR="000563BF" w:rsidRPr="00F36DED" w:rsidRDefault="000563BF" w:rsidP="002E4C14">
            <w:pPr>
              <w:pStyle w:val="Listaszerbekezds"/>
              <w:ind w:left="0"/>
              <w:jc w:val="both"/>
              <w:rPr>
                <w:rFonts w:ascii="Tahoma" w:hAnsi="Tahoma" w:cs="Tahoma"/>
                <w:color w:val="222222"/>
                <w:lang w:eastAsia="hu-HU"/>
              </w:rPr>
            </w:pPr>
          </w:p>
        </w:tc>
        <w:tc>
          <w:tcPr>
            <w:tcW w:w="1471" w:type="dxa"/>
            <w:tcBorders>
              <w:top w:val="single" w:sz="4" w:space="0" w:color="auto"/>
              <w:left w:val="single" w:sz="18" w:space="0" w:color="auto"/>
              <w:bottom w:val="single" w:sz="2" w:space="0" w:color="auto"/>
              <w:right w:val="single" w:sz="4" w:space="0" w:color="auto"/>
            </w:tcBorders>
            <w:vAlign w:val="center"/>
          </w:tcPr>
          <w:p w14:paraId="3591A662" w14:textId="77777777" w:rsidR="000563BF" w:rsidRPr="00F36DED" w:rsidRDefault="000563BF" w:rsidP="002E4C14">
            <w:pPr>
              <w:jc w:val="center"/>
              <w:rPr>
                <w:rFonts w:ascii="Tahoma" w:hAnsi="Tahoma" w:cs="Tahoma"/>
              </w:rPr>
            </w:pPr>
            <w:r w:rsidRPr="00F36DED">
              <w:rPr>
                <w:rFonts w:ascii="Tahoma" w:hAnsi="Tahoma" w:cs="Tahoma"/>
              </w:rPr>
              <w:t>2024</w:t>
            </w:r>
          </w:p>
        </w:tc>
        <w:tc>
          <w:tcPr>
            <w:tcW w:w="1908" w:type="dxa"/>
            <w:gridSpan w:val="2"/>
            <w:tcBorders>
              <w:top w:val="single" w:sz="4" w:space="0" w:color="auto"/>
              <w:left w:val="single" w:sz="4" w:space="0" w:color="auto"/>
              <w:bottom w:val="single" w:sz="2" w:space="0" w:color="auto"/>
              <w:right w:val="single" w:sz="18" w:space="0" w:color="auto"/>
            </w:tcBorders>
          </w:tcPr>
          <w:p w14:paraId="2FA8BC05" w14:textId="77777777" w:rsidR="000563BF" w:rsidRPr="00F36DED" w:rsidRDefault="000563BF" w:rsidP="002E4C14">
            <w:pPr>
              <w:rPr>
                <w:rFonts w:ascii="Tahoma" w:hAnsi="Tahoma" w:cs="Tahoma"/>
              </w:rPr>
            </w:pPr>
            <w:proofErr w:type="spellStart"/>
            <w:r w:rsidRPr="00B955F6">
              <w:rPr>
                <w:rFonts w:ascii="Tahoma" w:hAnsi="Tahoma" w:cs="Tahoma"/>
                <w:highlight w:val="yellow"/>
              </w:rPr>
              <w:t>Környv</w:t>
            </w:r>
            <w:proofErr w:type="spellEnd"/>
            <w:r w:rsidRPr="00B955F6">
              <w:rPr>
                <w:rFonts w:ascii="Tahoma" w:hAnsi="Tahoma" w:cs="Tahoma"/>
                <w:highlight w:val="yellow"/>
              </w:rPr>
              <w:t>. referens</w:t>
            </w:r>
          </w:p>
          <w:p w14:paraId="7741CB0E" w14:textId="77777777" w:rsidR="000563BF" w:rsidRPr="00F36DED" w:rsidRDefault="000563BF" w:rsidP="002E4C14">
            <w:pPr>
              <w:jc w:val="both"/>
              <w:rPr>
                <w:rFonts w:ascii="Tahoma" w:hAnsi="Tahoma" w:cs="Tahoma"/>
              </w:rPr>
            </w:pPr>
          </w:p>
        </w:tc>
      </w:tr>
      <w:tr w:rsidR="000563BF" w:rsidRPr="00F36DED" w14:paraId="03916D5D" w14:textId="77777777" w:rsidTr="002E4C14">
        <w:trPr>
          <w:gridAfter w:val="1"/>
          <w:wAfter w:w="11" w:type="dxa"/>
          <w:cantSplit/>
          <w:jc w:val="center"/>
        </w:trPr>
        <w:tc>
          <w:tcPr>
            <w:tcW w:w="661" w:type="dxa"/>
            <w:tcBorders>
              <w:top w:val="single" w:sz="4" w:space="0" w:color="auto"/>
              <w:left w:val="double" w:sz="4" w:space="0" w:color="auto"/>
              <w:bottom w:val="single" w:sz="2" w:space="0" w:color="auto"/>
              <w:right w:val="double" w:sz="4" w:space="0" w:color="auto"/>
            </w:tcBorders>
            <w:vAlign w:val="center"/>
          </w:tcPr>
          <w:p w14:paraId="330363E8" w14:textId="77777777" w:rsidR="000563BF" w:rsidRDefault="00185B8C" w:rsidP="002E4C14">
            <w:pPr>
              <w:jc w:val="center"/>
              <w:rPr>
                <w:rFonts w:ascii="Tahoma" w:hAnsi="Tahoma" w:cs="Tahoma"/>
                <w:b/>
              </w:rPr>
            </w:pPr>
            <w:r>
              <w:rPr>
                <w:rFonts w:ascii="Tahoma" w:hAnsi="Tahoma" w:cs="Tahoma"/>
                <w:b/>
              </w:rPr>
              <w:t>26.</w:t>
            </w:r>
          </w:p>
          <w:p w14:paraId="47FAD790" w14:textId="77777777" w:rsidR="00185B8C" w:rsidRDefault="00185B8C" w:rsidP="002E4C14">
            <w:pPr>
              <w:jc w:val="center"/>
              <w:rPr>
                <w:rFonts w:ascii="Tahoma" w:hAnsi="Tahoma" w:cs="Tahoma"/>
                <w:b/>
              </w:rPr>
            </w:pPr>
          </w:p>
          <w:p w14:paraId="53D20EAB" w14:textId="564F976F" w:rsidR="00185B8C" w:rsidRPr="00F36DED" w:rsidRDefault="00185B8C" w:rsidP="002E4C14">
            <w:pPr>
              <w:jc w:val="center"/>
              <w:rPr>
                <w:rFonts w:ascii="Tahoma" w:hAnsi="Tahoma" w:cs="Tahoma"/>
                <w:b/>
              </w:rPr>
            </w:pPr>
            <w:r>
              <w:rPr>
                <w:rFonts w:ascii="Tahoma" w:hAnsi="Tahoma" w:cs="Tahoma"/>
                <w:b/>
              </w:rPr>
              <w:t>V6</w:t>
            </w:r>
          </w:p>
        </w:tc>
        <w:tc>
          <w:tcPr>
            <w:tcW w:w="2053" w:type="dxa"/>
            <w:tcBorders>
              <w:top w:val="single" w:sz="4" w:space="0" w:color="auto"/>
              <w:left w:val="double" w:sz="4" w:space="0" w:color="auto"/>
              <w:bottom w:val="single" w:sz="2" w:space="0" w:color="auto"/>
              <w:right w:val="single" w:sz="4" w:space="0" w:color="auto"/>
            </w:tcBorders>
          </w:tcPr>
          <w:p w14:paraId="3C899FC5" w14:textId="77777777" w:rsidR="000563BF" w:rsidRPr="00F36DED" w:rsidRDefault="000563BF" w:rsidP="002E4C14">
            <w:pPr>
              <w:jc w:val="both"/>
              <w:rPr>
                <w:rFonts w:ascii="Tahoma" w:hAnsi="Tahoma" w:cs="Tahoma"/>
              </w:rPr>
            </w:pPr>
            <w:r w:rsidRPr="00F36DED">
              <w:rPr>
                <w:rFonts w:ascii="Tahoma" w:hAnsi="Tahoma" w:cs="Tahoma"/>
              </w:rPr>
              <w:t>A fenntartható és felelős vízgazdálkodáshoz nélkülözhetetlen a felszín alatti vizek használatának megismerése, szabályozása</w:t>
            </w:r>
          </w:p>
          <w:p w14:paraId="23DC0A07" w14:textId="77777777" w:rsidR="000563BF" w:rsidRDefault="000563BF" w:rsidP="002E4C14">
            <w:pPr>
              <w:jc w:val="both"/>
              <w:rPr>
                <w:rFonts w:ascii="Tahoma" w:hAnsi="Tahoma" w:cs="Tahoma"/>
              </w:rPr>
            </w:pPr>
            <w:r w:rsidRPr="00F36DED">
              <w:rPr>
                <w:rFonts w:ascii="Tahoma" w:hAnsi="Tahoma" w:cs="Tahoma"/>
              </w:rPr>
              <w:t>Jogszabályi előírások teljesítése</w:t>
            </w:r>
          </w:p>
          <w:p w14:paraId="2BF16977" w14:textId="77777777" w:rsidR="000563BF" w:rsidRDefault="000563BF" w:rsidP="002E4C14">
            <w:pPr>
              <w:jc w:val="both"/>
              <w:rPr>
                <w:rFonts w:ascii="Tahoma" w:hAnsi="Tahoma" w:cs="Tahoma"/>
              </w:rPr>
            </w:pPr>
          </w:p>
          <w:p w14:paraId="29C16358" w14:textId="77777777" w:rsidR="000563BF" w:rsidRDefault="000563BF" w:rsidP="002E4C14">
            <w:pPr>
              <w:jc w:val="both"/>
              <w:rPr>
                <w:rFonts w:ascii="Tahoma" w:hAnsi="Tahoma" w:cs="Tahoma"/>
              </w:rPr>
            </w:pPr>
          </w:p>
          <w:p w14:paraId="00249DD0" w14:textId="77777777" w:rsidR="000563BF" w:rsidRDefault="000563BF" w:rsidP="002E4C14">
            <w:pPr>
              <w:jc w:val="both"/>
              <w:rPr>
                <w:rFonts w:ascii="Tahoma" w:hAnsi="Tahoma" w:cs="Tahoma"/>
              </w:rPr>
            </w:pPr>
          </w:p>
          <w:p w14:paraId="06C326C1" w14:textId="53D3D1CE" w:rsidR="000563BF" w:rsidRPr="00F36DED" w:rsidRDefault="000563BF" w:rsidP="002E4C14">
            <w:pPr>
              <w:jc w:val="both"/>
              <w:rPr>
                <w:rFonts w:ascii="Tahoma" w:hAnsi="Tahoma" w:cs="Tahoma"/>
              </w:rPr>
            </w:pPr>
          </w:p>
        </w:tc>
        <w:tc>
          <w:tcPr>
            <w:tcW w:w="2693" w:type="dxa"/>
            <w:tcBorders>
              <w:top w:val="single" w:sz="4" w:space="0" w:color="auto"/>
              <w:left w:val="single" w:sz="4" w:space="0" w:color="auto"/>
              <w:bottom w:val="single" w:sz="2" w:space="0" w:color="auto"/>
              <w:right w:val="single" w:sz="18" w:space="0" w:color="auto"/>
            </w:tcBorders>
          </w:tcPr>
          <w:p w14:paraId="07B279F5" w14:textId="77777777" w:rsidR="000563BF" w:rsidRPr="00F36DED" w:rsidRDefault="000563BF" w:rsidP="002E4C14">
            <w:pPr>
              <w:jc w:val="both"/>
              <w:rPr>
                <w:rFonts w:ascii="Tahoma" w:hAnsi="Tahoma" w:cs="Tahoma"/>
              </w:rPr>
            </w:pPr>
            <w:r w:rsidRPr="00F36DED">
              <w:rPr>
                <w:rFonts w:ascii="Tahoma" w:hAnsi="Tahoma" w:cs="Tahoma"/>
              </w:rPr>
              <w:t>A felszín alatti vizek hasznosításának feltárása, és a fenntarthatóság irányába történő terelése</w:t>
            </w:r>
          </w:p>
        </w:tc>
        <w:tc>
          <w:tcPr>
            <w:tcW w:w="5812" w:type="dxa"/>
            <w:tcBorders>
              <w:top w:val="single" w:sz="4" w:space="0" w:color="auto"/>
              <w:left w:val="single" w:sz="18" w:space="0" w:color="auto"/>
              <w:bottom w:val="single" w:sz="2" w:space="0" w:color="auto"/>
              <w:right w:val="single" w:sz="18" w:space="0" w:color="auto"/>
            </w:tcBorders>
          </w:tcPr>
          <w:p w14:paraId="64FD5630" w14:textId="77777777" w:rsidR="000563BF" w:rsidRPr="00F36DED" w:rsidRDefault="000563BF" w:rsidP="002E4C14">
            <w:pPr>
              <w:pStyle w:val="Listaszerbekezds"/>
              <w:ind w:left="0"/>
              <w:jc w:val="both"/>
              <w:rPr>
                <w:rFonts w:ascii="Tahoma" w:hAnsi="Tahoma" w:cs="Tahoma"/>
              </w:rPr>
            </w:pPr>
            <w:r w:rsidRPr="00F36DED">
              <w:rPr>
                <w:rFonts w:ascii="Tahoma" w:hAnsi="Tahoma" w:cs="Tahoma"/>
                <w:color w:val="222222"/>
                <w:lang w:eastAsia="hu-HU"/>
              </w:rPr>
              <w:t>Kútkataszter elkészítése</w:t>
            </w:r>
          </w:p>
        </w:tc>
        <w:tc>
          <w:tcPr>
            <w:tcW w:w="1471" w:type="dxa"/>
            <w:tcBorders>
              <w:top w:val="single" w:sz="4" w:space="0" w:color="auto"/>
              <w:left w:val="single" w:sz="18" w:space="0" w:color="auto"/>
              <w:bottom w:val="single" w:sz="2" w:space="0" w:color="auto"/>
              <w:right w:val="single" w:sz="4" w:space="0" w:color="auto"/>
            </w:tcBorders>
            <w:vAlign w:val="center"/>
          </w:tcPr>
          <w:p w14:paraId="65E05364" w14:textId="77777777" w:rsidR="000563BF" w:rsidRPr="00F36DED" w:rsidRDefault="000563BF" w:rsidP="002E4C14">
            <w:pPr>
              <w:jc w:val="center"/>
              <w:rPr>
                <w:rFonts w:ascii="Tahoma" w:hAnsi="Tahoma" w:cs="Tahoma"/>
              </w:rPr>
            </w:pPr>
            <w:r w:rsidRPr="00F36DED">
              <w:rPr>
                <w:rFonts w:ascii="Tahoma" w:hAnsi="Tahoma" w:cs="Tahoma"/>
              </w:rPr>
              <w:t>2023</w:t>
            </w:r>
          </w:p>
        </w:tc>
        <w:tc>
          <w:tcPr>
            <w:tcW w:w="1908" w:type="dxa"/>
            <w:gridSpan w:val="2"/>
            <w:tcBorders>
              <w:top w:val="single" w:sz="4" w:space="0" w:color="auto"/>
              <w:left w:val="single" w:sz="4" w:space="0" w:color="auto"/>
              <w:bottom w:val="single" w:sz="2" w:space="0" w:color="auto"/>
              <w:right w:val="single" w:sz="18" w:space="0" w:color="auto"/>
            </w:tcBorders>
          </w:tcPr>
          <w:p w14:paraId="69EC0901" w14:textId="77777777" w:rsidR="000563BF" w:rsidRPr="00F36DED" w:rsidRDefault="000563BF" w:rsidP="002E4C14">
            <w:pPr>
              <w:rPr>
                <w:rFonts w:ascii="Tahoma" w:hAnsi="Tahoma" w:cs="Tahoma"/>
              </w:rPr>
            </w:pPr>
            <w:proofErr w:type="spellStart"/>
            <w:r w:rsidRPr="00B955F6">
              <w:rPr>
                <w:rFonts w:ascii="Tahoma" w:hAnsi="Tahoma" w:cs="Tahoma"/>
                <w:highlight w:val="yellow"/>
              </w:rPr>
              <w:t>Környv</w:t>
            </w:r>
            <w:proofErr w:type="spellEnd"/>
            <w:r w:rsidRPr="00B955F6">
              <w:rPr>
                <w:rFonts w:ascii="Tahoma" w:hAnsi="Tahoma" w:cs="Tahoma"/>
                <w:highlight w:val="yellow"/>
              </w:rPr>
              <w:t>. referens</w:t>
            </w:r>
          </w:p>
          <w:p w14:paraId="1F2257DD" w14:textId="77777777" w:rsidR="000563BF" w:rsidRPr="00F36DED" w:rsidRDefault="000563BF" w:rsidP="002E4C14">
            <w:pPr>
              <w:jc w:val="both"/>
              <w:rPr>
                <w:rFonts w:ascii="Tahoma" w:hAnsi="Tahoma" w:cs="Tahoma"/>
              </w:rPr>
            </w:pPr>
          </w:p>
        </w:tc>
      </w:tr>
      <w:tr w:rsidR="000563BF" w:rsidRPr="00F36DED" w14:paraId="48778C0F" w14:textId="77777777" w:rsidTr="002E4C14">
        <w:trPr>
          <w:gridAfter w:val="1"/>
          <w:wAfter w:w="11" w:type="dxa"/>
          <w:cantSplit/>
          <w:jc w:val="center"/>
        </w:trPr>
        <w:tc>
          <w:tcPr>
            <w:tcW w:w="661" w:type="dxa"/>
            <w:tcBorders>
              <w:top w:val="double" w:sz="4" w:space="0" w:color="auto"/>
              <w:left w:val="double" w:sz="4" w:space="0" w:color="auto"/>
              <w:bottom w:val="single" w:sz="4" w:space="0" w:color="auto"/>
              <w:right w:val="double" w:sz="4" w:space="0" w:color="auto"/>
            </w:tcBorders>
            <w:vAlign w:val="center"/>
          </w:tcPr>
          <w:p w14:paraId="6852A2F3" w14:textId="77777777" w:rsidR="000563BF" w:rsidRPr="00F36DED" w:rsidRDefault="000563BF" w:rsidP="002E4C14">
            <w:pPr>
              <w:jc w:val="center"/>
              <w:rPr>
                <w:rFonts w:ascii="Tahoma" w:hAnsi="Tahoma" w:cs="Tahoma"/>
                <w:b/>
              </w:rPr>
            </w:pPr>
          </w:p>
        </w:tc>
        <w:tc>
          <w:tcPr>
            <w:tcW w:w="2053" w:type="dxa"/>
            <w:tcBorders>
              <w:top w:val="double" w:sz="4" w:space="0" w:color="auto"/>
              <w:left w:val="double" w:sz="4" w:space="0" w:color="auto"/>
              <w:bottom w:val="single" w:sz="4" w:space="0" w:color="auto"/>
              <w:right w:val="single" w:sz="4" w:space="0" w:color="auto"/>
            </w:tcBorders>
            <w:vAlign w:val="center"/>
          </w:tcPr>
          <w:p w14:paraId="454243CE" w14:textId="77777777" w:rsidR="000563BF" w:rsidRPr="000563BF" w:rsidRDefault="000563BF" w:rsidP="002E4C14">
            <w:pPr>
              <w:jc w:val="center"/>
              <w:rPr>
                <w:rFonts w:ascii="Tahoma" w:hAnsi="Tahoma" w:cs="Tahoma"/>
                <w:b/>
              </w:rPr>
            </w:pPr>
            <w:r w:rsidRPr="000563BF">
              <w:rPr>
                <w:rFonts w:ascii="Tahoma" w:hAnsi="Tahoma" w:cs="Tahoma"/>
                <w:b/>
              </w:rPr>
              <w:t>FELADATOT</w:t>
            </w:r>
          </w:p>
          <w:p w14:paraId="1A301586" w14:textId="77777777" w:rsidR="000563BF" w:rsidRPr="000563BF" w:rsidRDefault="000563BF" w:rsidP="002E4C14">
            <w:pPr>
              <w:jc w:val="center"/>
              <w:rPr>
                <w:rFonts w:ascii="Tahoma" w:hAnsi="Tahoma" w:cs="Tahoma"/>
                <w:b/>
              </w:rPr>
            </w:pPr>
            <w:r w:rsidRPr="00F36DED">
              <w:rPr>
                <w:rFonts w:ascii="Tahoma" w:hAnsi="Tahoma" w:cs="Tahoma"/>
                <w:b/>
              </w:rPr>
              <w:t>KIVÁLTÓ OK</w:t>
            </w:r>
          </w:p>
        </w:tc>
        <w:tc>
          <w:tcPr>
            <w:tcW w:w="2693" w:type="dxa"/>
            <w:tcBorders>
              <w:top w:val="double" w:sz="4" w:space="0" w:color="auto"/>
              <w:left w:val="single" w:sz="4" w:space="0" w:color="auto"/>
              <w:bottom w:val="single" w:sz="4" w:space="0" w:color="auto"/>
              <w:right w:val="single" w:sz="18" w:space="0" w:color="auto"/>
            </w:tcBorders>
            <w:vAlign w:val="center"/>
          </w:tcPr>
          <w:p w14:paraId="41B6676F" w14:textId="77777777" w:rsidR="000563BF" w:rsidRPr="00F36DED" w:rsidRDefault="000563BF" w:rsidP="002E4C14">
            <w:pPr>
              <w:jc w:val="center"/>
              <w:rPr>
                <w:rFonts w:ascii="Tahoma" w:hAnsi="Tahoma" w:cs="Tahoma"/>
                <w:b/>
              </w:rPr>
            </w:pPr>
            <w:r w:rsidRPr="00F36DED">
              <w:rPr>
                <w:rFonts w:ascii="Tahoma" w:hAnsi="Tahoma" w:cs="Tahoma"/>
                <w:b/>
              </w:rPr>
              <w:t>CÉL</w:t>
            </w:r>
          </w:p>
        </w:tc>
        <w:tc>
          <w:tcPr>
            <w:tcW w:w="5812" w:type="dxa"/>
            <w:tcBorders>
              <w:top w:val="double" w:sz="4" w:space="0" w:color="auto"/>
              <w:left w:val="single" w:sz="18" w:space="0" w:color="auto"/>
              <w:bottom w:val="single" w:sz="4" w:space="0" w:color="auto"/>
              <w:right w:val="single" w:sz="18" w:space="0" w:color="auto"/>
            </w:tcBorders>
            <w:vAlign w:val="center"/>
          </w:tcPr>
          <w:p w14:paraId="0DAAD82E" w14:textId="77777777" w:rsidR="000563BF" w:rsidRPr="00F36DED" w:rsidRDefault="000563BF" w:rsidP="002E4C14">
            <w:pPr>
              <w:jc w:val="center"/>
              <w:rPr>
                <w:rFonts w:ascii="Tahoma" w:hAnsi="Tahoma" w:cs="Tahoma"/>
                <w:b/>
              </w:rPr>
            </w:pPr>
            <w:r w:rsidRPr="00F36DED">
              <w:rPr>
                <w:rFonts w:ascii="Tahoma" w:hAnsi="Tahoma" w:cs="Tahoma"/>
                <w:b/>
              </w:rPr>
              <w:t>FELADAT</w:t>
            </w:r>
          </w:p>
        </w:tc>
        <w:tc>
          <w:tcPr>
            <w:tcW w:w="1471" w:type="dxa"/>
            <w:tcBorders>
              <w:top w:val="double" w:sz="4" w:space="0" w:color="auto"/>
              <w:left w:val="single" w:sz="18" w:space="0" w:color="auto"/>
              <w:bottom w:val="single" w:sz="4" w:space="0" w:color="auto"/>
              <w:right w:val="single" w:sz="4" w:space="0" w:color="auto"/>
            </w:tcBorders>
            <w:vAlign w:val="center"/>
          </w:tcPr>
          <w:p w14:paraId="6E3421CB" w14:textId="77777777" w:rsidR="000563BF" w:rsidRPr="00F36DED" w:rsidRDefault="000563BF" w:rsidP="002E4C14">
            <w:pPr>
              <w:jc w:val="center"/>
              <w:rPr>
                <w:rFonts w:ascii="Tahoma" w:hAnsi="Tahoma" w:cs="Tahoma"/>
                <w:b/>
              </w:rPr>
            </w:pPr>
            <w:r w:rsidRPr="00F36DED">
              <w:rPr>
                <w:rFonts w:ascii="Tahoma" w:hAnsi="Tahoma" w:cs="Tahoma"/>
                <w:b/>
              </w:rPr>
              <w:t>HATÁRIDŐ</w:t>
            </w:r>
          </w:p>
        </w:tc>
        <w:tc>
          <w:tcPr>
            <w:tcW w:w="1908" w:type="dxa"/>
            <w:gridSpan w:val="2"/>
            <w:tcBorders>
              <w:top w:val="double" w:sz="4" w:space="0" w:color="auto"/>
              <w:left w:val="single" w:sz="4" w:space="0" w:color="auto"/>
              <w:bottom w:val="single" w:sz="4" w:space="0" w:color="auto"/>
              <w:right w:val="single" w:sz="18" w:space="0" w:color="auto"/>
            </w:tcBorders>
            <w:vAlign w:val="center"/>
          </w:tcPr>
          <w:p w14:paraId="610154B7" w14:textId="77777777" w:rsidR="000563BF" w:rsidRPr="00F36DED" w:rsidRDefault="000563BF" w:rsidP="002E4C14">
            <w:pPr>
              <w:jc w:val="center"/>
              <w:rPr>
                <w:rFonts w:ascii="Tahoma" w:hAnsi="Tahoma" w:cs="Tahoma"/>
                <w:b/>
              </w:rPr>
            </w:pPr>
            <w:r w:rsidRPr="00F36DED">
              <w:rPr>
                <w:rFonts w:ascii="Tahoma" w:hAnsi="Tahoma" w:cs="Tahoma"/>
                <w:b/>
              </w:rPr>
              <w:t>RÉSZTVEVŐK/</w:t>
            </w:r>
          </w:p>
          <w:p w14:paraId="0B1BE6F2" w14:textId="77777777" w:rsidR="000563BF" w:rsidRPr="00F36DED" w:rsidRDefault="000563BF" w:rsidP="002E4C14">
            <w:pPr>
              <w:jc w:val="center"/>
              <w:rPr>
                <w:rFonts w:ascii="Tahoma" w:hAnsi="Tahoma" w:cs="Tahoma"/>
                <w:b/>
              </w:rPr>
            </w:pPr>
            <w:r w:rsidRPr="00F36DED">
              <w:rPr>
                <w:rFonts w:ascii="Tahoma" w:hAnsi="Tahoma" w:cs="Tahoma"/>
                <w:b/>
              </w:rPr>
              <w:t>FELELŐSÖK</w:t>
            </w:r>
          </w:p>
        </w:tc>
      </w:tr>
      <w:tr w:rsidR="000563BF" w:rsidRPr="00F36DED" w14:paraId="6BAB6FC8" w14:textId="77777777" w:rsidTr="002E4C14">
        <w:trPr>
          <w:cantSplit/>
          <w:jc w:val="center"/>
        </w:trPr>
        <w:tc>
          <w:tcPr>
            <w:tcW w:w="661" w:type="dxa"/>
            <w:tcBorders>
              <w:left w:val="double" w:sz="4" w:space="0" w:color="auto"/>
              <w:bottom w:val="double" w:sz="4" w:space="0" w:color="auto"/>
              <w:right w:val="double" w:sz="4" w:space="0" w:color="auto"/>
            </w:tcBorders>
            <w:vAlign w:val="center"/>
          </w:tcPr>
          <w:p w14:paraId="7D1D4579" w14:textId="1E3532F2" w:rsidR="000563BF" w:rsidRPr="00F36DED" w:rsidRDefault="00185B8C" w:rsidP="002E4C14">
            <w:pPr>
              <w:jc w:val="center"/>
              <w:rPr>
                <w:rFonts w:ascii="Tahoma" w:hAnsi="Tahoma" w:cs="Tahoma"/>
                <w:b/>
              </w:rPr>
            </w:pPr>
            <w:r>
              <w:rPr>
                <w:rFonts w:ascii="Tahoma" w:hAnsi="Tahoma" w:cs="Tahoma"/>
                <w:b/>
              </w:rPr>
              <w:t>27</w:t>
            </w:r>
            <w:r w:rsidR="000563BF" w:rsidRPr="00F36DED">
              <w:rPr>
                <w:rFonts w:ascii="Tahoma" w:hAnsi="Tahoma" w:cs="Tahoma"/>
                <w:b/>
              </w:rPr>
              <w:t>.</w:t>
            </w:r>
          </w:p>
          <w:p w14:paraId="66FF381A" w14:textId="77777777" w:rsidR="000563BF" w:rsidRPr="00F36DED" w:rsidRDefault="000563BF" w:rsidP="002E4C14">
            <w:pPr>
              <w:jc w:val="center"/>
              <w:rPr>
                <w:rFonts w:ascii="Tahoma" w:hAnsi="Tahoma" w:cs="Tahoma"/>
                <w:b/>
              </w:rPr>
            </w:pPr>
          </w:p>
          <w:p w14:paraId="6818351B" w14:textId="77777777" w:rsidR="000563BF" w:rsidRPr="00F36DED" w:rsidRDefault="000563BF" w:rsidP="002E4C14">
            <w:pPr>
              <w:jc w:val="center"/>
              <w:rPr>
                <w:rFonts w:ascii="Tahoma" w:hAnsi="Tahoma" w:cs="Tahoma"/>
                <w:b/>
              </w:rPr>
            </w:pPr>
          </w:p>
          <w:p w14:paraId="03BA29B9" w14:textId="77777777" w:rsidR="000563BF" w:rsidRPr="00F36DED" w:rsidRDefault="000563BF" w:rsidP="002E4C14">
            <w:pPr>
              <w:jc w:val="center"/>
              <w:rPr>
                <w:rFonts w:ascii="Tahoma" w:hAnsi="Tahoma" w:cs="Tahoma"/>
                <w:b/>
              </w:rPr>
            </w:pPr>
          </w:p>
          <w:p w14:paraId="17DF5AAD" w14:textId="141896C8" w:rsidR="000563BF" w:rsidRPr="00F36DED" w:rsidRDefault="00185B8C" w:rsidP="002E4C14">
            <w:pPr>
              <w:jc w:val="center"/>
              <w:rPr>
                <w:rFonts w:ascii="Tahoma" w:hAnsi="Tahoma" w:cs="Tahoma"/>
                <w:b/>
              </w:rPr>
            </w:pPr>
            <w:r>
              <w:rPr>
                <w:rFonts w:ascii="Tahoma" w:hAnsi="Tahoma" w:cs="Tahoma"/>
                <w:b/>
              </w:rPr>
              <w:t>V7</w:t>
            </w:r>
          </w:p>
        </w:tc>
        <w:tc>
          <w:tcPr>
            <w:tcW w:w="2053" w:type="dxa"/>
            <w:tcBorders>
              <w:left w:val="double" w:sz="4" w:space="0" w:color="auto"/>
              <w:bottom w:val="double" w:sz="4" w:space="0" w:color="auto"/>
            </w:tcBorders>
          </w:tcPr>
          <w:p w14:paraId="6EA668B9" w14:textId="77777777" w:rsidR="000563BF" w:rsidRPr="00F36DED" w:rsidRDefault="000563BF" w:rsidP="002E4C14">
            <w:pPr>
              <w:jc w:val="both"/>
              <w:rPr>
                <w:rFonts w:ascii="Tahoma" w:hAnsi="Tahoma" w:cs="Tahoma"/>
              </w:rPr>
            </w:pPr>
            <w:r w:rsidRPr="00F36DED">
              <w:rPr>
                <w:rFonts w:ascii="Tahoma" w:hAnsi="Tahoma" w:cs="Tahoma"/>
              </w:rPr>
              <w:t>Vízpazarlás, és az ezzel járó többletkiadás</w:t>
            </w:r>
          </w:p>
        </w:tc>
        <w:tc>
          <w:tcPr>
            <w:tcW w:w="2693" w:type="dxa"/>
            <w:tcBorders>
              <w:bottom w:val="double" w:sz="4" w:space="0" w:color="auto"/>
              <w:right w:val="single" w:sz="18" w:space="0" w:color="auto"/>
            </w:tcBorders>
          </w:tcPr>
          <w:p w14:paraId="010C8529" w14:textId="77777777" w:rsidR="000563BF" w:rsidRPr="00F36DED" w:rsidRDefault="000563BF" w:rsidP="002E4C14">
            <w:pPr>
              <w:jc w:val="both"/>
              <w:rPr>
                <w:rFonts w:ascii="Tahoma" w:hAnsi="Tahoma" w:cs="Tahoma"/>
              </w:rPr>
            </w:pPr>
            <w:r w:rsidRPr="00F36DED">
              <w:rPr>
                <w:rFonts w:ascii="Tahoma" w:hAnsi="Tahoma" w:cs="Tahoma"/>
              </w:rPr>
              <w:t>Takarékosság és költségmegtakarítás</w:t>
            </w:r>
          </w:p>
        </w:tc>
        <w:tc>
          <w:tcPr>
            <w:tcW w:w="5812" w:type="dxa"/>
            <w:tcBorders>
              <w:left w:val="single" w:sz="18" w:space="0" w:color="auto"/>
              <w:bottom w:val="double" w:sz="4" w:space="0" w:color="auto"/>
              <w:right w:val="single" w:sz="18" w:space="0" w:color="auto"/>
            </w:tcBorders>
          </w:tcPr>
          <w:p w14:paraId="585D246D" w14:textId="77777777" w:rsidR="000563BF" w:rsidRPr="00F36DED" w:rsidRDefault="000563BF" w:rsidP="002E4C14">
            <w:pPr>
              <w:pStyle w:val="Szvegtrzs3"/>
              <w:rPr>
                <w:rFonts w:ascii="Tahoma" w:hAnsi="Tahoma" w:cs="Tahoma"/>
                <w:sz w:val="20"/>
                <w:szCs w:val="20"/>
              </w:rPr>
            </w:pPr>
            <w:r w:rsidRPr="00F36DED">
              <w:rPr>
                <w:rFonts w:ascii="Tahoma" w:hAnsi="Tahoma" w:cs="Tahoma"/>
                <w:sz w:val="20"/>
                <w:szCs w:val="20"/>
              </w:rPr>
              <w:t xml:space="preserve">A takarékos vízhasználat megteremtése a közintézményekben (mosdók, WC-k: automatikusan záró rendszerek beszerelése stb.) </w:t>
            </w:r>
          </w:p>
          <w:p w14:paraId="084B3BB9" w14:textId="77777777" w:rsidR="000563BF" w:rsidRPr="00F36DED" w:rsidRDefault="000563BF" w:rsidP="002E4C14">
            <w:pPr>
              <w:pStyle w:val="Szvegtrzs3"/>
              <w:rPr>
                <w:rFonts w:ascii="Tahoma" w:hAnsi="Tahoma" w:cs="Tahoma"/>
                <w:sz w:val="20"/>
                <w:szCs w:val="20"/>
              </w:rPr>
            </w:pPr>
            <w:r w:rsidRPr="00F36DED">
              <w:rPr>
                <w:rFonts w:ascii="Tahoma" w:hAnsi="Tahoma" w:cs="Tahoma"/>
                <w:sz w:val="20"/>
                <w:szCs w:val="20"/>
              </w:rPr>
              <w:t>Lakossági vízgyűjtő módszerek elterjesztése (pl. esővíz gyűjtés hordókban, ciszternákban)</w:t>
            </w:r>
          </w:p>
        </w:tc>
        <w:tc>
          <w:tcPr>
            <w:tcW w:w="1482" w:type="dxa"/>
            <w:gridSpan w:val="2"/>
            <w:tcBorders>
              <w:left w:val="single" w:sz="18" w:space="0" w:color="auto"/>
              <w:bottom w:val="double" w:sz="4" w:space="0" w:color="auto"/>
            </w:tcBorders>
            <w:vAlign w:val="center"/>
          </w:tcPr>
          <w:p w14:paraId="493EEA25" w14:textId="77777777" w:rsidR="000563BF" w:rsidRPr="00F36DED" w:rsidRDefault="000563BF" w:rsidP="002E4C14">
            <w:pPr>
              <w:jc w:val="center"/>
              <w:rPr>
                <w:rFonts w:ascii="Tahoma" w:hAnsi="Tahoma" w:cs="Tahoma"/>
              </w:rPr>
            </w:pPr>
            <w:r w:rsidRPr="00F36DED">
              <w:rPr>
                <w:rFonts w:ascii="Tahoma" w:hAnsi="Tahoma" w:cs="Tahoma"/>
              </w:rPr>
              <w:t>2024</w:t>
            </w:r>
          </w:p>
        </w:tc>
        <w:tc>
          <w:tcPr>
            <w:tcW w:w="1908" w:type="dxa"/>
            <w:gridSpan w:val="2"/>
            <w:tcBorders>
              <w:bottom w:val="double" w:sz="4" w:space="0" w:color="auto"/>
              <w:right w:val="single" w:sz="18" w:space="0" w:color="auto"/>
            </w:tcBorders>
          </w:tcPr>
          <w:p w14:paraId="0DA9614A" w14:textId="77777777" w:rsidR="000563BF" w:rsidRPr="00F36DED" w:rsidRDefault="000563BF" w:rsidP="002E4C14">
            <w:pPr>
              <w:rPr>
                <w:rFonts w:ascii="Tahoma" w:hAnsi="Tahoma" w:cs="Tahoma"/>
              </w:rPr>
            </w:pPr>
            <w:proofErr w:type="spellStart"/>
            <w:r w:rsidRPr="00F36DED">
              <w:rPr>
                <w:rFonts w:ascii="Tahoma" w:hAnsi="Tahoma" w:cs="Tahoma"/>
              </w:rPr>
              <w:t>Környv</w:t>
            </w:r>
            <w:proofErr w:type="spellEnd"/>
            <w:r w:rsidRPr="00F36DED">
              <w:rPr>
                <w:rFonts w:ascii="Tahoma" w:hAnsi="Tahoma" w:cs="Tahoma"/>
              </w:rPr>
              <w:t>. referens</w:t>
            </w:r>
          </w:p>
          <w:p w14:paraId="3606112D" w14:textId="77777777" w:rsidR="000563BF" w:rsidRPr="00F36DED" w:rsidRDefault="000563BF" w:rsidP="002E4C14">
            <w:pPr>
              <w:jc w:val="both"/>
              <w:rPr>
                <w:rFonts w:ascii="Tahoma" w:hAnsi="Tahoma" w:cs="Tahoma"/>
              </w:rPr>
            </w:pPr>
          </w:p>
          <w:p w14:paraId="21CDB527" w14:textId="77777777" w:rsidR="000563BF" w:rsidRPr="00F36DED" w:rsidRDefault="000563BF" w:rsidP="002E4C14">
            <w:pPr>
              <w:jc w:val="both"/>
              <w:rPr>
                <w:rFonts w:ascii="Tahoma" w:hAnsi="Tahoma" w:cs="Tahoma"/>
              </w:rPr>
            </w:pPr>
          </w:p>
        </w:tc>
      </w:tr>
      <w:tr w:rsidR="000563BF" w:rsidRPr="00F36DED" w14:paraId="174271DC" w14:textId="77777777" w:rsidTr="002E4C14">
        <w:trPr>
          <w:cantSplit/>
          <w:jc w:val="center"/>
        </w:trPr>
        <w:tc>
          <w:tcPr>
            <w:tcW w:w="661" w:type="dxa"/>
            <w:tcBorders>
              <w:top w:val="single" w:sz="4" w:space="0" w:color="auto"/>
              <w:left w:val="double" w:sz="4" w:space="0" w:color="auto"/>
              <w:bottom w:val="single" w:sz="4" w:space="0" w:color="auto"/>
              <w:right w:val="double" w:sz="4" w:space="0" w:color="auto"/>
            </w:tcBorders>
            <w:vAlign w:val="center"/>
          </w:tcPr>
          <w:p w14:paraId="2AEC4AF6" w14:textId="77777777" w:rsidR="000563BF" w:rsidRPr="00F36DED" w:rsidRDefault="000563BF" w:rsidP="002E4C14">
            <w:pPr>
              <w:jc w:val="center"/>
              <w:rPr>
                <w:rFonts w:ascii="Tahoma" w:hAnsi="Tahoma" w:cs="Tahoma"/>
                <w:b/>
              </w:rPr>
            </w:pPr>
          </w:p>
        </w:tc>
        <w:tc>
          <w:tcPr>
            <w:tcW w:w="2053" w:type="dxa"/>
            <w:tcBorders>
              <w:top w:val="single" w:sz="4" w:space="0" w:color="auto"/>
              <w:left w:val="double" w:sz="4" w:space="0" w:color="auto"/>
              <w:bottom w:val="single" w:sz="4" w:space="0" w:color="auto"/>
              <w:right w:val="single" w:sz="4" w:space="0" w:color="auto"/>
            </w:tcBorders>
          </w:tcPr>
          <w:p w14:paraId="46048A38" w14:textId="77777777" w:rsidR="000563BF" w:rsidRPr="00F36DED" w:rsidRDefault="000563BF" w:rsidP="002E4C14">
            <w:pPr>
              <w:jc w:val="both"/>
              <w:rPr>
                <w:rFonts w:ascii="Tahoma" w:hAnsi="Tahoma" w:cs="Tahoma"/>
              </w:rPr>
            </w:pPr>
          </w:p>
        </w:tc>
        <w:tc>
          <w:tcPr>
            <w:tcW w:w="2693" w:type="dxa"/>
            <w:tcBorders>
              <w:top w:val="single" w:sz="4" w:space="0" w:color="auto"/>
              <w:left w:val="single" w:sz="4" w:space="0" w:color="auto"/>
              <w:bottom w:val="single" w:sz="4" w:space="0" w:color="auto"/>
              <w:right w:val="single" w:sz="18" w:space="0" w:color="auto"/>
            </w:tcBorders>
          </w:tcPr>
          <w:p w14:paraId="373771CB" w14:textId="77777777" w:rsidR="000563BF" w:rsidRPr="00F36DED" w:rsidRDefault="000563BF" w:rsidP="002E4C14">
            <w:pPr>
              <w:jc w:val="both"/>
              <w:rPr>
                <w:rFonts w:ascii="Tahoma" w:hAnsi="Tahoma" w:cs="Tahoma"/>
              </w:rPr>
            </w:pPr>
          </w:p>
        </w:tc>
        <w:tc>
          <w:tcPr>
            <w:tcW w:w="5812" w:type="dxa"/>
            <w:tcBorders>
              <w:top w:val="single" w:sz="4" w:space="0" w:color="auto"/>
              <w:left w:val="single" w:sz="18" w:space="0" w:color="auto"/>
              <w:bottom w:val="single" w:sz="4" w:space="0" w:color="auto"/>
              <w:right w:val="single" w:sz="18" w:space="0" w:color="auto"/>
            </w:tcBorders>
          </w:tcPr>
          <w:p w14:paraId="65153E5A" w14:textId="77777777" w:rsidR="000563BF" w:rsidRPr="00F36DED" w:rsidRDefault="000563BF" w:rsidP="002E4C14">
            <w:pPr>
              <w:pStyle w:val="Listaszerbekezds"/>
              <w:ind w:left="0"/>
              <w:jc w:val="center"/>
              <w:rPr>
                <w:rFonts w:ascii="Tahoma" w:hAnsi="Tahoma" w:cs="Tahoma"/>
                <w:color w:val="222222"/>
                <w:lang w:eastAsia="hu-HU"/>
              </w:rPr>
            </w:pPr>
            <w:r w:rsidRPr="00F36DED">
              <w:rPr>
                <w:rFonts w:ascii="Tahoma" w:hAnsi="Tahoma" w:cs="Tahoma"/>
                <w:b/>
              </w:rPr>
              <w:t>3.7. Természet- és tájvédelem</w:t>
            </w:r>
          </w:p>
        </w:tc>
        <w:tc>
          <w:tcPr>
            <w:tcW w:w="1482" w:type="dxa"/>
            <w:gridSpan w:val="2"/>
            <w:tcBorders>
              <w:top w:val="single" w:sz="4" w:space="0" w:color="auto"/>
              <w:left w:val="single" w:sz="18" w:space="0" w:color="auto"/>
              <w:bottom w:val="single" w:sz="4" w:space="0" w:color="auto"/>
              <w:right w:val="single" w:sz="4" w:space="0" w:color="auto"/>
            </w:tcBorders>
            <w:vAlign w:val="center"/>
          </w:tcPr>
          <w:p w14:paraId="7B05F914" w14:textId="77777777" w:rsidR="000563BF" w:rsidRPr="00F36DED" w:rsidRDefault="000563BF" w:rsidP="002E4C14">
            <w:pPr>
              <w:jc w:val="center"/>
              <w:rPr>
                <w:rFonts w:ascii="Tahoma" w:hAnsi="Tahoma" w:cs="Tahoma"/>
              </w:rPr>
            </w:pPr>
          </w:p>
        </w:tc>
        <w:tc>
          <w:tcPr>
            <w:tcW w:w="1908" w:type="dxa"/>
            <w:gridSpan w:val="2"/>
            <w:tcBorders>
              <w:top w:val="single" w:sz="4" w:space="0" w:color="auto"/>
              <w:left w:val="single" w:sz="4" w:space="0" w:color="auto"/>
              <w:bottom w:val="single" w:sz="4" w:space="0" w:color="auto"/>
              <w:right w:val="single" w:sz="18" w:space="0" w:color="auto"/>
            </w:tcBorders>
          </w:tcPr>
          <w:p w14:paraId="2F31742B" w14:textId="77777777" w:rsidR="000563BF" w:rsidRPr="00F36DED" w:rsidRDefault="000563BF" w:rsidP="002E4C14">
            <w:pPr>
              <w:rPr>
                <w:rFonts w:ascii="Tahoma" w:hAnsi="Tahoma" w:cs="Tahoma"/>
              </w:rPr>
            </w:pPr>
          </w:p>
        </w:tc>
      </w:tr>
      <w:tr w:rsidR="000563BF" w:rsidRPr="00F36DED" w14:paraId="0E990813" w14:textId="77777777" w:rsidTr="002E4C14">
        <w:trPr>
          <w:cantSplit/>
          <w:jc w:val="center"/>
        </w:trPr>
        <w:tc>
          <w:tcPr>
            <w:tcW w:w="661" w:type="dxa"/>
            <w:tcBorders>
              <w:top w:val="single" w:sz="4" w:space="0" w:color="auto"/>
              <w:left w:val="double" w:sz="4" w:space="0" w:color="auto"/>
              <w:bottom w:val="single" w:sz="4" w:space="0" w:color="auto"/>
              <w:right w:val="double" w:sz="4" w:space="0" w:color="auto"/>
            </w:tcBorders>
            <w:vAlign w:val="center"/>
          </w:tcPr>
          <w:p w14:paraId="41FF5926" w14:textId="77777777" w:rsidR="000563BF" w:rsidRDefault="00185B8C" w:rsidP="002E4C14">
            <w:pPr>
              <w:jc w:val="center"/>
              <w:rPr>
                <w:rFonts w:ascii="Tahoma" w:hAnsi="Tahoma" w:cs="Tahoma"/>
                <w:b/>
              </w:rPr>
            </w:pPr>
            <w:r>
              <w:rPr>
                <w:rFonts w:ascii="Tahoma" w:hAnsi="Tahoma" w:cs="Tahoma"/>
                <w:b/>
              </w:rPr>
              <w:t>28.</w:t>
            </w:r>
          </w:p>
          <w:p w14:paraId="356F8A0A" w14:textId="77777777" w:rsidR="00185B8C" w:rsidRDefault="00185B8C" w:rsidP="002E4C14">
            <w:pPr>
              <w:jc w:val="center"/>
              <w:rPr>
                <w:rFonts w:ascii="Tahoma" w:hAnsi="Tahoma" w:cs="Tahoma"/>
                <w:b/>
              </w:rPr>
            </w:pPr>
          </w:p>
          <w:p w14:paraId="0A7C9D0C" w14:textId="3BE80A3C" w:rsidR="00185B8C" w:rsidRPr="00F36DED" w:rsidRDefault="00185B8C" w:rsidP="002E4C14">
            <w:pPr>
              <w:jc w:val="center"/>
              <w:rPr>
                <w:rFonts w:ascii="Tahoma" w:hAnsi="Tahoma" w:cs="Tahoma"/>
                <w:b/>
              </w:rPr>
            </w:pPr>
            <w:r>
              <w:rPr>
                <w:rFonts w:ascii="Tahoma" w:hAnsi="Tahoma" w:cs="Tahoma"/>
                <w:b/>
              </w:rPr>
              <w:t>TT1</w:t>
            </w:r>
          </w:p>
        </w:tc>
        <w:tc>
          <w:tcPr>
            <w:tcW w:w="2053" w:type="dxa"/>
            <w:tcBorders>
              <w:top w:val="single" w:sz="4" w:space="0" w:color="auto"/>
              <w:left w:val="double" w:sz="4" w:space="0" w:color="auto"/>
              <w:bottom w:val="single" w:sz="4" w:space="0" w:color="auto"/>
              <w:right w:val="single" w:sz="4" w:space="0" w:color="auto"/>
            </w:tcBorders>
          </w:tcPr>
          <w:p w14:paraId="69A19A24" w14:textId="77777777" w:rsidR="000563BF" w:rsidRPr="00F36DED" w:rsidRDefault="000563BF" w:rsidP="002E4C14">
            <w:pPr>
              <w:jc w:val="both"/>
              <w:rPr>
                <w:rFonts w:ascii="Tahoma" w:hAnsi="Tahoma" w:cs="Tahoma"/>
              </w:rPr>
            </w:pPr>
            <w:r w:rsidRPr="00F36DED">
              <w:rPr>
                <w:rFonts w:ascii="Tahoma" w:hAnsi="Tahoma" w:cs="Tahoma"/>
              </w:rPr>
              <w:t>A jelenlegi tájhasználat hosszú távon nem fenntartható</w:t>
            </w:r>
          </w:p>
        </w:tc>
        <w:tc>
          <w:tcPr>
            <w:tcW w:w="2693" w:type="dxa"/>
            <w:tcBorders>
              <w:top w:val="single" w:sz="4" w:space="0" w:color="auto"/>
              <w:left w:val="single" w:sz="4" w:space="0" w:color="auto"/>
              <w:bottom w:val="single" w:sz="4" w:space="0" w:color="auto"/>
              <w:right w:val="single" w:sz="18" w:space="0" w:color="auto"/>
            </w:tcBorders>
          </w:tcPr>
          <w:p w14:paraId="77A34D89" w14:textId="77777777" w:rsidR="000563BF" w:rsidRPr="00F36DED" w:rsidRDefault="000563BF" w:rsidP="002E4C14">
            <w:pPr>
              <w:jc w:val="both"/>
              <w:rPr>
                <w:rFonts w:ascii="Tahoma" w:hAnsi="Tahoma" w:cs="Tahoma"/>
              </w:rPr>
            </w:pPr>
            <w:r w:rsidRPr="00F36DED">
              <w:rPr>
                <w:rFonts w:ascii="Tahoma" w:hAnsi="Tahoma" w:cs="Tahoma"/>
              </w:rPr>
              <w:t>A táj és a környezeti elemek állapotának javítása</w:t>
            </w:r>
          </w:p>
        </w:tc>
        <w:tc>
          <w:tcPr>
            <w:tcW w:w="5812" w:type="dxa"/>
            <w:tcBorders>
              <w:top w:val="single" w:sz="4" w:space="0" w:color="auto"/>
              <w:left w:val="single" w:sz="18" w:space="0" w:color="auto"/>
              <w:bottom w:val="single" w:sz="4" w:space="0" w:color="auto"/>
              <w:right w:val="single" w:sz="18" w:space="0" w:color="auto"/>
            </w:tcBorders>
          </w:tcPr>
          <w:p w14:paraId="4EE287A4" w14:textId="77777777" w:rsidR="000563BF" w:rsidRPr="00F36DED" w:rsidRDefault="000563BF" w:rsidP="002E4C14">
            <w:pPr>
              <w:pStyle w:val="Listaszerbekezds"/>
              <w:ind w:left="0"/>
              <w:jc w:val="both"/>
              <w:rPr>
                <w:rFonts w:ascii="Tahoma" w:hAnsi="Tahoma" w:cs="Tahoma"/>
                <w:color w:val="222222"/>
                <w:lang w:eastAsia="hu-HU"/>
              </w:rPr>
            </w:pPr>
            <w:r w:rsidRPr="00F36DED">
              <w:rPr>
                <w:rFonts w:ascii="Tahoma" w:hAnsi="Tahoma" w:cs="Tahoma"/>
                <w:color w:val="222222"/>
                <w:lang w:eastAsia="hu-HU"/>
              </w:rPr>
              <w:t>Tájhasználat optimalizálása az erózió, a defláció és az aszályveszély, valamint a talaj és a felszíni, felszíni alatti vizek terhelésének csökkentése érdekében (pl. szántó-gyep-erdő-konverzióval, mezővédő erdősávok telepítésével, a mélyfekvésű területeken erdők, nádasok, mocsarak, lápok helyreállításával)</w:t>
            </w:r>
          </w:p>
          <w:p w14:paraId="637A769E" w14:textId="77777777" w:rsidR="000563BF" w:rsidRPr="00F36DED" w:rsidRDefault="000563BF" w:rsidP="002E4C14">
            <w:pPr>
              <w:rPr>
                <w:rFonts w:ascii="Tahoma" w:hAnsi="Tahoma" w:cs="Tahoma"/>
              </w:rPr>
            </w:pPr>
          </w:p>
        </w:tc>
        <w:tc>
          <w:tcPr>
            <w:tcW w:w="1482" w:type="dxa"/>
            <w:gridSpan w:val="2"/>
            <w:tcBorders>
              <w:top w:val="single" w:sz="4" w:space="0" w:color="auto"/>
              <w:left w:val="single" w:sz="18" w:space="0" w:color="auto"/>
              <w:bottom w:val="single" w:sz="4" w:space="0" w:color="auto"/>
              <w:right w:val="single" w:sz="4" w:space="0" w:color="auto"/>
            </w:tcBorders>
            <w:vAlign w:val="center"/>
          </w:tcPr>
          <w:p w14:paraId="6C2575A5" w14:textId="77777777" w:rsidR="000563BF" w:rsidRPr="00F36DED" w:rsidRDefault="000563BF" w:rsidP="002E4C14">
            <w:pPr>
              <w:jc w:val="center"/>
              <w:rPr>
                <w:rFonts w:ascii="Tahoma" w:hAnsi="Tahoma" w:cs="Tahoma"/>
              </w:rPr>
            </w:pPr>
            <w:r w:rsidRPr="00F36DED">
              <w:rPr>
                <w:rFonts w:ascii="Tahoma" w:hAnsi="Tahoma" w:cs="Tahoma"/>
              </w:rPr>
              <w:t>2025</w:t>
            </w:r>
          </w:p>
        </w:tc>
        <w:tc>
          <w:tcPr>
            <w:tcW w:w="1908" w:type="dxa"/>
            <w:gridSpan w:val="2"/>
            <w:tcBorders>
              <w:top w:val="single" w:sz="4" w:space="0" w:color="auto"/>
              <w:left w:val="single" w:sz="4" w:space="0" w:color="auto"/>
              <w:bottom w:val="single" w:sz="4" w:space="0" w:color="auto"/>
              <w:right w:val="single" w:sz="18" w:space="0" w:color="auto"/>
            </w:tcBorders>
          </w:tcPr>
          <w:p w14:paraId="741F2A82" w14:textId="77777777" w:rsidR="000563BF" w:rsidRPr="005504B9" w:rsidRDefault="000563BF" w:rsidP="002E4C14">
            <w:pPr>
              <w:rPr>
                <w:rFonts w:ascii="Tahoma" w:hAnsi="Tahoma" w:cs="Tahoma"/>
              </w:rPr>
            </w:pPr>
            <w:proofErr w:type="spellStart"/>
            <w:r w:rsidRPr="00B955F6">
              <w:rPr>
                <w:rFonts w:ascii="Tahoma" w:hAnsi="Tahoma" w:cs="Tahoma"/>
                <w:highlight w:val="yellow"/>
              </w:rPr>
              <w:t>Környv</w:t>
            </w:r>
            <w:proofErr w:type="spellEnd"/>
            <w:r w:rsidRPr="00B955F6">
              <w:rPr>
                <w:rFonts w:ascii="Tahoma" w:hAnsi="Tahoma" w:cs="Tahoma"/>
                <w:highlight w:val="yellow"/>
              </w:rPr>
              <w:t>. referens</w:t>
            </w:r>
          </w:p>
          <w:p w14:paraId="6AAEA8E5" w14:textId="77777777" w:rsidR="000563BF" w:rsidRPr="005504B9" w:rsidRDefault="000563BF" w:rsidP="002E4C14">
            <w:pPr>
              <w:rPr>
                <w:rFonts w:ascii="Tahoma" w:hAnsi="Tahoma" w:cs="Tahoma"/>
              </w:rPr>
            </w:pPr>
            <w:r w:rsidRPr="005504B9">
              <w:rPr>
                <w:rFonts w:ascii="Tahoma" w:hAnsi="Tahoma" w:cs="Tahoma"/>
              </w:rPr>
              <w:t>Szada Nova Kft.</w:t>
            </w:r>
          </w:p>
          <w:p w14:paraId="49925A25" w14:textId="77777777" w:rsidR="000563BF" w:rsidRPr="005504B9" w:rsidRDefault="000563BF" w:rsidP="002E4C14">
            <w:pPr>
              <w:jc w:val="both"/>
              <w:rPr>
                <w:rFonts w:ascii="Tahoma" w:hAnsi="Tahoma" w:cs="Tahoma"/>
              </w:rPr>
            </w:pPr>
          </w:p>
        </w:tc>
      </w:tr>
      <w:tr w:rsidR="000563BF" w:rsidRPr="00F36DED" w14:paraId="5EE8AE17" w14:textId="77777777" w:rsidTr="002E4C14">
        <w:trPr>
          <w:cantSplit/>
          <w:jc w:val="center"/>
        </w:trPr>
        <w:tc>
          <w:tcPr>
            <w:tcW w:w="661" w:type="dxa"/>
            <w:tcBorders>
              <w:top w:val="single" w:sz="4" w:space="0" w:color="auto"/>
              <w:left w:val="double" w:sz="4" w:space="0" w:color="auto"/>
              <w:bottom w:val="single" w:sz="4" w:space="0" w:color="auto"/>
              <w:right w:val="double" w:sz="4" w:space="0" w:color="auto"/>
            </w:tcBorders>
            <w:vAlign w:val="center"/>
          </w:tcPr>
          <w:p w14:paraId="1FD77115" w14:textId="0DC21859" w:rsidR="000563BF" w:rsidRPr="00F36DED" w:rsidRDefault="00185B8C" w:rsidP="002E4C14">
            <w:pPr>
              <w:jc w:val="center"/>
              <w:rPr>
                <w:rFonts w:ascii="Tahoma" w:hAnsi="Tahoma" w:cs="Tahoma"/>
                <w:b/>
              </w:rPr>
            </w:pPr>
            <w:r>
              <w:rPr>
                <w:rFonts w:ascii="Tahoma" w:hAnsi="Tahoma" w:cs="Tahoma"/>
                <w:b/>
              </w:rPr>
              <w:t>29</w:t>
            </w:r>
            <w:r w:rsidR="000563BF" w:rsidRPr="00F36DED">
              <w:rPr>
                <w:rFonts w:ascii="Tahoma" w:hAnsi="Tahoma" w:cs="Tahoma"/>
                <w:b/>
              </w:rPr>
              <w:t>.</w:t>
            </w:r>
          </w:p>
          <w:p w14:paraId="271A049A" w14:textId="77777777" w:rsidR="000563BF" w:rsidRPr="00F36DED" w:rsidRDefault="000563BF" w:rsidP="002E4C14">
            <w:pPr>
              <w:jc w:val="center"/>
              <w:rPr>
                <w:rFonts w:ascii="Tahoma" w:hAnsi="Tahoma" w:cs="Tahoma"/>
                <w:b/>
              </w:rPr>
            </w:pPr>
          </w:p>
          <w:p w14:paraId="2F238093" w14:textId="38041CCF" w:rsidR="000563BF" w:rsidRPr="00F36DED" w:rsidRDefault="00185B8C" w:rsidP="002E4C14">
            <w:pPr>
              <w:jc w:val="center"/>
              <w:rPr>
                <w:rFonts w:ascii="Tahoma" w:hAnsi="Tahoma" w:cs="Tahoma"/>
                <w:b/>
              </w:rPr>
            </w:pPr>
            <w:r>
              <w:rPr>
                <w:rFonts w:ascii="Tahoma" w:hAnsi="Tahoma" w:cs="Tahoma"/>
                <w:b/>
              </w:rPr>
              <w:t>TT2</w:t>
            </w:r>
          </w:p>
        </w:tc>
        <w:tc>
          <w:tcPr>
            <w:tcW w:w="2053" w:type="dxa"/>
            <w:tcBorders>
              <w:top w:val="single" w:sz="4" w:space="0" w:color="auto"/>
              <w:left w:val="double" w:sz="4" w:space="0" w:color="auto"/>
              <w:bottom w:val="single" w:sz="4" w:space="0" w:color="auto"/>
              <w:right w:val="single" w:sz="4" w:space="0" w:color="auto"/>
            </w:tcBorders>
          </w:tcPr>
          <w:p w14:paraId="000854A8" w14:textId="77777777" w:rsidR="000563BF" w:rsidRPr="00F36DED" w:rsidRDefault="000563BF" w:rsidP="002E4C14">
            <w:pPr>
              <w:jc w:val="both"/>
              <w:rPr>
                <w:rFonts w:ascii="Tahoma" w:hAnsi="Tahoma" w:cs="Tahoma"/>
              </w:rPr>
            </w:pPr>
            <w:r w:rsidRPr="00F36DED">
              <w:rPr>
                <w:rFonts w:ascii="Tahoma" w:hAnsi="Tahoma" w:cs="Tahoma"/>
              </w:rPr>
              <w:t>A természeti értékek megőrzése csak megfelelő szakmai előkészítéssel szavatolható</w:t>
            </w:r>
          </w:p>
        </w:tc>
        <w:tc>
          <w:tcPr>
            <w:tcW w:w="2693" w:type="dxa"/>
            <w:tcBorders>
              <w:top w:val="single" w:sz="4" w:space="0" w:color="auto"/>
              <w:left w:val="single" w:sz="4" w:space="0" w:color="auto"/>
              <w:bottom w:val="single" w:sz="4" w:space="0" w:color="auto"/>
              <w:right w:val="single" w:sz="18" w:space="0" w:color="auto"/>
            </w:tcBorders>
          </w:tcPr>
          <w:p w14:paraId="5AA46EEC" w14:textId="77777777" w:rsidR="000563BF" w:rsidRPr="00F36DED" w:rsidRDefault="000563BF" w:rsidP="002E4C14">
            <w:pPr>
              <w:jc w:val="both"/>
              <w:rPr>
                <w:rFonts w:ascii="Tahoma" w:hAnsi="Tahoma" w:cs="Tahoma"/>
              </w:rPr>
            </w:pPr>
            <w:r w:rsidRPr="00F36DED">
              <w:rPr>
                <w:rFonts w:ascii="Tahoma" w:hAnsi="Tahoma" w:cs="Tahoma"/>
              </w:rPr>
              <w:t>Szakmai alapok megteremtése a természeti értékek megőrzéséhez</w:t>
            </w:r>
          </w:p>
        </w:tc>
        <w:tc>
          <w:tcPr>
            <w:tcW w:w="5812" w:type="dxa"/>
            <w:tcBorders>
              <w:top w:val="single" w:sz="4" w:space="0" w:color="auto"/>
              <w:left w:val="single" w:sz="18" w:space="0" w:color="auto"/>
              <w:bottom w:val="single" w:sz="4" w:space="0" w:color="auto"/>
              <w:right w:val="single" w:sz="18" w:space="0" w:color="auto"/>
            </w:tcBorders>
          </w:tcPr>
          <w:p w14:paraId="71402EEC" w14:textId="77777777" w:rsidR="000563BF" w:rsidRPr="00F36DED" w:rsidRDefault="000563BF" w:rsidP="002E4C14">
            <w:pPr>
              <w:jc w:val="both"/>
              <w:rPr>
                <w:rFonts w:ascii="Tahoma" w:hAnsi="Tahoma" w:cs="Tahoma"/>
              </w:rPr>
            </w:pPr>
            <w:r w:rsidRPr="00F36DED">
              <w:rPr>
                <w:rFonts w:ascii="Tahoma" w:hAnsi="Tahoma" w:cs="Tahoma"/>
              </w:rPr>
              <w:t xml:space="preserve">Botanikai, zoológiai és egyéb vizsgálatokra alapozott természetvédelmi kezelési tervek elkészítése a helyi szinten védett természeti területek szakszerű kezeléséhez </w:t>
            </w:r>
          </w:p>
        </w:tc>
        <w:tc>
          <w:tcPr>
            <w:tcW w:w="1482" w:type="dxa"/>
            <w:gridSpan w:val="2"/>
            <w:tcBorders>
              <w:top w:val="single" w:sz="4" w:space="0" w:color="auto"/>
              <w:left w:val="single" w:sz="18" w:space="0" w:color="auto"/>
              <w:bottom w:val="single" w:sz="4" w:space="0" w:color="auto"/>
              <w:right w:val="single" w:sz="4" w:space="0" w:color="auto"/>
            </w:tcBorders>
            <w:vAlign w:val="center"/>
          </w:tcPr>
          <w:p w14:paraId="4654FD62" w14:textId="77777777" w:rsidR="000563BF" w:rsidRPr="00F36DED" w:rsidRDefault="000563BF" w:rsidP="002E4C14">
            <w:pPr>
              <w:jc w:val="center"/>
              <w:rPr>
                <w:rFonts w:ascii="Tahoma" w:hAnsi="Tahoma" w:cs="Tahoma"/>
              </w:rPr>
            </w:pPr>
            <w:r w:rsidRPr="00F36DED">
              <w:rPr>
                <w:rFonts w:ascii="Tahoma" w:hAnsi="Tahoma" w:cs="Tahoma"/>
              </w:rPr>
              <w:t>2023</w:t>
            </w:r>
          </w:p>
        </w:tc>
        <w:tc>
          <w:tcPr>
            <w:tcW w:w="1908" w:type="dxa"/>
            <w:gridSpan w:val="2"/>
            <w:tcBorders>
              <w:top w:val="single" w:sz="4" w:space="0" w:color="auto"/>
              <w:left w:val="single" w:sz="4" w:space="0" w:color="auto"/>
              <w:bottom w:val="single" w:sz="4" w:space="0" w:color="auto"/>
              <w:right w:val="single" w:sz="18" w:space="0" w:color="auto"/>
            </w:tcBorders>
          </w:tcPr>
          <w:p w14:paraId="458976F0" w14:textId="77777777" w:rsidR="000563BF" w:rsidRPr="005504B9" w:rsidRDefault="000563BF" w:rsidP="002E4C14">
            <w:pPr>
              <w:rPr>
                <w:rFonts w:ascii="Tahoma" w:hAnsi="Tahoma" w:cs="Tahoma"/>
              </w:rPr>
            </w:pPr>
            <w:proofErr w:type="spellStart"/>
            <w:r w:rsidRPr="00B955F6">
              <w:rPr>
                <w:rFonts w:ascii="Tahoma" w:hAnsi="Tahoma" w:cs="Tahoma"/>
                <w:highlight w:val="yellow"/>
              </w:rPr>
              <w:t>Környv</w:t>
            </w:r>
            <w:proofErr w:type="spellEnd"/>
            <w:r w:rsidRPr="00B955F6">
              <w:rPr>
                <w:rFonts w:ascii="Tahoma" w:hAnsi="Tahoma" w:cs="Tahoma"/>
                <w:highlight w:val="yellow"/>
              </w:rPr>
              <w:t>. referens</w:t>
            </w:r>
          </w:p>
          <w:p w14:paraId="45A4A2F7" w14:textId="77777777" w:rsidR="000563BF" w:rsidRPr="005504B9" w:rsidRDefault="000563BF" w:rsidP="002E4C14">
            <w:pPr>
              <w:rPr>
                <w:rFonts w:ascii="Tahoma" w:hAnsi="Tahoma" w:cs="Tahoma"/>
              </w:rPr>
            </w:pPr>
            <w:r w:rsidRPr="005504B9">
              <w:rPr>
                <w:rFonts w:ascii="Tahoma" w:hAnsi="Tahoma" w:cs="Tahoma"/>
              </w:rPr>
              <w:t>DINPI</w:t>
            </w:r>
          </w:p>
          <w:p w14:paraId="580CA609" w14:textId="77777777" w:rsidR="000563BF" w:rsidRPr="005504B9" w:rsidRDefault="000563BF" w:rsidP="002E4C14">
            <w:pPr>
              <w:jc w:val="both"/>
              <w:rPr>
                <w:rFonts w:ascii="Tahoma" w:hAnsi="Tahoma" w:cs="Tahoma"/>
              </w:rPr>
            </w:pPr>
            <w:r w:rsidRPr="005504B9">
              <w:rPr>
                <w:rFonts w:ascii="Tahoma" w:hAnsi="Tahoma" w:cs="Tahoma"/>
              </w:rPr>
              <w:t xml:space="preserve">Civil szervezetek </w:t>
            </w:r>
          </w:p>
          <w:p w14:paraId="784A8BF8" w14:textId="77777777" w:rsidR="000563BF" w:rsidRPr="005504B9" w:rsidRDefault="000563BF" w:rsidP="002E4C14">
            <w:pPr>
              <w:rPr>
                <w:rFonts w:ascii="Tahoma" w:hAnsi="Tahoma" w:cs="Tahoma"/>
              </w:rPr>
            </w:pPr>
          </w:p>
        </w:tc>
      </w:tr>
      <w:tr w:rsidR="000563BF" w:rsidRPr="00F36DED" w14:paraId="44377FD0" w14:textId="77777777" w:rsidTr="002E4C14">
        <w:trPr>
          <w:cantSplit/>
          <w:jc w:val="center"/>
        </w:trPr>
        <w:tc>
          <w:tcPr>
            <w:tcW w:w="661" w:type="dxa"/>
            <w:tcBorders>
              <w:top w:val="single" w:sz="4" w:space="0" w:color="auto"/>
              <w:left w:val="double" w:sz="4" w:space="0" w:color="auto"/>
              <w:bottom w:val="single" w:sz="4" w:space="0" w:color="auto"/>
              <w:right w:val="double" w:sz="4" w:space="0" w:color="auto"/>
            </w:tcBorders>
            <w:vAlign w:val="center"/>
          </w:tcPr>
          <w:p w14:paraId="73B3A1AB" w14:textId="77777777" w:rsidR="000563BF" w:rsidRDefault="00185B8C" w:rsidP="002E4C14">
            <w:pPr>
              <w:jc w:val="center"/>
              <w:rPr>
                <w:rFonts w:ascii="Tahoma" w:hAnsi="Tahoma" w:cs="Tahoma"/>
                <w:b/>
              </w:rPr>
            </w:pPr>
            <w:r>
              <w:rPr>
                <w:rFonts w:ascii="Tahoma" w:hAnsi="Tahoma" w:cs="Tahoma"/>
                <w:b/>
              </w:rPr>
              <w:t>30.</w:t>
            </w:r>
          </w:p>
          <w:p w14:paraId="5EE994D2" w14:textId="77777777" w:rsidR="00185B8C" w:rsidRDefault="00185B8C" w:rsidP="002E4C14">
            <w:pPr>
              <w:jc w:val="center"/>
              <w:rPr>
                <w:rFonts w:ascii="Tahoma" w:hAnsi="Tahoma" w:cs="Tahoma"/>
                <w:b/>
              </w:rPr>
            </w:pPr>
          </w:p>
          <w:p w14:paraId="1F6B9215" w14:textId="1DC7B4E5" w:rsidR="00185B8C" w:rsidRPr="00F36DED" w:rsidRDefault="00185B8C" w:rsidP="002E4C14">
            <w:pPr>
              <w:jc w:val="center"/>
              <w:rPr>
                <w:rFonts w:ascii="Tahoma" w:hAnsi="Tahoma" w:cs="Tahoma"/>
                <w:b/>
              </w:rPr>
            </w:pPr>
            <w:r>
              <w:rPr>
                <w:rFonts w:ascii="Tahoma" w:hAnsi="Tahoma" w:cs="Tahoma"/>
                <w:b/>
              </w:rPr>
              <w:t>TT3</w:t>
            </w:r>
          </w:p>
        </w:tc>
        <w:tc>
          <w:tcPr>
            <w:tcW w:w="2053" w:type="dxa"/>
            <w:tcBorders>
              <w:top w:val="single" w:sz="4" w:space="0" w:color="auto"/>
              <w:left w:val="double" w:sz="4" w:space="0" w:color="auto"/>
              <w:bottom w:val="single" w:sz="4" w:space="0" w:color="auto"/>
              <w:right w:val="single" w:sz="4" w:space="0" w:color="auto"/>
            </w:tcBorders>
          </w:tcPr>
          <w:p w14:paraId="7CCFEE6A" w14:textId="77777777" w:rsidR="000563BF" w:rsidRPr="00F36DED" w:rsidRDefault="000563BF" w:rsidP="002E4C14">
            <w:pPr>
              <w:jc w:val="both"/>
              <w:rPr>
                <w:rFonts w:ascii="Tahoma" w:hAnsi="Tahoma" w:cs="Tahoma"/>
              </w:rPr>
            </w:pPr>
            <w:r w:rsidRPr="00F36DED">
              <w:rPr>
                <w:rFonts w:ascii="Tahoma" w:hAnsi="Tahoma" w:cs="Tahoma"/>
              </w:rPr>
              <w:t>A kijelölt feladatok elvégzése nélkül a védett természeti területek élővilága pusztulásra van ítélve</w:t>
            </w:r>
          </w:p>
        </w:tc>
        <w:tc>
          <w:tcPr>
            <w:tcW w:w="2693" w:type="dxa"/>
            <w:tcBorders>
              <w:top w:val="single" w:sz="4" w:space="0" w:color="auto"/>
              <w:left w:val="single" w:sz="4" w:space="0" w:color="auto"/>
              <w:bottom w:val="single" w:sz="4" w:space="0" w:color="auto"/>
              <w:right w:val="single" w:sz="18" w:space="0" w:color="auto"/>
            </w:tcBorders>
          </w:tcPr>
          <w:p w14:paraId="4FFA60F4" w14:textId="77777777" w:rsidR="000563BF" w:rsidRPr="00F36DED" w:rsidRDefault="000563BF" w:rsidP="002E4C14">
            <w:pPr>
              <w:jc w:val="both"/>
              <w:rPr>
                <w:rFonts w:ascii="Tahoma" w:hAnsi="Tahoma" w:cs="Tahoma"/>
              </w:rPr>
            </w:pPr>
            <w:r w:rsidRPr="00F36DED">
              <w:rPr>
                <w:rFonts w:ascii="Tahoma" w:hAnsi="Tahoma" w:cs="Tahoma"/>
              </w:rPr>
              <w:t>A természeti értékek megőrzése</w:t>
            </w:r>
          </w:p>
        </w:tc>
        <w:tc>
          <w:tcPr>
            <w:tcW w:w="5812" w:type="dxa"/>
            <w:tcBorders>
              <w:top w:val="single" w:sz="4" w:space="0" w:color="auto"/>
              <w:left w:val="single" w:sz="18" w:space="0" w:color="auto"/>
              <w:bottom w:val="single" w:sz="4" w:space="0" w:color="auto"/>
              <w:right w:val="single" w:sz="18" w:space="0" w:color="auto"/>
            </w:tcBorders>
          </w:tcPr>
          <w:p w14:paraId="536641A3" w14:textId="77777777" w:rsidR="000563BF" w:rsidRPr="00F36DED" w:rsidRDefault="000563BF" w:rsidP="002E4C14">
            <w:pPr>
              <w:jc w:val="both"/>
              <w:rPr>
                <w:rFonts w:ascii="Tahoma" w:hAnsi="Tahoma" w:cs="Tahoma"/>
              </w:rPr>
            </w:pPr>
            <w:r w:rsidRPr="00F36DED">
              <w:rPr>
                <w:rFonts w:ascii="Tahoma" w:hAnsi="Tahoma" w:cs="Tahoma"/>
              </w:rPr>
              <w:t xml:space="preserve">A helyi szinten védett természeti területek természetvédelmi kezelése terv alapján (gyommentesítő kaszálások, inváziós fafajok kivágása stb.) </w:t>
            </w:r>
          </w:p>
        </w:tc>
        <w:tc>
          <w:tcPr>
            <w:tcW w:w="1482" w:type="dxa"/>
            <w:gridSpan w:val="2"/>
            <w:tcBorders>
              <w:top w:val="single" w:sz="4" w:space="0" w:color="auto"/>
              <w:left w:val="single" w:sz="18" w:space="0" w:color="auto"/>
              <w:bottom w:val="single" w:sz="4" w:space="0" w:color="auto"/>
              <w:right w:val="single" w:sz="4" w:space="0" w:color="auto"/>
            </w:tcBorders>
            <w:vAlign w:val="center"/>
          </w:tcPr>
          <w:p w14:paraId="14F0F19E" w14:textId="77777777" w:rsidR="000563BF" w:rsidRPr="00F36DED" w:rsidRDefault="000563BF" w:rsidP="002E4C14">
            <w:pPr>
              <w:jc w:val="center"/>
              <w:rPr>
                <w:rFonts w:ascii="Tahoma" w:hAnsi="Tahoma" w:cs="Tahoma"/>
              </w:rPr>
            </w:pPr>
            <w:r w:rsidRPr="00F36DED">
              <w:rPr>
                <w:rFonts w:ascii="Tahoma" w:hAnsi="Tahoma" w:cs="Tahoma"/>
              </w:rPr>
              <w:t>Folyamatos</w:t>
            </w:r>
          </w:p>
          <w:p w14:paraId="7A720759" w14:textId="77777777" w:rsidR="000563BF" w:rsidRPr="00F36DED" w:rsidRDefault="000563BF" w:rsidP="002E4C14">
            <w:pPr>
              <w:jc w:val="center"/>
              <w:rPr>
                <w:rFonts w:ascii="Tahoma" w:hAnsi="Tahoma" w:cs="Tahoma"/>
              </w:rPr>
            </w:pPr>
            <w:r w:rsidRPr="00F36DED">
              <w:rPr>
                <w:rFonts w:ascii="Tahoma" w:hAnsi="Tahoma" w:cs="Tahoma"/>
              </w:rPr>
              <w:t>2023-</w:t>
            </w:r>
          </w:p>
        </w:tc>
        <w:tc>
          <w:tcPr>
            <w:tcW w:w="1908" w:type="dxa"/>
            <w:gridSpan w:val="2"/>
            <w:tcBorders>
              <w:top w:val="single" w:sz="4" w:space="0" w:color="auto"/>
              <w:left w:val="single" w:sz="4" w:space="0" w:color="auto"/>
              <w:bottom w:val="single" w:sz="4" w:space="0" w:color="auto"/>
              <w:right w:val="single" w:sz="18" w:space="0" w:color="auto"/>
            </w:tcBorders>
          </w:tcPr>
          <w:p w14:paraId="0390D014" w14:textId="77777777" w:rsidR="000563BF" w:rsidRPr="00F36DED" w:rsidRDefault="000563BF" w:rsidP="002E4C14">
            <w:pPr>
              <w:rPr>
                <w:rFonts w:ascii="Tahoma" w:hAnsi="Tahoma" w:cs="Tahoma"/>
              </w:rPr>
            </w:pPr>
            <w:proofErr w:type="spellStart"/>
            <w:r w:rsidRPr="00F36DED">
              <w:rPr>
                <w:rFonts w:ascii="Tahoma" w:hAnsi="Tahoma" w:cs="Tahoma"/>
              </w:rPr>
              <w:t>Környv</w:t>
            </w:r>
            <w:proofErr w:type="spellEnd"/>
            <w:r w:rsidRPr="00F36DED">
              <w:rPr>
                <w:rFonts w:ascii="Tahoma" w:hAnsi="Tahoma" w:cs="Tahoma"/>
              </w:rPr>
              <w:t>. referens</w:t>
            </w:r>
          </w:p>
          <w:p w14:paraId="658B54B9" w14:textId="77777777" w:rsidR="000563BF" w:rsidRPr="00F36DED" w:rsidRDefault="000563BF" w:rsidP="002E4C14">
            <w:pPr>
              <w:jc w:val="both"/>
              <w:rPr>
                <w:rFonts w:ascii="Tahoma" w:hAnsi="Tahoma" w:cs="Tahoma"/>
              </w:rPr>
            </w:pPr>
            <w:r w:rsidRPr="00F36DED">
              <w:rPr>
                <w:rFonts w:ascii="Tahoma" w:hAnsi="Tahoma" w:cs="Tahoma"/>
              </w:rPr>
              <w:t xml:space="preserve">Civil szervezetek </w:t>
            </w:r>
          </w:p>
          <w:p w14:paraId="2D3E25A9" w14:textId="77777777" w:rsidR="000563BF" w:rsidRPr="00F36DED" w:rsidRDefault="000563BF" w:rsidP="002E4C14">
            <w:pPr>
              <w:jc w:val="both"/>
              <w:rPr>
                <w:rFonts w:ascii="Tahoma" w:hAnsi="Tahoma" w:cs="Tahoma"/>
              </w:rPr>
            </w:pPr>
          </w:p>
        </w:tc>
      </w:tr>
      <w:tr w:rsidR="000563BF" w:rsidRPr="00F36DED" w14:paraId="28B2EF4A" w14:textId="77777777" w:rsidTr="002E4C14">
        <w:trPr>
          <w:cantSplit/>
          <w:jc w:val="center"/>
        </w:trPr>
        <w:tc>
          <w:tcPr>
            <w:tcW w:w="661" w:type="dxa"/>
            <w:tcBorders>
              <w:top w:val="single" w:sz="4" w:space="0" w:color="auto"/>
              <w:left w:val="double" w:sz="4" w:space="0" w:color="auto"/>
              <w:bottom w:val="single" w:sz="4" w:space="0" w:color="auto"/>
              <w:right w:val="double" w:sz="4" w:space="0" w:color="auto"/>
            </w:tcBorders>
            <w:vAlign w:val="center"/>
          </w:tcPr>
          <w:p w14:paraId="202F29FA" w14:textId="23BFB193" w:rsidR="000563BF" w:rsidRPr="00F36DED" w:rsidRDefault="00185B8C" w:rsidP="002E4C14">
            <w:pPr>
              <w:jc w:val="center"/>
              <w:rPr>
                <w:rFonts w:ascii="Tahoma" w:hAnsi="Tahoma" w:cs="Tahoma"/>
                <w:b/>
              </w:rPr>
            </w:pPr>
            <w:r>
              <w:rPr>
                <w:rFonts w:ascii="Tahoma" w:hAnsi="Tahoma" w:cs="Tahoma"/>
                <w:b/>
              </w:rPr>
              <w:t>31</w:t>
            </w:r>
            <w:r w:rsidR="000563BF" w:rsidRPr="00F36DED">
              <w:rPr>
                <w:rFonts w:ascii="Tahoma" w:hAnsi="Tahoma" w:cs="Tahoma"/>
                <w:b/>
              </w:rPr>
              <w:t>.</w:t>
            </w:r>
          </w:p>
          <w:p w14:paraId="4C6A2660" w14:textId="77777777" w:rsidR="000563BF" w:rsidRPr="00F36DED" w:rsidRDefault="000563BF" w:rsidP="002E4C14">
            <w:pPr>
              <w:jc w:val="center"/>
              <w:rPr>
                <w:rFonts w:ascii="Tahoma" w:hAnsi="Tahoma" w:cs="Tahoma"/>
                <w:b/>
              </w:rPr>
            </w:pPr>
          </w:p>
          <w:p w14:paraId="34D111DF" w14:textId="7870CC85" w:rsidR="000563BF" w:rsidRPr="00F36DED" w:rsidRDefault="00185B8C" w:rsidP="002E4C14">
            <w:pPr>
              <w:jc w:val="center"/>
              <w:rPr>
                <w:rFonts w:ascii="Tahoma" w:hAnsi="Tahoma" w:cs="Tahoma"/>
                <w:b/>
              </w:rPr>
            </w:pPr>
            <w:r>
              <w:rPr>
                <w:rFonts w:ascii="Tahoma" w:hAnsi="Tahoma" w:cs="Tahoma"/>
                <w:b/>
              </w:rPr>
              <w:t>TT4</w:t>
            </w:r>
          </w:p>
        </w:tc>
        <w:tc>
          <w:tcPr>
            <w:tcW w:w="2053" w:type="dxa"/>
            <w:tcBorders>
              <w:top w:val="single" w:sz="4" w:space="0" w:color="auto"/>
              <w:left w:val="double" w:sz="4" w:space="0" w:color="auto"/>
              <w:bottom w:val="single" w:sz="4" w:space="0" w:color="auto"/>
              <w:right w:val="single" w:sz="4" w:space="0" w:color="auto"/>
            </w:tcBorders>
          </w:tcPr>
          <w:p w14:paraId="53A76689" w14:textId="77777777" w:rsidR="000563BF" w:rsidRPr="00F36DED" w:rsidRDefault="000563BF" w:rsidP="002E4C14">
            <w:pPr>
              <w:jc w:val="both"/>
              <w:rPr>
                <w:rFonts w:ascii="Tahoma" w:hAnsi="Tahoma" w:cs="Tahoma"/>
              </w:rPr>
            </w:pPr>
            <w:r w:rsidRPr="00F36DED">
              <w:rPr>
                <w:rFonts w:ascii="Tahoma" w:hAnsi="Tahoma" w:cs="Tahoma"/>
              </w:rPr>
              <w:t>Részben a zöldfelületek megőrzésével, fejlesztésével biztosíthatók a rekreációs területek</w:t>
            </w:r>
          </w:p>
        </w:tc>
        <w:tc>
          <w:tcPr>
            <w:tcW w:w="2693" w:type="dxa"/>
            <w:tcBorders>
              <w:top w:val="single" w:sz="4" w:space="0" w:color="auto"/>
              <w:left w:val="single" w:sz="4" w:space="0" w:color="auto"/>
              <w:bottom w:val="single" w:sz="4" w:space="0" w:color="auto"/>
              <w:right w:val="single" w:sz="18" w:space="0" w:color="auto"/>
            </w:tcBorders>
          </w:tcPr>
          <w:p w14:paraId="58157D65" w14:textId="77777777" w:rsidR="000563BF" w:rsidRPr="00F36DED" w:rsidRDefault="000563BF" w:rsidP="002E4C14">
            <w:pPr>
              <w:jc w:val="both"/>
              <w:rPr>
                <w:rFonts w:ascii="Tahoma" w:hAnsi="Tahoma" w:cs="Tahoma"/>
              </w:rPr>
            </w:pPr>
            <w:r w:rsidRPr="00F36DED">
              <w:rPr>
                <w:rFonts w:ascii="Tahoma" w:hAnsi="Tahoma" w:cs="Tahoma"/>
              </w:rPr>
              <w:t>Rekreációs lehetőségek bővítése, az élővilág védelme</w:t>
            </w:r>
          </w:p>
        </w:tc>
        <w:tc>
          <w:tcPr>
            <w:tcW w:w="5812" w:type="dxa"/>
            <w:tcBorders>
              <w:top w:val="single" w:sz="4" w:space="0" w:color="auto"/>
              <w:left w:val="single" w:sz="18" w:space="0" w:color="auto"/>
              <w:bottom w:val="single" w:sz="4" w:space="0" w:color="auto"/>
              <w:right w:val="single" w:sz="18" w:space="0" w:color="auto"/>
            </w:tcBorders>
          </w:tcPr>
          <w:p w14:paraId="4B786D8C" w14:textId="77777777" w:rsidR="000563BF" w:rsidRPr="00F36DED" w:rsidRDefault="000563BF" w:rsidP="002E4C14">
            <w:pPr>
              <w:jc w:val="both"/>
              <w:rPr>
                <w:rFonts w:ascii="Tahoma" w:hAnsi="Tahoma" w:cs="Tahoma"/>
              </w:rPr>
            </w:pPr>
            <w:r w:rsidRPr="00F36DED">
              <w:rPr>
                <w:rFonts w:ascii="Tahoma" w:hAnsi="Tahoma" w:cs="Tahoma"/>
              </w:rPr>
              <w:t xml:space="preserve">A Fenyveserdő u. északi végénél a közigazgatási határtól számított </w:t>
            </w:r>
            <w:smartTag w:uri="urn:schemas-microsoft-com:office:smarttags" w:element="metricconverter">
              <w:smartTagPr>
                <w:attr w:name="ProductID" w:val="200 m"/>
              </w:smartTagPr>
              <w:r w:rsidRPr="00F36DED">
                <w:rPr>
                  <w:rFonts w:ascii="Tahoma" w:hAnsi="Tahoma" w:cs="Tahoma"/>
                </w:rPr>
                <w:t>200 m</w:t>
              </w:r>
            </w:smartTag>
            <w:r w:rsidRPr="00F36DED">
              <w:rPr>
                <w:rFonts w:ascii="Tahoma" w:hAnsi="Tahoma" w:cs="Tahoma"/>
              </w:rPr>
              <w:t xml:space="preserve"> szélességben egészen a Dózsa György útig a meglévő zöldfelület megőrzése (részben közpark létrehozása) </w:t>
            </w:r>
          </w:p>
        </w:tc>
        <w:tc>
          <w:tcPr>
            <w:tcW w:w="1482" w:type="dxa"/>
            <w:gridSpan w:val="2"/>
            <w:tcBorders>
              <w:top w:val="single" w:sz="4" w:space="0" w:color="auto"/>
              <w:left w:val="single" w:sz="18" w:space="0" w:color="auto"/>
              <w:bottom w:val="single" w:sz="4" w:space="0" w:color="auto"/>
              <w:right w:val="single" w:sz="4" w:space="0" w:color="auto"/>
            </w:tcBorders>
            <w:vAlign w:val="center"/>
          </w:tcPr>
          <w:p w14:paraId="660F763D" w14:textId="77777777" w:rsidR="000563BF" w:rsidRPr="00F36DED" w:rsidRDefault="000563BF" w:rsidP="002E4C14">
            <w:pPr>
              <w:jc w:val="center"/>
              <w:rPr>
                <w:rFonts w:ascii="Tahoma" w:hAnsi="Tahoma" w:cs="Tahoma"/>
              </w:rPr>
            </w:pPr>
            <w:r w:rsidRPr="00F36DED">
              <w:rPr>
                <w:rFonts w:ascii="Tahoma" w:hAnsi="Tahoma" w:cs="Tahoma"/>
              </w:rPr>
              <w:t>2024</w:t>
            </w:r>
          </w:p>
        </w:tc>
        <w:tc>
          <w:tcPr>
            <w:tcW w:w="1908" w:type="dxa"/>
            <w:gridSpan w:val="2"/>
            <w:tcBorders>
              <w:top w:val="single" w:sz="4" w:space="0" w:color="auto"/>
              <w:left w:val="single" w:sz="4" w:space="0" w:color="auto"/>
              <w:bottom w:val="single" w:sz="4" w:space="0" w:color="auto"/>
              <w:right w:val="single" w:sz="18" w:space="0" w:color="auto"/>
            </w:tcBorders>
          </w:tcPr>
          <w:p w14:paraId="7A37EEF4" w14:textId="77777777" w:rsidR="000563BF" w:rsidRPr="00F36DED" w:rsidRDefault="000563BF" w:rsidP="002E4C14">
            <w:pPr>
              <w:rPr>
                <w:rFonts w:ascii="Tahoma" w:hAnsi="Tahoma" w:cs="Tahoma"/>
              </w:rPr>
            </w:pPr>
            <w:proofErr w:type="spellStart"/>
            <w:r w:rsidRPr="00B955F6">
              <w:rPr>
                <w:rFonts w:ascii="Tahoma" w:hAnsi="Tahoma" w:cs="Tahoma"/>
                <w:highlight w:val="yellow"/>
              </w:rPr>
              <w:t>Környv</w:t>
            </w:r>
            <w:proofErr w:type="spellEnd"/>
            <w:r w:rsidRPr="00B955F6">
              <w:rPr>
                <w:rFonts w:ascii="Tahoma" w:hAnsi="Tahoma" w:cs="Tahoma"/>
                <w:highlight w:val="yellow"/>
              </w:rPr>
              <w:t>. referens</w:t>
            </w:r>
          </w:p>
          <w:p w14:paraId="4ED6FCF4" w14:textId="77777777" w:rsidR="000563BF" w:rsidRPr="00F36DED" w:rsidRDefault="000563BF" w:rsidP="002E4C14">
            <w:pPr>
              <w:rPr>
                <w:rFonts w:ascii="Tahoma" w:hAnsi="Tahoma" w:cs="Tahoma"/>
              </w:rPr>
            </w:pPr>
          </w:p>
        </w:tc>
      </w:tr>
      <w:tr w:rsidR="000563BF" w:rsidRPr="00F36DED" w14:paraId="03F48F19" w14:textId="77777777" w:rsidTr="002E4C14">
        <w:trPr>
          <w:cantSplit/>
          <w:jc w:val="center"/>
        </w:trPr>
        <w:tc>
          <w:tcPr>
            <w:tcW w:w="661" w:type="dxa"/>
            <w:tcBorders>
              <w:top w:val="single" w:sz="4" w:space="0" w:color="auto"/>
              <w:left w:val="double" w:sz="4" w:space="0" w:color="auto"/>
              <w:bottom w:val="single" w:sz="4" w:space="0" w:color="auto"/>
              <w:right w:val="double" w:sz="4" w:space="0" w:color="auto"/>
            </w:tcBorders>
            <w:vAlign w:val="center"/>
          </w:tcPr>
          <w:p w14:paraId="5113B1BB" w14:textId="77777777" w:rsidR="000563BF" w:rsidRDefault="00185B8C" w:rsidP="002E4C14">
            <w:pPr>
              <w:jc w:val="center"/>
              <w:rPr>
                <w:rFonts w:ascii="Tahoma" w:hAnsi="Tahoma" w:cs="Tahoma"/>
                <w:b/>
              </w:rPr>
            </w:pPr>
            <w:r>
              <w:rPr>
                <w:rFonts w:ascii="Tahoma" w:hAnsi="Tahoma" w:cs="Tahoma"/>
                <w:b/>
              </w:rPr>
              <w:t>32.</w:t>
            </w:r>
          </w:p>
          <w:p w14:paraId="3FD0BAFF" w14:textId="77777777" w:rsidR="00185B8C" w:rsidRDefault="00185B8C" w:rsidP="002E4C14">
            <w:pPr>
              <w:jc w:val="center"/>
              <w:rPr>
                <w:rFonts w:ascii="Tahoma" w:hAnsi="Tahoma" w:cs="Tahoma"/>
                <w:b/>
              </w:rPr>
            </w:pPr>
          </w:p>
          <w:p w14:paraId="7392AAC5" w14:textId="56F86605" w:rsidR="00185B8C" w:rsidRPr="00F36DED" w:rsidRDefault="00185B8C" w:rsidP="002E4C14">
            <w:pPr>
              <w:jc w:val="center"/>
              <w:rPr>
                <w:rFonts w:ascii="Tahoma" w:hAnsi="Tahoma" w:cs="Tahoma"/>
                <w:b/>
              </w:rPr>
            </w:pPr>
            <w:r>
              <w:rPr>
                <w:rFonts w:ascii="Tahoma" w:hAnsi="Tahoma" w:cs="Tahoma"/>
                <w:b/>
              </w:rPr>
              <w:t>TT5</w:t>
            </w:r>
          </w:p>
        </w:tc>
        <w:tc>
          <w:tcPr>
            <w:tcW w:w="2053" w:type="dxa"/>
            <w:tcBorders>
              <w:top w:val="single" w:sz="4" w:space="0" w:color="auto"/>
              <w:left w:val="double" w:sz="4" w:space="0" w:color="auto"/>
              <w:bottom w:val="single" w:sz="4" w:space="0" w:color="auto"/>
              <w:right w:val="single" w:sz="4" w:space="0" w:color="auto"/>
            </w:tcBorders>
          </w:tcPr>
          <w:p w14:paraId="5CAE2CF1" w14:textId="76CABBD7" w:rsidR="000563BF" w:rsidRPr="00F36DED" w:rsidRDefault="000563BF" w:rsidP="002E4C14">
            <w:pPr>
              <w:jc w:val="both"/>
              <w:rPr>
                <w:rFonts w:ascii="Tahoma" w:hAnsi="Tahoma" w:cs="Tahoma"/>
              </w:rPr>
            </w:pPr>
            <w:r w:rsidRPr="00F36DED">
              <w:rPr>
                <w:rFonts w:ascii="Tahoma" w:hAnsi="Tahoma" w:cs="Tahoma"/>
              </w:rPr>
              <w:t>A tájidegen erdők élővilága szegényes, és kevésbé képes alkalmazkodni a klímavál</w:t>
            </w:r>
            <w:r w:rsidR="00B955F6">
              <w:rPr>
                <w:rFonts w:ascii="Tahoma" w:hAnsi="Tahoma" w:cs="Tahoma"/>
              </w:rPr>
              <w:t>t</w:t>
            </w:r>
            <w:r w:rsidRPr="00F36DED">
              <w:rPr>
                <w:rFonts w:ascii="Tahoma" w:hAnsi="Tahoma" w:cs="Tahoma"/>
              </w:rPr>
              <w:t>ozáshoz</w:t>
            </w:r>
          </w:p>
        </w:tc>
        <w:tc>
          <w:tcPr>
            <w:tcW w:w="2693" w:type="dxa"/>
            <w:tcBorders>
              <w:top w:val="single" w:sz="4" w:space="0" w:color="auto"/>
              <w:left w:val="single" w:sz="4" w:space="0" w:color="auto"/>
              <w:bottom w:val="single" w:sz="4" w:space="0" w:color="auto"/>
              <w:right w:val="single" w:sz="18" w:space="0" w:color="auto"/>
            </w:tcBorders>
          </w:tcPr>
          <w:p w14:paraId="20FF109D" w14:textId="5CFD26EA" w:rsidR="000563BF" w:rsidRPr="00F36DED" w:rsidRDefault="000563BF" w:rsidP="002E4C14">
            <w:pPr>
              <w:jc w:val="both"/>
              <w:rPr>
                <w:rFonts w:ascii="Tahoma" w:hAnsi="Tahoma" w:cs="Tahoma"/>
              </w:rPr>
            </w:pPr>
            <w:r w:rsidRPr="00F36DED">
              <w:rPr>
                <w:rFonts w:ascii="Tahoma" w:hAnsi="Tahoma" w:cs="Tahoma"/>
              </w:rPr>
              <w:t>Biodiverzitás növelése, klíma</w:t>
            </w:r>
            <w:r w:rsidR="00B955F6">
              <w:rPr>
                <w:rFonts w:ascii="Tahoma" w:hAnsi="Tahoma" w:cs="Tahoma"/>
              </w:rPr>
              <w:t>a</w:t>
            </w:r>
            <w:r w:rsidRPr="00F36DED">
              <w:rPr>
                <w:rFonts w:ascii="Tahoma" w:hAnsi="Tahoma" w:cs="Tahoma"/>
              </w:rPr>
              <w:t>daptáció</w:t>
            </w:r>
          </w:p>
        </w:tc>
        <w:tc>
          <w:tcPr>
            <w:tcW w:w="5812" w:type="dxa"/>
            <w:tcBorders>
              <w:top w:val="single" w:sz="4" w:space="0" w:color="auto"/>
              <w:left w:val="single" w:sz="18" w:space="0" w:color="auto"/>
              <w:bottom w:val="single" w:sz="4" w:space="0" w:color="auto"/>
              <w:right w:val="single" w:sz="18" w:space="0" w:color="auto"/>
            </w:tcBorders>
          </w:tcPr>
          <w:p w14:paraId="742D228F" w14:textId="77777777" w:rsidR="000563BF" w:rsidRPr="00F36DED" w:rsidRDefault="000563BF" w:rsidP="002E4C14">
            <w:pPr>
              <w:pStyle w:val="Listaszerbekezds"/>
              <w:ind w:left="0"/>
              <w:rPr>
                <w:rFonts w:ascii="Tahoma" w:hAnsi="Tahoma" w:cs="Tahoma"/>
                <w:color w:val="222222"/>
                <w:lang w:eastAsia="hu-HU"/>
              </w:rPr>
            </w:pPr>
            <w:r w:rsidRPr="00F36DED">
              <w:rPr>
                <w:rFonts w:ascii="Tahoma" w:hAnsi="Tahoma" w:cs="Tahoma"/>
                <w:color w:val="222222"/>
                <w:lang w:eastAsia="hu-HU"/>
              </w:rPr>
              <w:t>Tájhonos erdők (tölgyesek) telepítése, a fenyvesek átalakítása tölgyessé („Szajkós erdőfelújítás)</w:t>
            </w:r>
          </w:p>
          <w:p w14:paraId="0293CBC1" w14:textId="77777777" w:rsidR="000563BF" w:rsidRPr="00F36DED" w:rsidRDefault="000563BF" w:rsidP="002E4C14">
            <w:pPr>
              <w:pStyle w:val="Listaszerbekezds"/>
              <w:ind w:left="0"/>
              <w:rPr>
                <w:rFonts w:ascii="Tahoma" w:hAnsi="Tahoma" w:cs="Tahoma"/>
                <w:color w:val="222222"/>
                <w:lang w:eastAsia="hu-HU"/>
              </w:rPr>
            </w:pPr>
            <w:r w:rsidRPr="00F36DED">
              <w:rPr>
                <w:rFonts w:ascii="Tahoma" w:hAnsi="Tahoma" w:cs="Tahoma"/>
                <w:color w:val="222222"/>
                <w:lang w:eastAsia="hu-HU"/>
              </w:rPr>
              <w:t>(szakmai segítség igényelhető: Tavirózsa Egyesület)</w:t>
            </w:r>
          </w:p>
        </w:tc>
        <w:tc>
          <w:tcPr>
            <w:tcW w:w="1482" w:type="dxa"/>
            <w:gridSpan w:val="2"/>
            <w:tcBorders>
              <w:top w:val="single" w:sz="4" w:space="0" w:color="auto"/>
              <w:left w:val="single" w:sz="18" w:space="0" w:color="auto"/>
              <w:bottom w:val="single" w:sz="4" w:space="0" w:color="auto"/>
              <w:right w:val="single" w:sz="4" w:space="0" w:color="auto"/>
            </w:tcBorders>
            <w:vAlign w:val="center"/>
          </w:tcPr>
          <w:p w14:paraId="7AFC4BB4" w14:textId="77777777" w:rsidR="000563BF" w:rsidRPr="00F36DED" w:rsidRDefault="000563BF" w:rsidP="002E4C14">
            <w:pPr>
              <w:jc w:val="center"/>
              <w:rPr>
                <w:rFonts w:ascii="Tahoma" w:hAnsi="Tahoma" w:cs="Tahoma"/>
              </w:rPr>
            </w:pPr>
            <w:r w:rsidRPr="00F36DED">
              <w:rPr>
                <w:rFonts w:ascii="Tahoma" w:hAnsi="Tahoma" w:cs="Tahoma"/>
              </w:rPr>
              <w:t>Folyamatos</w:t>
            </w:r>
          </w:p>
          <w:p w14:paraId="3BF1391F" w14:textId="77777777" w:rsidR="000563BF" w:rsidRPr="00F36DED" w:rsidRDefault="000563BF" w:rsidP="002E4C14">
            <w:pPr>
              <w:jc w:val="center"/>
              <w:rPr>
                <w:rFonts w:ascii="Tahoma" w:hAnsi="Tahoma" w:cs="Tahoma"/>
              </w:rPr>
            </w:pPr>
            <w:r w:rsidRPr="00F36DED">
              <w:rPr>
                <w:rFonts w:ascii="Tahoma" w:hAnsi="Tahoma" w:cs="Tahoma"/>
              </w:rPr>
              <w:t>2024-</w:t>
            </w:r>
          </w:p>
        </w:tc>
        <w:tc>
          <w:tcPr>
            <w:tcW w:w="1908" w:type="dxa"/>
            <w:gridSpan w:val="2"/>
            <w:tcBorders>
              <w:top w:val="single" w:sz="4" w:space="0" w:color="auto"/>
              <w:left w:val="single" w:sz="4" w:space="0" w:color="auto"/>
              <w:bottom w:val="single" w:sz="4" w:space="0" w:color="auto"/>
              <w:right w:val="single" w:sz="18" w:space="0" w:color="auto"/>
            </w:tcBorders>
          </w:tcPr>
          <w:p w14:paraId="30292711" w14:textId="77777777" w:rsidR="000563BF" w:rsidRPr="00F36DED" w:rsidRDefault="000563BF" w:rsidP="002E4C14">
            <w:pPr>
              <w:rPr>
                <w:rFonts w:ascii="Tahoma" w:hAnsi="Tahoma" w:cs="Tahoma"/>
              </w:rPr>
            </w:pPr>
            <w:proofErr w:type="spellStart"/>
            <w:r w:rsidRPr="00B955F6">
              <w:rPr>
                <w:rFonts w:ascii="Tahoma" w:hAnsi="Tahoma" w:cs="Tahoma"/>
                <w:highlight w:val="yellow"/>
              </w:rPr>
              <w:t>Környv</w:t>
            </w:r>
            <w:proofErr w:type="spellEnd"/>
            <w:r w:rsidRPr="00B955F6">
              <w:rPr>
                <w:rFonts w:ascii="Tahoma" w:hAnsi="Tahoma" w:cs="Tahoma"/>
                <w:highlight w:val="yellow"/>
              </w:rPr>
              <w:t>. referens</w:t>
            </w:r>
          </w:p>
          <w:p w14:paraId="35CC719F" w14:textId="77777777" w:rsidR="000563BF" w:rsidRPr="00F36DED" w:rsidRDefault="000563BF" w:rsidP="002E4C14">
            <w:pPr>
              <w:rPr>
                <w:rFonts w:ascii="Tahoma" w:hAnsi="Tahoma" w:cs="Tahoma"/>
              </w:rPr>
            </w:pPr>
            <w:r w:rsidRPr="00F36DED">
              <w:rPr>
                <w:rFonts w:ascii="Tahoma" w:hAnsi="Tahoma" w:cs="Tahoma"/>
              </w:rPr>
              <w:t>Szada Nova Kft.</w:t>
            </w:r>
          </w:p>
          <w:p w14:paraId="7F2FAE4F" w14:textId="77777777" w:rsidR="000563BF" w:rsidRPr="00F36DED" w:rsidRDefault="000563BF" w:rsidP="002E4C14">
            <w:pPr>
              <w:rPr>
                <w:rFonts w:ascii="Tahoma" w:hAnsi="Tahoma" w:cs="Tahoma"/>
              </w:rPr>
            </w:pPr>
            <w:r w:rsidRPr="00F36DED">
              <w:rPr>
                <w:rFonts w:ascii="Tahoma" w:hAnsi="Tahoma" w:cs="Tahoma"/>
              </w:rPr>
              <w:t>Civil szervezetek</w:t>
            </w:r>
          </w:p>
          <w:p w14:paraId="633F0CD3" w14:textId="77777777" w:rsidR="000563BF" w:rsidRPr="00F36DED" w:rsidRDefault="000563BF" w:rsidP="002E4C14">
            <w:pPr>
              <w:jc w:val="both"/>
              <w:rPr>
                <w:rFonts w:ascii="Tahoma" w:hAnsi="Tahoma" w:cs="Tahoma"/>
              </w:rPr>
            </w:pPr>
          </w:p>
          <w:p w14:paraId="04DBEBDF" w14:textId="77777777" w:rsidR="000563BF" w:rsidRPr="00F36DED" w:rsidRDefault="000563BF" w:rsidP="002E4C14">
            <w:pPr>
              <w:jc w:val="both"/>
              <w:rPr>
                <w:rFonts w:ascii="Tahoma" w:hAnsi="Tahoma" w:cs="Tahoma"/>
              </w:rPr>
            </w:pPr>
          </w:p>
        </w:tc>
      </w:tr>
      <w:tr w:rsidR="000563BF" w:rsidRPr="00F36DED" w14:paraId="337450DE" w14:textId="77777777" w:rsidTr="002E4C14">
        <w:trPr>
          <w:gridAfter w:val="1"/>
          <w:wAfter w:w="11" w:type="dxa"/>
          <w:cantSplit/>
          <w:jc w:val="center"/>
        </w:trPr>
        <w:tc>
          <w:tcPr>
            <w:tcW w:w="661" w:type="dxa"/>
            <w:tcBorders>
              <w:top w:val="double" w:sz="4" w:space="0" w:color="auto"/>
              <w:left w:val="double" w:sz="4" w:space="0" w:color="auto"/>
              <w:bottom w:val="single" w:sz="4" w:space="0" w:color="auto"/>
              <w:right w:val="double" w:sz="4" w:space="0" w:color="auto"/>
            </w:tcBorders>
            <w:vAlign w:val="center"/>
          </w:tcPr>
          <w:p w14:paraId="66A11740" w14:textId="77777777" w:rsidR="000563BF" w:rsidRPr="00F36DED" w:rsidRDefault="000563BF" w:rsidP="002E4C14">
            <w:pPr>
              <w:jc w:val="center"/>
              <w:rPr>
                <w:rFonts w:ascii="Tahoma" w:hAnsi="Tahoma" w:cs="Tahoma"/>
                <w:b/>
              </w:rPr>
            </w:pPr>
          </w:p>
        </w:tc>
        <w:tc>
          <w:tcPr>
            <w:tcW w:w="2053" w:type="dxa"/>
            <w:tcBorders>
              <w:top w:val="double" w:sz="4" w:space="0" w:color="auto"/>
              <w:left w:val="double" w:sz="4" w:space="0" w:color="auto"/>
              <w:bottom w:val="single" w:sz="4" w:space="0" w:color="auto"/>
              <w:right w:val="single" w:sz="4" w:space="0" w:color="auto"/>
            </w:tcBorders>
            <w:vAlign w:val="center"/>
          </w:tcPr>
          <w:p w14:paraId="4D05D2FB" w14:textId="77777777" w:rsidR="000563BF" w:rsidRPr="000563BF" w:rsidRDefault="000563BF" w:rsidP="002E4C14">
            <w:pPr>
              <w:jc w:val="center"/>
              <w:rPr>
                <w:rFonts w:ascii="Tahoma" w:hAnsi="Tahoma" w:cs="Tahoma"/>
                <w:b/>
              </w:rPr>
            </w:pPr>
            <w:r w:rsidRPr="000563BF">
              <w:rPr>
                <w:rFonts w:ascii="Tahoma" w:hAnsi="Tahoma" w:cs="Tahoma"/>
                <w:b/>
              </w:rPr>
              <w:t>FELADATOT</w:t>
            </w:r>
          </w:p>
          <w:p w14:paraId="737BD420" w14:textId="77777777" w:rsidR="000563BF" w:rsidRPr="000563BF" w:rsidRDefault="000563BF" w:rsidP="002E4C14">
            <w:pPr>
              <w:jc w:val="center"/>
              <w:rPr>
                <w:rFonts w:ascii="Tahoma" w:hAnsi="Tahoma" w:cs="Tahoma"/>
                <w:b/>
              </w:rPr>
            </w:pPr>
            <w:r w:rsidRPr="00F36DED">
              <w:rPr>
                <w:rFonts w:ascii="Tahoma" w:hAnsi="Tahoma" w:cs="Tahoma"/>
                <w:b/>
              </w:rPr>
              <w:t>KIVÁLTÓ OK</w:t>
            </w:r>
          </w:p>
        </w:tc>
        <w:tc>
          <w:tcPr>
            <w:tcW w:w="2693" w:type="dxa"/>
            <w:tcBorders>
              <w:top w:val="double" w:sz="4" w:space="0" w:color="auto"/>
              <w:left w:val="single" w:sz="4" w:space="0" w:color="auto"/>
              <w:bottom w:val="single" w:sz="4" w:space="0" w:color="auto"/>
              <w:right w:val="single" w:sz="18" w:space="0" w:color="auto"/>
            </w:tcBorders>
            <w:vAlign w:val="center"/>
          </w:tcPr>
          <w:p w14:paraId="7085D3DF" w14:textId="77777777" w:rsidR="000563BF" w:rsidRPr="00F36DED" w:rsidRDefault="000563BF" w:rsidP="002E4C14">
            <w:pPr>
              <w:jc w:val="center"/>
              <w:rPr>
                <w:rFonts w:ascii="Tahoma" w:hAnsi="Tahoma" w:cs="Tahoma"/>
                <w:b/>
              </w:rPr>
            </w:pPr>
            <w:r w:rsidRPr="00F36DED">
              <w:rPr>
                <w:rFonts w:ascii="Tahoma" w:hAnsi="Tahoma" w:cs="Tahoma"/>
                <w:b/>
              </w:rPr>
              <w:t>CÉL</w:t>
            </w:r>
          </w:p>
        </w:tc>
        <w:tc>
          <w:tcPr>
            <w:tcW w:w="5812" w:type="dxa"/>
            <w:tcBorders>
              <w:top w:val="double" w:sz="4" w:space="0" w:color="auto"/>
              <w:left w:val="single" w:sz="18" w:space="0" w:color="auto"/>
              <w:bottom w:val="single" w:sz="4" w:space="0" w:color="auto"/>
              <w:right w:val="single" w:sz="18" w:space="0" w:color="auto"/>
            </w:tcBorders>
            <w:vAlign w:val="center"/>
          </w:tcPr>
          <w:p w14:paraId="591E02C7" w14:textId="77777777" w:rsidR="000563BF" w:rsidRPr="00F36DED" w:rsidRDefault="000563BF" w:rsidP="002E4C14">
            <w:pPr>
              <w:jc w:val="center"/>
              <w:rPr>
                <w:rFonts w:ascii="Tahoma" w:hAnsi="Tahoma" w:cs="Tahoma"/>
                <w:b/>
              </w:rPr>
            </w:pPr>
            <w:r w:rsidRPr="00F36DED">
              <w:rPr>
                <w:rFonts w:ascii="Tahoma" w:hAnsi="Tahoma" w:cs="Tahoma"/>
                <w:b/>
              </w:rPr>
              <w:t>FELADAT</w:t>
            </w:r>
          </w:p>
        </w:tc>
        <w:tc>
          <w:tcPr>
            <w:tcW w:w="1471" w:type="dxa"/>
            <w:tcBorders>
              <w:top w:val="double" w:sz="4" w:space="0" w:color="auto"/>
              <w:left w:val="single" w:sz="18" w:space="0" w:color="auto"/>
              <w:bottom w:val="single" w:sz="4" w:space="0" w:color="auto"/>
              <w:right w:val="single" w:sz="4" w:space="0" w:color="auto"/>
            </w:tcBorders>
            <w:vAlign w:val="center"/>
          </w:tcPr>
          <w:p w14:paraId="6F5D745E" w14:textId="77777777" w:rsidR="000563BF" w:rsidRPr="00F36DED" w:rsidRDefault="000563BF" w:rsidP="002E4C14">
            <w:pPr>
              <w:jc w:val="center"/>
              <w:rPr>
                <w:rFonts w:ascii="Tahoma" w:hAnsi="Tahoma" w:cs="Tahoma"/>
                <w:b/>
              </w:rPr>
            </w:pPr>
            <w:r w:rsidRPr="00F36DED">
              <w:rPr>
                <w:rFonts w:ascii="Tahoma" w:hAnsi="Tahoma" w:cs="Tahoma"/>
                <w:b/>
              </w:rPr>
              <w:t>HATÁRIDŐ</w:t>
            </w:r>
          </w:p>
        </w:tc>
        <w:tc>
          <w:tcPr>
            <w:tcW w:w="1908" w:type="dxa"/>
            <w:gridSpan w:val="2"/>
            <w:tcBorders>
              <w:top w:val="double" w:sz="4" w:space="0" w:color="auto"/>
              <w:left w:val="single" w:sz="4" w:space="0" w:color="auto"/>
              <w:bottom w:val="single" w:sz="4" w:space="0" w:color="auto"/>
              <w:right w:val="single" w:sz="18" w:space="0" w:color="auto"/>
            </w:tcBorders>
            <w:vAlign w:val="center"/>
          </w:tcPr>
          <w:p w14:paraId="6F461F73" w14:textId="77777777" w:rsidR="000563BF" w:rsidRPr="00F36DED" w:rsidRDefault="000563BF" w:rsidP="002E4C14">
            <w:pPr>
              <w:jc w:val="center"/>
              <w:rPr>
                <w:rFonts w:ascii="Tahoma" w:hAnsi="Tahoma" w:cs="Tahoma"/>
                <w:b/>
              </w:rPr>
            </w:pPr>
            <w:r w:rsidRPr="00F36DED">
              <w:rPr>
                <w:rFonts w:ascii="Tahoma" w:hAnsi="Tahoma" w:cs="Tahoma"/>
                <w:b/>
              </w:rPr>
              <w:t>RÉSZTVEVŐK/</w:t>
            </w:r>
          </w:p>
          <w:p w14:paraId="70316ECB" w14:textId="77777777" w:rsidR="000563BF" w:rsidRPr="00F36DED" w:rsidRDefault="000563BF" w:rsidP="002E4C14">
            <w:pPr>
              <w:jc w:val="center"/>
              <w:rPr>
                <w:rFonts w:ascii="Tahoma" w:hAnsi="Tahoma" w:cs="Tahoma"/>
                <w:b/>
              </w:rPr>
            </w:pPr>
            <w:r w:rsidRPr="00F36DED">
              <w:rPr>
                <w:rFonts w:ascii="Tahoma" w:hAnsi="Tahoma" w:cs="Tahoma"/>
                <w:b/>
              </w:rPr>
              <w:t>FELELŐSÖK</w:t>
            </w:r>
          </w:p>
        </w:tc>
      </w:tr>
      <w:tr w:rsidR="000563BF" w:rsidRPr="00F36DED" w14:paraId="5D86FBEA" w14:textId="77777777" w:rsidTr="002E4C14">
        <w:trPr>
          <w:cantSplit/>
          <w:jc w:val="center"/>
        </w:trPr>
        <w:tc>
          <w:tcPr>
            <w:tcW w:w="661" w:type="dxa"/>
            <w:tcBorders>
              <w:top w:val="single" w:sz="4" w:space="0" w:color="auto"/>
              <w:left w:val="double" w:sz="4" w:space="0" w:color="auto"/>
              <w:bottom w:val="single" w:sz="4" w:space="0" w:color="auto"/>
              <w:right w:val="double" w:sz="4" w:space="0" w:color="auto"/>
            </w:tcBorders>
            <w:vAlign w:val="center"/>
          </w:tcPr>
          <w:p w14:paraId="0F513D83" w14:textId="77777777" w:rsidR="000563BF" w:rsidRDefault="00185B8C" w:rsidP="002E4C14">
            <w:pPr>
              <w:jc w:val="center"/>
              <w:rPr>
                <w:rFonts w:ascii="Tahoma" w:hAnsi="Tahoma" w:cs="Tahoma"/>
                <w:b/>
              </w:rPr>
            </w:pPr>
            <w:r>
              <w:rPr>
                <w:rFonts w:ascii="Tahoma" w:hAnsi="Tahoma" w:cs="Tahoma"/>
                <w:b/>
              </w:rPr>
              <w:t>33.</w:t>
            </w:r>
          </w:p>
          <w:p w14:paraId="55274C0F" w14:textId="77777777" w:rsidR="00185B8C" w:rsidRDefault="00185B8C" w:rsidP="002E4C14">
            <w:pPr>
              <w:jc w:val="center"/>
              <w:rPr>
                <w:rFonts w:ascii="Tahoma" w:hAnsi="Tahoma" w:cs="Tahoma"/>
                <w:b/>
              </w:rPr>
            </w:pPr>
          </w:p>
          <w:p w14:paraId="582277B0" w14:textId="28FEB5DA" w:rsidR="00185B8C" w:rsidRPr="00F36DED" w:rsidRDefault="00185B8C" w:rsidP="002E4C14">
            <w:pPr>
              <w:jc w:val="center"/>
              <w:rPr>
                <w:rFonts w:ascii="Tahoma" w:hAnsi="Tahoma" w:cs="Tahoma"/>
                <w:b/>
              </w:rPr>
            </w:pPr>
            <w:r>
              <w:rPr>
                <w:rFonts w:ascii="Tahoma" w:hAnsi="Tahoma" w:cs="Tahoma"/>
                <w:b/>
              </w:rPr>
              <w:t>TT6</w:t>
            </w:r>
          </w:p>
        </w:tc>
        <w:tc>
          <w:tcPr>
            <w:tcW w:w="2053" w:type="dxa"/>
            <w:tcBorders>
              <w:top w:val="single" w:sz="4" w:space="0" w:color="auto"/>
              <w:left w:val="double" w:sz="4" w:space="0" w:color="auto"/>
              <w:bottom w:val="single" w:sz="4" w:space="0" w:color="auto"/>
              <w:right w:val="single" w:sz="4" w:space="0" w:color="auto"/>
            </w:tcBorders>
          </w:tcPr>
          <w:p w14:paraId="3D569153" w14:textId="77777777" w:rsidR="000563BF" w:rsidRPr="00F36DED" w:rsidRDefault="000563BF" w:rsidP="002E4C14">
            <w:pPr>
              <w:jc w:val="both"/>
              <w:rPr>
                <w:rFonts w:ascii="Tahoma" w:hAnsi="Tahoma" w:cs="Tahoma"/>
              </w:rPr>
            </w:pPr>
            <w:r w:rsidRPr="00F36DED">
              <w:rPr>
                <w:rFonts w:ascii="Tahoma" w:hAnsi="Tahoma" w:cs="Tahoma"/>
              </w:rPr>
              <w:t>Nincsenek meg a személyi és technikai feltételei a motoros sportok (</w:t>
            </w:r>
            <w:proofErr w:type="spellStart"/>
            <w:r w:rsidRPr="00F36DED">
              <w:rPr>
                <w:rFonts w:ascii="Tahoma" w:hAnsi="Tahoma" w:cs="Tahoma"/>
              </w:rPr>
              <w:t>quad</w:t>
            </w:r>
            <w:proofErr w:type="spellEnd"/>
            <w:r w:rsidRPr="00F36DED">
              <w:rPr>
                <w:rFonts w:ascii="Tahoma" w:hAnsi="Tahoma" w:cs="Tahoma"/>
              </w:rPr>
              <w:t xml:space="preserve">, </w:t>
            </w:r>
            <w:proofErr w:type="spellStart"/>
            <w:r w:rsidRPr="00F36DED">
              <w:rPr>
                <w:rFonts w:ascii="Tahoma" w:hAnsi="Tahoma" w:cs="Tahoma"/>
              </w:rPr>
              <w:t>crossmotor</w:t>
            </w:r>
            <w:proofErr w:type="spellEnd"/>
            <w:r w:rsidRPr="00F36DED">
              <w:rPr>
                <w:rFonts w:ascii="Tahoma" w:hAnsi="Tahoma" w:cs="Tahoma"/>
              </w:rPr>
              <w:t xml:space="preserve"> stb.) tiltásának, szankcionálásának</w:t>
            </w:r>
          </w:p>
        </w:tc>
        <w:tc>
          <w:tcPr>
            <w:tcW w:w="2693" w:type="dxa"/>
            <w:tcBorders>
              <w:top w:val="single" w:sz="4" w:space="0" w:color="auto"/>
              <w:left w:val="single" w:sz="4" w:space="0" w:color="auto"/>
              <w:bottom w:val="single" w:sz="4" w:space="0" w:color="auto"/>
              <w:right w:val="single" w:sz="18" w:space="0" w:color="auto"/>
            </w:tcBorders>
          </w:tcPr>
          <w:p w14:paraId="3D11F6B1" w14:textId="77777777" w:rsidR="000563BF" w:rsidRPr="00F36DED" w:rsidRDefault="000563BF" w:rsidP="002E4C14">
            <w:pPr>
              <w:jc w:val="both"/>
              <w:rPr>
                <w:rFonts w:ascii="Tahoma" w:hAnsi="Tahoma" w:cs="Tahoma"/>
              </w:rPr>
            </w:pPr>
            <w:r w:rsidRPr="00F36DED">
              <w:rPr>
                <w:rFonts w:ascii="Tahoma" w:hAnsi="Tahoma" w:cs="Tahoma"/>
              </w:rPr>
              <w:t>A természetvédelmi területen a védett élőhelyek és fajok rendszeres károkozásnak vannak kitéve</w:t>
            </w:r>
          </w:p>
        </w:tc>
        <w:tc>
          <w:tcPr>
            <w:tcW w:w="5812" w:type="dxa"/>
            <w:tcBorders>
              <w:top w:val="single" w:sz="4" w:space="0" w:color="auto"/>
              <w:left w:val="single" w:sz="18" w:space="0" w:color="auto"/>
              <w:bottom w:val="single" w:sz="4" w:space="0" w:color="auto"/>
              <w:right w:val="single" w:sz="18" w:space="0" w:color="auto"/>
            </w:tcBorders>
          </w:tcPr>
          <w:p w14:paraId="7531C076" w14:textId="77777777" w:rsidR="000563BF" w:rsidRPr="005504B9" w:rsidRDefault="000563BF" w:rsidP="002E4C14">
            <w:pPr>
              <w:pStyle w:val="Listaszerbekezds"/>
              <w:ind w:left="0"/>
              <w:jc w:val="both"/>
              <w:rPr>
                <w:rFonts w:ascii="Tahoma" w:hAnsi="Tahoma" w:cs="Tahoma"/>
              </w:rPr>
            </w:pPr>
            <w:r w:rsidRPr="005504B9">
              <w:rPr>
                <w:rFonts w:ascii="Tahoma" w:hAnsi="Tahoma" w:cs="Tahoma"/>
              </w:rPr>
              <w:t xml:space="preserve">A védett Veresegyházi-medence </w:t>
            </w:r>
            <w:proofErr w:type="spellStart"/>
            <w:r w:rsidRPr="005504B9">
              <w:rPr>
                <w:rFonts w:ascii="Tahoma" w:hAnsi="Tahoma" w:cs="Tahoma"/>
              </w:rPr>
              <w:t>Natura</w:t>
            </w:r>
            <w:proofErr w:type="spellEnd"/>
            <w:r w:rsidRPr="005504B9">
              <w:rPr>
                <w:rFonts w:ascii="Tahoma" w:hAnsi="Tahoma" w:cs="Tahoma"/>
              </w:rPr>
              <w:t xml:space="preserve"> 2000 terület kapcsán a motoros sportot űzők szemléletformálása: közérthető tájékoztatás (pl. online és papír alapú szórólapok, önkormányzati honlap) segítségével el kell érni, hogy a sportolók egyrészt megismerhessék a veszélyeztetett természeti értékeket, másrészt javaslatokat kell tenni azon nyomvonalakra, melyek használata a sportolás során nem okoz károkat</w:t>
            </w:r>
          </w:p>
          <w:p w14:paraId="10B158BE" w14:textId="77777777" w:rsidR="000563BF" w:rsidRPr="005504B9" w:rsidRDefault="000563BF" w:rsidP="002E4C14">
            <w:pPr>
              <w:pStyle w:val="Listaszerbekezds"/>
              <w:ind w:left="0"/>
              <w:jc w:val="both"/>
              <w:rPr>
                <w:rFonts w:ascii="Tahoma" w:hAnsi="Tahoma" w:cs="Tahoma"/>
              </w:rPr>
            </w:pPr>
          </w:p>
          <w:p w14:paraId="7EA63DD2" w14:textId="77777777" w:rsidR="000563BF" w:rsidRPr="005504B9" w:rsidRDefault="000563BF" w:rsidP="002E4C14">
            <w:pPr>
              <w:pStyle w:val="Listaszerbekezds"/>
              <w:ind w:left="0"/>
              <w:jc w:val="both"/>
              <w:rPr>
                <w:rFonts w:ascii="Tahoma" w:hAnsi="Tahoma" w:cs="Tahoma"/>
              </w:rPr>
            </w:pPr>
          </w:p>
          <w:p w14:paraId="4A9EA876" w14:textId="77777777" w:rsidR="000563BF" w:rsidRPr="005504B9" w:rsidRDefault="000563BF" w:rsidP="002E4C14">
            <w:pPr>
              <w:pStyle w:val="Listaszerbekezds"/>
              <w:ind w:left="0"/>
              <w:jc w:val="both"/>
              <w:rPr>
                <w:rFonts w:ascii="Tahoma" w:hAnsi="Tahoma" w:cs="Tahoma"/>
              </w:rPr>
            </w:pPr>
          </w:p>
        </w:tc>
        <w:tc>
          <w:tcPr>
            <w:tcW w:w="1482" w:type="dxa"/>
            <w:gridSpan w:val="2"/>
            <w:tcBorders>
              <w:top w:val="single" w:sz="4" w:space="0" w:color="auto"/>
              <w:left w:val="single" w:sz="18" w:space="0" w:color="auto"/>
              <w:bottom w:val="single" w:sz="4" w:space="0" w:color="auto"/>
              <w:right w:val="single" w:sz="4" w:space="0" w:color="auto"/>
            </w:tcBorders>
            <w:vAlign w:val="center"/>
          </w:tcPr>
          <w:p w14:paraId="43B1846B" w14:textId="77777777" w:rsidR="000563BF" w:rsidRPr="00F36DED" w:rsidRDefault="000563BF" w:rsidP="002E4C14">
            <w:pPr>
              <w:jc w:val="center"/>
              <w:rPr>
                <w:rFonts w:ascii="Tahoma" w:hAnsi="Tahoma" w:cs="Tahoma"/>
              </w:rPr>
            </w:pPr>
            <w:r w:rsidRPr="00F36DED">
              <w:rPr>
                <w:rFonts w:ascii="Tahoma" w:hAnsi="Tahoma" w:cs="Tahoma"/>
              </w:rPr>
              <w:t>Folyamatos</w:t>
            </w:r>
          </w:p>
          <w:p w14:paraId="0C31D6A4" w14:textId="77777777" w:rsidR="000563BF" w:rsidRPr="00F36DED" w:rsidRDefault="000563BF" w:rsidP="002E4C14">
            <w:pPr>
              <w:jc w:val="center"/>
              <w:rPr>
                <w:rFonts w:ascii="Tahoma" w:hAnsi="Tahoma" w:cs="Tahoma"/>
              </w:rPr>
            </w:pPr>
            <w:r w:rsidRPr="00F36DED">
              <w:rPr>
                <w:rFonts w:ascii="Tahoma" w:hAnsi="Tahoma" w:cs="Tahoma"/>
              </w:rPr>
              <w:t>2023-</w:t>
            </w:r>
          </w:p>
        </w:tc>
        <w:tc>
          <w:tcPr>
            <w:tcW w:w="1908" w:type="dxa"/>
            <w:gridSpan w:val="2"/>
            <w:tcBorders>
              <w:top w:val="single" w:sz="4" w:space="0" w:color="auto"/>
              <w:left w:val="single" w:sz="4" w:space="0" w:color="auto"/>
              <w:bottom w:val="single" w:sz="4" w:space="0" w:color="auto"/>
              <w:right w:val="single" w:sz="18" w:space="0" w:color="auto"/>
            </w:tcBorders>
          </w:tcPr>
          <w:p w14:paraId="6F03F5EA" w14:textId="77777777" w:rsidR="000563BF" w:rsidRPr="00F36DED" w:rsidRDefault="000563BF" w:rsidP="002E4C14">
            <w:pPr>
              <w:rPr>
                <w:rFonts w:ascii="Tahoma" w:hAnsi="Tahoma" w:cs="Tahoma"/>
              </w:rPr>
            </w:pPr>
            <w:proofErr w:type="spellStart"/>
            <w:r w:rsidRPr="00F36DED">
              <w:rPr>
                <w:rFonts w:ascii="Tahoma" w:hAnsi="Tahoma" w:cs="Tahoma"/>
              </w:rPr>
              <w:t>Környv</w:t>
            </w:r>
            <w:proofErr w:type="spellEnd"/>
            <w:r w:rsidRPr="00F36DED">
              <w:rPr>
                <w:rFonts w:ascii="Tahoma" w:hAnsi="Tahoma" w:cs="Tahoma"/>
              </w:rPr>
              <w:t>. referens</w:t>
            </w:r>
          </w:p>
          <w:p w14:paraId="05FE15E3" w14:textId="77777777" w:rsidR="000563BF" w:rsidRPr="00F36DED" w:rsidRDefault="000563BF" w:rsidP="002E4C14">
            <w:pPr>
              <w:jc w:val="both"/>
              <w:rPr>
                <w:rFonts w:ascii="Tahoma" w:hAnsi="Tahoma" w:cs="Tahoma"/>
              </w:rPr>
            </w:pPr>
            <w:r w:rsidRPr="00F36DED">
              <w:rPr>
                <w:rFonts w:ascii="Tahoma" w:hAnsi="Tahoma" w:cs="Tahoma"/>
              </w:rPr>
              <w:t>Civil szervezetek</w:t>
            </w:r>
          </w:p>
          <w:p w14:paraId="7F9A4CF3" w14:textId="77777777" w:rsidR="000563BF" w:rsidRPr="00F36DED" w:rsidRDefault="000563BF" w:rsidP="002E4C14">
            <w:pPr>
              <w:jc w:val="both"/>
              <w:rPr>
                <w:rFonts w:ascii="Tahoma" w:hAnsi="Tahoma" w:cs="Tahoma"/>
              </w:rPr>
            </w:pPr>
            <w:r w:rsidRPr="00F36DED">
              <w:rPr>
                <w:rFonts w:ascii="Tahoma" w:hAnsi="Tahoma" w:cs="Tahoma"/>
              </w:rPr>
              <w:t xml:space="preserve">Motoros sportok képviselői </w:t>
            </w:r>
          </w:p>
        </w:tc>
      </w:tr>
      <w:tr w:rsidR="000563BF" w:rsidRPr="00F36DED" w14:paraId="62BF6FEF" w14:textId="77777777" w:rsidTr="002E4C14">
        <w:trPr>
          <w:cantSplit/>
          <w:jc w:val="center"/>
        </w:trPr>
        <w:tc>
          <w:tcPr>
            <w:tcW w:w="661" w:type="dxa"/>
            <w:tcBorders>
              <w:top w:val="single" w:sz="4" w:space="0" w:color="auto"/>
              <w:left w:val="double" w:sz="4" w:space="0" w:color="auto"/>
              <w:bottom w:val="single" w:sz="4" w:space="0" w:color="auto"/>
              <w:right w:val="double" w:sz="4" w:space="0" w:color="auto"/>
            </w:tcBorders>
            <w:vAlign w:val="center"/>
          </w:tcPr>
          <w:p w14:paraId="1E7B20BE" w14:textId="6C769BEC" w:rsidR="000563BF" w:rsidRPr="00F36DED" w:rsidRDefault="00185B8C" w:rsidP="002E4C14">
            <w:pPr>
              <w:jc w:val="center"/>
              <w:rPr>
                <w:rFonts w:ascii="Tahoma" w:hAnsi="Tahoma" w:cs="Tahoma"/>
                <w:b/>
              </w:rPr>
            </w:pPr>
            <w:r>
              <w:rPr>
                <w:rFonts w:ascii="Tahoma" w:hAnsi="Tahoma" w:cs="Tahoma"/>
                <w:b/>
              </w:rPr>
              <w:t>34</w:t>
            </w:r>
            <w:r w:rsidR="000563BF" w:rsidRPr="00F36DED">
              <w:rPr>
                <w:rFonts w:ascii="Tahoma" w:hAnsi="Tahoma" w:cs="Tahoma"/>
                <w:b/>
              </w:rPr>
              <w:t>.</w:t>
            </w:r>
          </w:p>
          <w:p w14:paraId="74A3DF9A" w14:textId="77777777" w:rsidR="000563BF" w:rsidRPr="00F36DED" w:rsidRDefault="000563BF" w:rsidP="002E4C14">
            <w:pPr>
              <w:jc w:val="center"/>
              <w:rPr>
                <w:rFonts w:ascii="Tahoma" w:hAnsi="Tahoma" w:cs="Tahoma"/>
                <w:b/>
              </w:rPr>
            </w:pPr>
          </w:p>
          <w:p w14:paraId="4DC61B31" w14:textId="77777777" w:rsidR="000563BF" w:rsidRPr="00F36DED" w:rsidRDefault="000563BF" w:rsidP="002E4C14">
            <w:pPr>
              <w:jc w:val="center"/>
              <w:rPr>
                <w:rFonts w:ascii="Tahoma" w:hAnsi="Tahoma" w:cs="Tahoma"/>
                <w:b/>
              </w:rPr>
            </w:pPr>
          </w:p>
          <w:p w14:paraId="440E1791" w14:textId="00C77BD5" w:rsidR="000563BF" w:rsidRPr="00F36DED" w:rsidRDefault="00185B8C" w:rsidP="002E4C14">
            <w:pPr>
              <w:jc w:val="center"/>
              <w:rPr>
                <w:rFonts w:ascii="Tahoma" w:hAnsi="Tahoma" w:cs="Tahoma"/>
                <w:b/>
              </w:rPr>
            </w:pPr>
            <w:r>
              <w:rPr>
                <w:rFonts w:ascii="Tahoma" w:hAnsi="Tahoma" w:cs="Tahoma"/>
                <w:b/>
              </w:rPr>
              <w:t>TT7</w:t>
            </w:r>
          </w:p>
        </w:tc>
        <w:tc>
          <w:tcPr>
            <w:tcW w:w="2053" w:type="dxa"/>
            <w:tcBorders>
              <w:top w:val="single" w:sz="4" w:space="0" w:color="auto"/>
              <w:left w:val="double" w:sz="4" w:space="0" w:color="auto"/>
              <w:bottom w:val="single" w:sz="4" w:space="0" w:color="auto"/>
              <w:right w:val="single" w:sz="4" w:space="0" w:color="auto"/>
            </w:tcBorders>
          </w:tcPr>
          <w:p w14:paraId="6BAAFDAD" w14:textId="77777777" w:rsidR="000563BF" w:rsidRPr="00F36DED" w:rsidRDefault="000563BF" w:rsidP="002E4C14">
            <w:pPr>
              <w:jc w:val="both"/>
              <w:rPr>
                <w:rFonts w:ascii="Tahoma" w:hAnsi="Tahoma" w:cs="Tahoma"/>
              </w:rPr>
            </w:pPr>
            <w:r w:rsidRPr="00F36DED">
              <w:rPr>
                <w:rFonts w:ascii="Tahoma" w:hAnsi="Tahoma" w:cs="Tahoma"/>
              </w:rPr>
              <w:t>A GMO szervezetek hatása a környezetre és az emberi egészségre nem kellően tisztázott</w:t>
            </w:r>
          </w:p>
          <w:p w14:paraId="19D2B42F" w14:textId="77777777" w:rsidR="000563BF" w:rsidRPr="00F36DED" w:rsidRDefault="000563BF" w:rsidP="002E4C14">
            <w:pPr>
              <w:jc w:val="both"/>
              <w:rPr>
                <w:rFonts w:ascii="Tahoma" w:hAnsi="Tahoma" w:cs="Tahoma"/>
              </w:rPr>
            </w:pPr>
            <w:r w:rsidRPr="00F36DED">
              <w:rPr>
                <w:rFonts w:ascii="Tahoma" w:hAnsi="Tahoma" w:cs="Tahoma"/>
              </w:rPr>
              <w:t>Egyes GMO növények veszélyt jelentenek az őshonos flórára</w:t>
            </w:r>
          </w:p>
          <w:p w14:paraId="43573CED" w14:textId="77777777" w:rsidR="000563BF" w:rsidRPr="00F36DED" w:rsidRDefault="000563BF" w:rsidP="002E4C14">
            <w:pPr>
              <w:jc w:val="both"/>
              <w:rPr>
                <w:rFonts w:ascii="Tahoma" w:hAnsi="Tahoma" w:cs="Tahoma"/>
              </w:rPr>
            </w:pPr>
          </w:p>
          <w:p w14:paraId="04C91F60" w14:textId="77777777" w:rsidR="000563BF" w:rsidRPr="00F36DED" w:rsidRDefault="000563BF" w:rsidP="002E4C14">
            <w:pPr>
              <w:jc w:val="both"/>
              <w:rPr>
                <w:rFonts w:ascii="Tahoma" w:hAnsi="Tahoma" w:cs="Tahoma"/>
              </w:rPr>
            </w:pPr>
          </w:p>
          <w:p w14:paraId="32C56018" w14:textId="77777777" w:rsidR="000563BF" w:rsidRPr="00F36DED" w:rsidRDefault="000563BF" w:rsidP="002E4C14">
            <w:pPr>
              <w:jc w:val="both"/>
              <w:rPr>
                <w:rFonts w:ascii="Tahoma" w:hAnsi="Tahoma" w:cs="Tahoma"/>
              </w:rPr>
            </w:pPr>
          </w:p>
        </w:tc>
        <w:tc>
          <w:tcPr>
            <w:tcW w:w="2693" w:type="dxa"/>
            <w:tcBorders>
              <w:top w:val="single" w:sz="4" w:space="0" w:color="auto"/>
              <w:left w:val="single" w:sz="4" w:space="0" w:color="auto"/>
              <w:bottom w:val="single" w:sz="4" w:space="0" w:color="auto"/>
              <w:right w:val="single" w:sz="18" w:space="0" w:color="auto"/>
            </w:tcBorders>
          </w:tcPr>
          <w:p w14:paraId="590457BA" w14:textId="77777777" w:rsidR="000563BF" w:rsidRPr="00F36DED" w:rsidRDefault="000563BF" w:rsidP="002E4C14">
            <w:pPr>
              <w:jc w:val="both"/>
              <w:rPr>
                <w:rFonts w:ascii="Tahoma" w:hAnsi="Tahoma" w:cs="Tahoma"/>
              </w:rPr>
            </w:pPr>
            <w:r w:rsidRPr="00F36DED">
              <w:rPr>
                <w:rFonts w:ascii="Tahoma" w:hAnsi="Tahoma" w:cs="Tahoma"/>
              </w:rPr>
              <w:t>Egészségesebb, tisztább környezet, egészségesebb élelmiszerek önkormányzat</w:t>
            </w:r>
          </w:p>
        </w:tc>
        <w:tc>
          <w:tcPr>
            <w:tcW w:w="5812" w:type="dxa"/>
            <w:tcBorders>
              <w:top w:val="single" w:sz="4" w:space="0" w:color="auto"/>
              <w:left w:val="single" w:sz="18" w:space="0" w:color="auto"/>
              <w:bottom w:val="single" w:sz="4" w:space="0" w:color="auto"/>
              <w:right w:val="single" w:sz="18" w:space="0" w:color="auto"/>
            </w:tcBorders>
          </w:tcPr>
          <w:p w14:paraId="16A660B3" w14:textId="77777777" w:rsidR="000563BF" w:rsidRPr="005504B9" w:rsidRDefault="000563BF" w:rsidP="002E4C14">
            <w:pPr>
              <w:autoSpaceDE w:val="0"/>
              <w:autoSpaceDN w:val="0"/>
              <w:adjustRightInd w:val="0"/>
              <w:rPr>
                <w:rFonts w:ascii="Tahoma" w:hAnsi="Tahoma" w:cs="Tahoma"/>
              </w:rPr>
            </w:pPr>
            <w:r w:rsidRPr="005504B9">
              <w:rPr>
                <w:rFonts w:ascii="Tahoma" w:hAnsi="Tahoma" w:cs="Tahoma"/>
              </w:rPr>
              <w:t xml:space="preserve">Csatlakozás a GMO-mentes településekhez </w:t>
            </w:r>
            <w:r w:rsidRPr="00B955F6">
              <w:rPr>
                <w:rFonts w:ascii="Tahoma" w:hAnsi="Tahoma" w:cs="Tahoma"/>
                <w:highlight w:val="yellow"/>
              </w:rPr>
              <w:t>(az előterjesztés mintát ld. a 3. mellékletben)</w:t>
            </w:r>
          </w:p>
        </w:tc>
        <w:tc>
          <w:tcPr>
            <w:tcW w:w="1482" w:type="dxa"/>
            <w:gridSpan w:val="2"/>
            <w:tcBorders>
              <w:top w:val="single" w:sz="4" w:space="0" w:color="auto"/>
              <w:left w:val="single" w:sz="18" w:space="0" w:color="auto"/>
              <w:bottom w:val="single" w:sz="4" w:space="0" w:color="auto"/>
              <w:right w:val="single" w:sz="4" w:space="0" w:color="auto"/>
            </w:tcBorders>
            <w:vAlign w:val="center"/>
          </w:tcPr>
          <w:p w14:paraId="07D87C9C" w14:textId="77777777" w:rsidR="000563BF" w:rsidRPr="00F36DED" w:rsidRDefault="000563BF" w:rsidP="002E4C14">
            <w:pPr>
              <w:jc w:val="center"/>
              <w:rPr>
                <w:rFonts w:ascii="Tahoma" w:hAnsi="Tahoma" w:cs="Tahoma"/>
              </w:rPr>
            </w:pPr>
            <w:r w:rsidRPr="00F36DED">
              <w:rPr>
                <w:rFonts w:ascii="Tahoma" w:hAnsi="Tahoma" w:cs="Tahoma"/>
              </w:rPr>
              <w:t>2023</w:t>
            </w:r>
          </w:p>
        </w:tc>
        <w:tc>
          <w:tcPr>
            <w:tcW w:w="1908" w:type="dxa"/>
            <w:gridSpan w:val="2"/>
            <w:tcBorders>
              <w:top w:val="single" w:sz="4" w:space="0" w:color="auto"/>
              <w:left w:val="single" w:sz="4" w:space="0" w:color="auto"/>
              <w:bottom w:val="single" w:sz="4" w:space="0" w:color="auto"/>
              <w:right w:val="single" w:sz="18" w:space="0" w:color="auto"/>
            </w:tcBorders>
          </w:tcPr>
          <w:p w14:paraId="17312E63" w14:textId="77777777" w:rsidR="000563BF" w:rsidRPr="00F36DED" w:rsidRDefault="000563BF" w:rsidP="002E4C14">
            <w:pPr>
              <w:rPr>
                <w:rFonts w:ascii="Tahoma" w:hAnsi="Tahoma" w:cs="Tahoma"/>
              </w:rPr>
            </w:pPr>
            <w:proofErr w:type="spellStart"/>
            <w:r w:rsidRPr="00F36DED">
              <w:rPr>
                <w:rFonts w:ascii="Tahoma" w:hAnsi="Tahoma" w:cs="Tahoma"/>
              </w:rPr>
              <w:t>Környv</w:t>
            </w:r>
            <w:proofErr w:type="spellEnd"/>
            <w:r w:rsidRPr="00F36DED">
              <w:rPr>
                <w:rFonts w:ascii="Tahoma" w:hAnsi="Tahoma" w:cs="Tahoma"/>
              </w:rPr>
              <w:t>. referens</w:t>
            </w:r>
          </w:p>
          <w:p w14:paraId="54CD4AE7" w14:textId="77777777" w:rsidR="000563BF" w:rsidRPr="00F36DED" w:rsidRDefault="000563BF" w:rsidP="002E4C14">
            <w:pPr>
              <w:jc w:val="both"/>
              <w:rPr>
                <w:rFonts w:ascii="Tahoma" w:hAnsi="Tahoma" w:cs="Tahoma"/>
              </w:rPr>
            </w:pPr>
          </w:p>
        </w:tc>
      </w:tr>
      <w:tr w:rsidR="000563BF" w:rsidRPr="00F36DED" w14:paraId="40BAAEC2" w14:textId="77777777" w:rsidTr="002E4C14">
        <w:trPr>
          <w:cantSplit/>
          <w:jc w:val="center"/>
        </w:trPr>
        <w:tc>
          <w:tcPr>
            <w:tcW w:w="661" w:type="dxa"/>
            <w:tcBorders>
              <w:top w:val="single" w:sz="4" w:space="0" w:color="auto"/>
              <w:left w:val="double" w:sz="4" w:space="0" w:color="auto"/>
              <w:bottom w:val="single" w:sz="4" w:space="0" w:color="auto"/>
              <w:right w:val="double" w:sz="4" w:space="0" w:color="auto"/>
            </w:tcBorders>
            <w:vAlign w:val="center"/>
          </w:tcPr>
          <w:p w14:paraId="653612DE" w14:textId="77AF2B34" w:rsidR="000563BF" w:rsidRPr="00F36DED" w:rsidRDefault="00185B8C" w:rsidP="002E4C14">
            <w:pPr>
              <w:jc w:val="center"/>
              <w:rPr>
                <w:rFonts w:ascii="Tahoma" w:hAnsi="Tahoma" w:cs="Tahoma"/>
                <w:b/>
              </w:rPr>
            </w:pPr>
            <w:r>
              <w:rPr>
                <w:rFonts w:ascii="Tahoma" w:hAnsi="Tahoma" w:cs="Tahoma"/>
                <w:b/>
              </w:rPr>
              <w:t>35</w:t>
            </w:r>
            <w:r w:rsidR="000563BF" w:rsidRPr="00F36DED">
              <w:rPr>
                <w:rFonts w:ascii="Tahoma" w:hAnsi="Tahoma" w:cs="Tahoma"/>
                <w:b/>
              </w:rPr>
              <w:t>.</w:t>
            </w:r>
          </w:p>
          <w:p w14:paraId="667EAFD4" w14:textId="77777777" w:rsidR="000563BF" w:rsidRPr="00F36DED" w:rsidRDefault="000563BF" w:rsidP="002E4C14">
            <w:pPr>
              <w:jc w:val="center"/>
              <w:rPr>
                <w:rFonts w:ascii="Tahoma" w:hAnsi="Tahoma" w:cs="Tahoma"/>
                <w:b/>
              </w:rPr>
            </w:pPr>
          </w:p>
          <w:p w14:paraId="252C4869" w14:textId="77777777" w:rsidR="000563BF" w:rsidRPr="00F36DED" w:rsidRDefault="000563BF" w:rsidP="002E4C14">
            <w:pPr>
              <w:jc w:val="center"/>
              <w:rPr>
                <w:rFonts w:ascii="Tahoma" w:hAnsi="Tahoma" w:cs="Tahoma"/>
                <w:b/>
              </w:rPr>
            </w:pPr>
          </w:p>
          <w:p w14:paraId="2EE2A94E" w14:textId="32ADC7CB" w:rsidR="000563BF" w:rsidRPr="00F36DED" w:rsidRDefault="00185B8C" w:rsidP="002E4C14">
            <w:pPr>
              <w:jc w:val="center"/>
              <w:rPr>
                <w:rFonts w:ascii="Tahoma" w:hAnsi="Tahoma" w:cs="Tahoma"/>
                <w:b/>
              </w:rPr>
            </w:pPr>
            <w:r>
              <w:rPr>
                <w:rFonts w:ascii="Tahoma" w:hAnsi="Tahoma" w:cs="Tahoma"/>
                <w:b/>
              </w:rPr>
              <w:t>TT8</w:t>
            </w:r>
          </w:p>
        </w:tc>
        <w:tc>
          <w:tcPr>
            <w:tcW w:w="2053" w:type="dxa"/>
            <w:tcBorders>
              <w:top w:val="single" w:sz="4" w:space="0" w:color="auto"/>
              <w:left w:val="double" w:sz="4" w:space="0" w:color="auto"/>
              <w:bottom w:val="single" w:sz="4" w:space="0" w:color="auto"/>
              <w:right w:val="single" w:sz="4" w:space="0" w:color="auto"/>
            </w:tcBorders>
          </w:tcPr>
          <w:p w14:paraId="4885E1EA" w14:textId="77777777" w:rsidR="000563BF" w:rsidRPr="00F36DED" w:rsidRDefault="000563BF" w:rsidP="002E4C14">
            <w:pPr>
              <w:jc w:val="both"/>
              <w:rPr>
                <w:rFonts w:ascii="Tahoma" w:hAnsi="Tahoma" w:cs="Tahoma"/>
              </w:rPr>
            </w:pPr>
            <w:r w:rsidRPr="00F36DED">
              <w:rPr>
                <w:rFonts w:ascii="Tahoma" w:hAnsi="Tahoma" w:cs="Tahoma"/>
              </w:rPr>
              <w:t>Az intenzív mezőgazdasági termelés a vizeket és a természeti környezetet egyaránt károsítja</w:t>
            </w:r>
          </w:p>
          <w:p w14:paraId="40ED86AC" w14:textId="77777777" w:rsidR="000563BF" w:rsidRDefault="000563BF" w:rsidP="002E4C14">
            <w:pPr>
              <w:jc w:val="both"/>
              <w:rPr>
                <w:rFonts w:ascii="Tahoma" w:hAnsi="Tahoma" w:cs="Tahoma"/>
              </w:rPr>
            </w:pPr>
            <w:r w:rsidRPr="00F36DED">
              <w:rPr>
                <w:rFonts w:ascii="Tahoma" w:hAnsi="Tahoma" w:cs="Tahoma"/>
                <w:bCs/>
              </w:rPr>
              <w:t>A hagyományokkal rendelkező gyümölcstermesztés megszűnőben</w:t>
            </w:r>
            <w:r w:rsidRPr="00F36DED">
              <w:rPr>
                <w:rFonts w:ascii="Tahoma" w:hAnsi="Tahoma" w:cs="Tahoma"/>
              </w:rPr>
              <w:t xml:space="preserve"> </w:t>
            </w:r>
          </w:p>
          <w:p w14:paraId="2B724957" w14:textId="77777777" w:rsidR="000563BF" w:rsidRDefault="000563BF" w:rsidP="002E4C14">
            <w:pPr>
              <w:jc w:val="both"/>
              <w:rPr>
                <w:rFonts w:ascii="Tahoma" w:hAnsi="Tahoma" w:cs="Tahoma"/>
              </w:rPr>
            </w:pPr>
          </w:p>
          <w:p w14:paraId="24F6090F" w14:textId="77777777" w:rsidR="000563BF" w:rsidRDefault="000563BF" w:rsidP="002E4C14">
            <w:pPr>
              <w:jc w:val="both"/>
              <w:rPr>
                <w:rFonts w:ascii="Tahoma" w:hAnsi="Tahoma" w:cs="Tahoma"/>
              </w:rPr>
            </w:pPr>
          </w:p>
          <w:p w14:paraId="533899E9" w14:textId="43C62E96" w:rsidR="000563BF" w:rsidRPr="00F36DED" w:rsidRDefault="000563BF" w:rsidP="002E4C14">
            <w:pPr>
              <w:jc w:val="both"/>
              <w:rPr>
                <w:rFonts w:ascii="Tahoma" w:hAnsi="Tahoma" w:cs="Tahoma"/>
              </w:rPr>
            </w:pPr>
          </w:p>
        </w:tc>
        <w:tc>
          <w:tcPr>
            <w:tcW w:w="2693" w:type="dxa"/>
            <w:tcBorders>
              <w:top w:val="single" w:sz="4" w:space="0" w:color="auto"/>
              <w:left w:val="single" w:sz="4" w:space="0" w:color="auto"/>
              <w:bottom w:val="single" w:sz="4" w:space="0" w:color="auto"/>
              <w:right w:val="single" w:sz="18" w:space="0" w:color="auto"/>
            </w:tcBorders>
          </w:tcPr>
          <w:p w14:paraId="3D75598F" w14:textId="77777777" w:rsidR="000563BF" w:rsidRPr="00F36DED" w:rsidRDefault="000563BF" w:rsidP="002E4C14">
            <w:pPr>
              <w:jc w:val="both"/>
              <w:rPr>
                <w:rFonts w:ascii="Tahoma" w:hAnsi="Tahoma" w:cs="Tahoma"/>
              </w:rPr>
            </w:pPr>
            <w:r w:rsidRPr="00F36DED">
              <w:rPr>
                <w:rFonts w:ascii="Tahoma" w:hAnsi="Tahoma" w:cs="Tahoma"/>
              </w:rPr>
              <w:t>A környezetminőség javítása, a kemikáliák használatának visszaszorítása</w:t>
            </w:r>
          </w:p>
          <w:p w14:paraId="59F99B97" w14:textId="5A952954" w:rsidR="000563BF" w:rsidRPr="00F36DED" w:rsidRDefault="000563BF" w:rsidP="002E4C14">
            <w:pPr>
              <w:jc w:val="both"/>
              <w:rPr>
                <w:rFonts w:ascii="Tahoma" w:hAnsi="Tahoma" w:cs="Tahoma"/>
              </w:rPr>
            </w:pPr>
            <w:r w:rsidRPr="00F36DED">
              <w:rPr>
                <w:rFonts w:ascii="Tahoma" w:hAnsi="Tahoma" w:cs="Tahoma"/>
              </w:rPr>
              <w:t xml:space="preserve">Minőségi termék-előállítás és feldolgozás, </w:t>
            </w:r>
            <w:proofErr w:type="spellStart"/>
            <w:proofErr w:type="gramStart"/>
            <w:r w:rsidRPr="00F36DED">
              <w:rPr>
                <w:rFonts w:ascii="Tahoma" w:hAnsi="Tahoma" w:cs="Tahoma"/>
              </w:rPr>
              <w:t>bio</w:t>
            </w:r>
            <w:proofErr w:type="spellEnd"/>
            <w:r w:rsidR="00B955F6">
              <w:rPr>
                <w:rFonts w:ascii="Tahoma" w:hAnsi="Tahoma" w:cs="Tahoma"/>
              </w:rPr>
              <w:t>-</w:t>
            </w:r>
            <w:r w:rsidRPr="00F36DED">
              <w:rPr>
                <w:rFonts w:ascii="Tahoma" w:hAnsi="Tahoma" w:cs="Tahoma"/>
              </w:rPr>
              <w:t>gasztronómiai</w:t>
            </w:r>
            <w:proofErr w:type="gramEnd"/>
            <w:r w:rsidRPr="00F36DED">
              <w:rPr>
                <w:rFonts w:ascii="Tahoma" w:hAnsi="Tahoma" w:cs="Tahoma"/>
              </w:rPr>
              <w:t xml:space="preserve"> szolgáltatás megjelenése</w:t>
            </w:r>
          </w:p>
        </w:tc>
        <w:tc>
          <w:tcPr>
            <w:tcW w:w="5812" w:type="dxa"/>
            <w:tcBorders>
              <w:top w:val="single" w:sz="4" w:space="0" w:color="auto"/>
              <w:left w:val="single" w:sz="18" w:space="0" w:color="auto"/>
              <w:bottom w:val="single" w:sz="4" w:space="0" w:color="auto"/>
              <w:right w:val="single" w:sz="18" w:space="0" w:color="auto"/>
            </w:tcBorders>
          </w:tcPr>
          <w:p w14:paraId="57D2C51F" w14:textId="77777777" w:rsidR="000563BF" w:rsidRDefault="000563BF" w:rsidP="002E4C14">
            <w:pPr>
              <w:jc w:val="both"/>
              <w:rPr>
                <w:rFonts w:ascii="Tahoma" w:hAnsi="Tahoma" w:cs="Tahoma"/>
              </w:rPr>
            </w:pPr>
            <w:r>
              <w:rPr>
                <w:rFonts w:ascii="Tahoma" w:hAnsi="Tahoma" w:cs="Tahoma"/>
              </w:rPr>
              <w:t xml:space="preserve">A </w:t>
            </w:r>
            <w:r w:rsidRPr="00CB35F5">
              <w:rPr>
                <w:rFonts w:ascii="Tahoma" w:hAnsi="Tahoma" w:cs="Tahoma"/>
              </w:rPr>
              <w:t xml:space="preserve">Szadai </w:t>
            </w:r>
            <w:proofErr w:type="spellStart"/>
            <w:r w:rsidRPr="00CB35F5">
              <w:rPr>
                <w:rFonts w:ascii="Tahoma" w:hAnsi="Tahoma" w:cs="Tahoma"/>
              </w:rPr>
              <w:t>Biodinamikus</w:t>
            </w:r>
            <w:proofErr w:type="spellEnd"/>
            <w:r w:rsidRPr="00CB35F5">
              <w:rPr>
                <w:rFonts w:ascii="Tahoma" w:hAnsi="Tahoma" w:cs="Tahoma"/>
              </w:rPr>
              <w:t xml:space="preserve"> Közösségi és Bemutató Kert</w:t>
            </w:r>
            <w:r>
              <w:rPr>
                <w:rFonts w:ascii="Tahoma" w:hAnsi="Tahoma" w:cs="Tahoma"/>
              </w:rPr>
              <w:t xml:space="preserve"> </w:t>
            </w:r>
            <w:r w:rsidRPr="00F36DED">
              <w:rPr>
                <w:rFonts w:ascii="Tahoma" w:hAnsi="Tahoma" w:cs="Tahoma"/>
              </w:rPr>
              <w:t xml:space="preserve"> </w:t>
            </w:r>
            <w:r>
              <w:rPr>
                <w:rFonts w:ascii="Tahoma" w:hAnsi="Tahoma" w:cs="Tahoma"/>
              </w:rPr>
              <w:t>népszerűsítése</w:t>
            </w:r>
          </w:p>
          <w:p w14:paraId="4BE12B39" w14:textId="77777777" w:rsidR="000563BF" w:rsidRDefault="000563BF" w:rsidP="002E4C14">
            <w:pPr>
              <w:jc w:val="both"/>
              <w:rPr>
                <w:rFonts w:ascii="Tahoma" w:hAnsi="Tahoma" w:cs="Tahoma"/>
              </w:rPr>
            </w:pPr>
            <w:r>
              <w:rPr>
                <w:rFonts w:ascii="Tahoma" w:hAnsi="Tahoma" w:cs="Tahoma"/>
              </w:rPr>
              <w:t>Műhelytalálkozók szervezése a biogazdálkodás témában</w:t>
            </w:r>
          </w:p>
          <w:p w14:paraId="1844184E" w14:textId="77777777" w:rsidR="000563BF" w:rsidRPr="00F36DED" w:rsidRDefault="000563BF" w:rsidP="002E4C14">
            <w:pPr>
              <w:jc w:val="both"/>
              <w:rPr>
                <w:rFonts w:ascii="Tahoma" w:hAnsi="Tahoma" w:cs="Tahoma"/>
              </w:rPr>
            </w:pPr>
          </w:p>
        </w:tc>
        <w:tc>
          <w:tcPr>
            <w:tcW w:w="1482" w:type="dxa"/>
            <w:gridSpan w:val="2"/>
            <w:tcBorders>
              <w:top w:val="single" w:sz="4" w:space="0" w:color="auto"/>
              <w:left w:val="single" w:sz="18" w:space="0" w:color="auto"/>
              <w:bottom w:val="single" w:sz="4" w:space="0" w:color="auto"/>
              <w:right w:val="single" w:sz="4" w:space="0" w:color="auto"/>
            </w:tcBorders>
            <w:vAlign w:val="center"/>
          </w:tcPr>
          <w:p w14:paraId="07651FB6" w14:textId="77777777" w:rsidR="000563BF" w:rsidRPr="00F36DED" w:rsidRDefault="000563BF" w:rsidP="002E4C14">
            <w:pPr>
              <w:jc w:val="center"/>
              <w:rPr>
                <w:rFonts w:ascii="Tahoma" w:hAnsi="Tahoma" w:cs="Tahoma"/>
              </w:rPr>
            </w:pPr>
            <w:r w:rsidRPr="00F36DED">
              <w:rPr>
                <w:rFonts w:ascii="Tahoma" w:hAnsi="Tahoma" w:cs="Tahoma"/>
              </w:rPr>
              <w:t>2024</w:t>
            </w:r>
          </w:p>
        </w:tc>
        <w:tc>
          <w:tcPr>
            <w:tcW w:w="1908" w:type="dxa"/>
            <w:gridSpan w:val="2"/>
            <w:tcBorders>
              <w:top w:val="single" w:sz="4" w:space="0" w:color="auto"/>
              <w:left w:val="single" w:sz="4" w:space="0" w:color="auto"/>
              <w:bottom w:val="single" w:sz="4" w:space="0" w:color="auto"/>
              <w:right w:val="single" w:sz="18" w:space="0" w:color="auto"/>
            </w:tcBorders>
          </w:tcPr>
          <w:p w14:paraId="4D7E4582" w14:textId="77777777" w:rsidR="000563BF" w:rsidRPr="00F36DED" w:rsidRDefault="000563BF" w:rsidP="002E4C14">
            <w:pPr>
              <w:rPr>
                <w:rFonts w:ascii="Tahoma" w:hAnsi="Tahoma" w:cs="Tahoma"/>
              </w:rPr>
            </w:pPr>
            <w:proofErr w:type="spellStart"/>
            <w:r w:rsidRPr="00B955F6">
              <w:rPr>
                <w:rFonts w:ascii="Tahoma" w:hAnsi="Tahoma" w:cs="Tahoma"/>
                <w:highlight w:val="yellow"/>
              </w:rPr>
              <w:t>Környv</w:t>
            </w:r>
            <w:proofErr w:type="spellEnd"/>
            <w:r w:rsidRPr="00B955F6">
              <w:rPr>
                <w:rFonts w:ascii="Tahoma" w:hAnsi="Tahoma" w:cs="Tahoma"/>
                <w:highlight w:val="yellow"/>
              </w:rPr>
              <w:t>. referens</w:t>
            </w:r>
          </w:p>
          <w:p w14:paraId="003D7581" w14:textId="77777777" w:rsidR="000563BF" w:rsidRPr="00F36DED" w:rsidRDefault="000563BF" w:rsidP="002E4C14">
            <w:pPr>
              <w:jc w:val="both"/>
              <w:rPr>
                <w:rFonts w:ascii="Tahoma" w:hAnsi="Tahoma" w:cs="Tahoma"/>
              </w:rPr>
            </w:pPr>
            <w:r w:rsidRPr="00F36DED">
              <w:rPr>
                <w:rFonts w:ascii="Tahoma" w:hAnsi="Tahoma" w:cs="Tahoma"/>
              </w:rPr>
              <w:t>Civil szervezetek</w:t>
            </w:r>
          </w:p>
          <w:p w14:paraId="50D19135" w14:textId="77777777" w:rsidR="000563BF" w:rsidRPr="00F36DED" w:rsidRDefault="000563BF" w:rsidP="002E4C14">
            <w:pPr>
              <w:jc w:val="both"/>
              <w:rPr>
                <w:rFonts w:ascii="Tahoma" w:hAnsi="Tahoma" w:cs="Tahoma"/>
              </w:rPr>
            </w:pPr>
            <w:r w:rsidRPr="00F36DED">
              <w:rPr>
                <w:rFonts w:ascii="Tahoma" w:hAnsi="Tahoma" w:cs="Tahoma"/>
              </w:rPr>
              <w:t>DINPI</w:t>
            </w:r>
          </w:p>
          <w:p w14:paraId="12BC72B4" w14:textId="77777777" w:rsidR="000563BF" w:rsidRPr="00F36DED" w:rsidRDefault="000563BF" w:rsidP="002E4C14">
            <w:pPr>
              <w:jc w:val="both"/>
              <w:rPr>
                <w:rFonts w:ascii="Tahoma" w:hAnsi="Tahoma" w:cs="Tahoma"/>
              </w:rPr>
            </w:pPr>
            <w:r w:rsidRPr="00F36DED">
              <w:rPr>
                <w:rFonts w:ascii="Tahoma" w:hAnsi="Tahoma" w:cs="Tahoma"/>
              </w:rPr>
              <w:t>gazdálkodók</w:t>
            </w:r>
          </w:p>
          <w:p w14:paraId="62891A16" w14:textId="77777777" w:rsidR="000563BF" w:rsidRPr="00F36DED" w:rsidRDefault="000563BF" w:rsidP="002E4C14">
            <w:pPr>
              <w:jc w:val="both"/>
              <w:rPr>
                <w:rFonts w:ascii="Tahoma" w:hAnsi="Tahoma" w:cs="Tahoma"/>
              </w:rPr>
            </w:pPr>
          </w:p>
        </w:tc>
      </w:tr>
      <w:tr w:rsidR="000563BF" w:rsidRPr="00F36DED" w14:paraId="7EBD5797" w14:textId="77777777" w:rsidTr="002E4C14">
        <w:trPr>
          <w:gridAfter w:val="1"/>
          <w:wAfter w:w="11" w:type="dxa"/>
          <w:cantSplit/>
          <w:jc w:val="center"/>
        </w:trPr>
        <w:tc>
          <w:tcPr>
            <w:tcW w:w="661" w:type="dxa"/>
            <w:tcBorders>
              <w:top w:val="double" w:sz="4" w:space="0" w:color="auto"/>
              <w:left w:val="double" w:sz="4" w:space="0" w:color="auto"/>
              <w:bottom w:val="single" w:sz="4" w:space="0" w:color="auto"/>
              <w:right w:val="double" w:sz="4" w:space="0" w:color="auto"/>
            </w:tcBorders>
            <w:vAlign w:val="center"/>
          </w:tcPr>
          <w:p w14:paraId="77315776" w14:textId="77777777" w:rsidR="000563BF" w:rsidRPr="00F36DED" w:rsidRDefault="000563BF" w:rsidP="002E4C14">
            <w:pPr>
              <w:jc w:val="center"/>
              <w:rPr>
                <w:rFonts w:ascii="Tahoma" w:hAnsi="Tahoma" w:cs="Tahoma"/>
                <w:b/>
              </w:rPr>
            </w:pPr>
          </w:p>
        </w:tc>
        <w:tc>
          <w:tcPr>
            <w:tcW w:w="2053" w:type="dxa"/>
            <w:tcBorders>
              <w:top w:val="double" w:sz="4" w:space="0" w:color="auto"/>
              <w:left w:val="double" w:sz="4" w:space="0" w:color="auto"/>
              <w:bottom w:val="single" w:sz="4" w:space="0" w:color="auto"/>
              <w:right w:val="single" w:sz="4" w:space="0" w:color="auto"/>
            </w:tcBorders>
            <w:vAlign w:val="center"/>
          </w:tcPr>
          <w:p w14:paraId="3AF538FD" w14:textId="77777777" w:rsidR="000563BF" w:rsidRPr="000563BF" w:rsidRDefault="000563BF" w:rsidP="002E4C14">
            <w:pPr>
              <w:jc w:val="center"/>
              <w:rPr>
                <w:rFonts w:ascii="Tahoma" w:hAnsi="Tahoma" w:cs="Tahoma"/>
                <w:b/>
              </w:rPr>
            </w:pPr>
            <w:r w:rsidRPr="000563BF">
              <w:rPr>
                <w:rFonts w:ascii="Tahoma" w:hAnsi="Tahoma" w:cs="Tahoma"/>
                <w:b/>
              </w:rPr>
              <w:t>FELADATOT</w:t>
            </w:r>
          </w:p>
          <w:p w14:paraId="6C9803C5" w14:textId="77777777" w:rsidR="000563BF" w:rsidRPr="000563BF" w:rsidRDefault="000563BF" w:rsidP="002E4C14">
            <w:pPr>
              <w:jc w:val="center"/>
              <w:rPr>
                <w:rFonts w:ascii="Tahoma" w:hAnsi="Tahoma" w:cs="Tahoma"/>
                <w:b/>
              </w:rPr>
            </w:pPr>
            <w:r w:rsidRPr="00F36DED">
              <w:rPr>
                <w:rFonts w:ascii="Tahoma" w:hAnsi="Tahoma" w:cs="Tahoma"/>
                <w:b/>
              </w:rPr>
              <w:t>KIVÁLTÓ OK</w:t>
            </w:r>
          </w:p>
        </w:tc>
        <w:tc>
          <w:tcPr>
            <w:tcW w:w="2693" w:type="dxa"/>
            <w:tcBorders>
              <w:top w:val="double" w:sz="4" w:space="0" w:color="auto"/>
              <w:left w:val="single" w:sz="4" w:space="0" w:color="auto"/>
              <w:bottom w:val="single" w:sz="4" w:space="0" w:color="auto"/>
              <w:right w:val="single" w:sz="18" w:space="0" w:color="auto"/>
            </w:tcBorders>
            <w:vAlign w:val="center"/>
          </w:tcPr>
          <w:p w14:paraId="1ED58FCF" w14:textId="77777777" w:rsidR="000563BF" w:rsidRPr="00F36DED" w:rsidRDefault="000563BF" w:rsidP="002E4C14">
            <w:pPr>
              <w:jc w:val="center"/>
              <w:rPr>
                <w:rFonts w:ascii="Tahoma" w:hAnsi="Tahoma" w:cs="Tahoma"/>
                <w:b/>
              </w:rPr>
            </w:pPr>
            <w:r w:rsidRPr="00F36DED">
              <w:rPr>
                <w:rFonts w:ascii="Tahoma" w:hAnsi="Tahoma" w:cs="Tahoma"/>
                <w:b/>
              </w:rPr>
              <w:t>CÉL</w:t>
            </w:r>
          </w:p>
        </w:tc>
        <w:tc>
          <w:tcPr>
            <w:tcW w:w="5812" w:type="dxa"/>
            <w:tcBorders>
              <w:top w:val="double" w:sz="4" w:space="0" w:color="auto"/>
              <w:left w:val="single" w:sz="18" w:space="0" w:color="auto"/>
              <w:bottom w:val="single" w:sz="4" w:space="0" w:color="auto"/>
              <w:right w:val="single" w:sz="18" w:space="0" w:color="auto"/>
            </w:tcBorders>
            <w:vAlign w:val="center"/>
          </w:tcPr>
          <w:p w14:paraId="01FAB9C4" w14:textId="77777777" w:rsidR="000563BF" w:rsidRPr="00F36DED" w:rsidRDefault="000563BF" w:rsidP="002E4C14">
            <w:pPr>
              <w:jc w:val="center"/>
              <w:rPr>
                <w:rFonts w:ascii="Tahoma" w:hAnsi="Tahoma" w:cs="Tahoma"/>
                <w:b/>
              </w:rPr>
            </w:pPr>
            <w:r w:rsidRPr="00F36DED">
              <w:rPr>
                <w:rFonts w:ascii="Tahoma" w:hAnsi="Tahoma" w:cs="Tahoma"/>
                <w:b/>
              </w:rPr>
              <w:t>FELADAT</w:t>
            </w:r>
          </w:p>
        </w:tc>
        <w:tc>
          <w:tcPr>
            <w:tcW w:w="1471" w:type="dxa"/>
            <w:tcBorders>
              <w:top w:val="double" w:sz="4" w:space="0" w:color="auto"/>
              <w:left w:val="single" w:sz="18" w:space="0" w:color="auto"/>
              <w:bottom w:val="single" w:sz="4" w:space="0" w:color="auto"/>
              <w:right w:val="single" w:sz="4" w:space="0" w:color="auto"/>
            </w:tcBorders>
            <w:vAlign w:val="center"/>
          </w:tcPr>
          <w:p w14:paraId="0AB54536" w14:textId="77777777" w:rsidR="000563BF" w:rsidRPr="00F36DED" w:rsidRDefault="000563BF" w:rsidP="002E4C14">
            <w:pPr>
              <w:jc w:val="center"/>
              <w:rPr>
                <w:rFonts w:ascii="Tahoma" w:hAnsi="Tahoma" w:cs="Tahoma"/>
                <w:b/>
              </w:rPr>
            </w:pPr>
            <w:r w:rsidRPr="00F36DED">
              <w:rPr>
                <w:rFonts w:ascii="Tahoma" w:hAnsi="Tahoma" w:cs="Tahoma"/>
                <w:b/>
              </w:rPr>
              <w:t>HATÁRIDŐ</w:t>
            </w:r>
          </w:p>
        </w:tc>
        <w:tc>
          <w:tcPr>
            <w:tcW w:w="1908" w:type="dxa"/>
            <w:gridSpan w:val="2"/>
            <w:tcBorders>
              <w:top w:val="double" w:sz="4" w:space="0" w:color="auto"/>
              <w:left w:val="single" w:sz="4" w:space="0" w:color="auto"/>
              <w:bottom w:val="single" w:sz="4" w:space="0" w:color="auto"/>
              <w:right w:val="single" w:sz="18" w:space="0" w:color="auto"/>
            </w:tcBorders>
            <w:vAlign w:val="center"/>
          </w:tcPr>
          <w:p w14:paraId="672CD427" w14:textId="77777777" w:rsidR="000563BF" w:rsidRPr="00F36DED" w:rsidRDefault="000563BF" w:rsidP="002E4C14">
            <w:pPr>
              <w:jc w:val="center"/>
              <w:rPr>
                <w:rFonts w:ascii="Tahoma" w:hAnsi="Tahoma" w:cs="Tahoma"/>
                <w:b/>
              </w:rPr>
            </w:pPr>
            <w:r w:rsidRPr="00F36DED">
              <w:rPr>
                <w:rFonts w:ascii="Tahoma" w:hAnsi="Tahoma" w:cs="Tahoma"/>
                <w:b/>
              </w:rPr>
              <w:t>RÉSZTVEVŐK/</w:t>
            </w:r>
          </w:p>
          <w:p w14:paraId="3DD3BB18" w14:textId="77777777" w:rsidR="000563BF" w:rsidRPr="00F36DED" w:rsidRDefault="000563BF" w:rsidP="002E4C14">
            <w:pPr>
              <w:jc w:val="center"/>
              <w:rPr>
                <w:rFonts w:ascii="Tahoma" w:hAnsi="Tahoma" w:cs="Tahoma"/>
                <w:b/>
              </w:rPr>
            </w:pPr>
            <w:r w:rsidRPr="00F36DED">
              <w:rPr>
                <w:rFonts w:ascii="Tahoma" w:hAnsi="Tahoma" w:cs="Tahoma"/>
                <w:b/>
              </w:rPr>
              <w:t>FELELŐSÖK</w:t>
            </w:r>
          </w:p>
        </w:tc>
      </w:tr>
      <w:tr w:rsidR="000563BF" w:rsidRPr="00F36DED" w14:paraId="49A330AD" w14:textId="77777777" w:rsidTr="002E4C14">
        <w:trPr>
          <w:cantSplit/>
          <w:jc w:val="center"/>
        </w:trPr>
        <w:tc>
          <w:tcPr>
            <w:tcW w:w="661" w:type="dxa"/>
            <w:tcBorders>
              <w:top w:val="single" w:sz="4" w:space="0" w:color="auto"/>
              <w:left w:val="double" w:sz="4" w:space="0" w:color="auto"/>
              <w:bottom w:val="single" w:sz="4" w:space="0" w:color="auto"/>
              <w:right w:val="double" w:sz="4" w:space="0" w:color="auto"/>
            </w:tcBorders>
            <w:vAlign w:val="center"/>
          </w:tcPr>
          <w:p w14:paraId="4F19BE37" w14:textId="77777777" w:rsidR="000563BF" w:rsidRDefault="00185B8C" w:rsidP="002E4C14">
            <w:pPr>
              <w:jc w:val="center"/>
              <w:rPr>
                <w:rFonts w:ascii="Tahoma" w:hAnsi="Tahoma" w:cs="Tahoma"/>
                <w:b/>
              </w:rPr>
            </w:pPr>
            <w:r>
              <w:rPr>
                <w:rFonts w:ascii="Tahoma" w:hAnsi="Tahoma" w:cs="Tahoma"/>
                <w:b/>
              </w:rPr>
              <w:t xml:space="preserve">36. </w:t>
            </w:r>
          </w:p>
          <w:p w14:paraId="52281C87" w14:textId="77777777" w:rsidR="00185B8C" w:rsidRDefault="00185B8C" w:rsidP="002E4C14">
            <w:pPr>
              <w:jc w:val="center"/>
              <w:rPr>
                <w:rFonts w:ascii="Tahoma" w:hAnsi="Tahoma" w:cs="Tahoma"/>
                <w:b/>
              </w:rPr>
            </w:pPr>
          </w:p>
          <w:p w14:paraId="54CF307A" w14:textId="0B93D85E" w:rsidR="00185B8C" w:rsidRPr="00F36DED" w:rsidRDefault="00185B8C" w:rsidP="002E4C14">
            <w:pPr>
              <w:jc w:val="center"/>
              <w:rPr>
                <w:rFonts w:ascii="Tahoma" w:hAnsi="Tahoma" w:cs="Tahoma"/>
                <w:b/>
              </w:rPr>
            </w:pPr>
            <w:r>
              <w:rPr>
                <w:rFonts w:ascii="Tahoma" w:hAnsi="Tahoma" w:cs="Tahoma"/>
                <w:b/>
              </w:rPr>
              <w:t>TT9.</w:t>
            </w:r>
          </w:p>
        </w:tc>
        <w:tc>
          <w:tcPr>
            <w:tcW w:w="2053" w:type="dxa"/>
            <w:tcBorders>
              <w:top w:val="single" w:sz="4" w:space="0" w:color="auto"/>
              <w:left w:val="double" w:sz="4" w:space="0" w:color="auto"/>
              <w:bottom w:val="single" w:sz="4" w:space="0" w:color="auto"/>
              <w:right w:val="single" w:sz="4" w:space="0" w:color="auto"/>
            </w:tcBorders>
          </w:tcPr>
          <w:p w14:paraId="2B8396A8" w14:textId="77777777" w:rsidR="000563BF" w:rsidRPr="00F36DED" w:rsidRDefault="000563BF" w:rsidP="002E4C14">
            <w:pPr>
              <w:jc w:val="both"/>
              <w:rPr>
                <w:rFonts w:ascii="Tahoma" w:hAnsi="Tahoma" w:cs="Tahoma"/>
              </w:rPr>
            </w:pPr>
            <w:r w:rsidRPr="00F36DED">
              <w:rPr>
                <w:rFonts w:ascii="Tahoma" w:hAnsi="Tahoma" w:cs="Tahoma"/>
              </w:rPr>
              <w:t>A lakosság jelentős része nem ismeri a helyi természeti értékeket, ezért a védelmük nehéz</w:t>
            </w:r>
          </w:p>
        </w:tc>
        <w:tc>
          <w:tcPr>
            <w:tcW w:w="2693" w:type="dxa"/>
            <w:tcBorders>
              <w:top w:val="single" w:sz="4" w:space="0" w:color="auto"/>
              <w:left w:val="single" w:sz="4" w:space="0" w:color="auto"/>
              <w:bottom w:val="single" w:sz="4" w:space="0" w:color="auto"/>
              <w:right w:val="single" w:sz="18" w:space="0" w:color="auto"/>
            </w:tcBorders>
          </w:tcPr>
          <w:p w14:paraId="723778CE" w14:textId="77777777" w:rsidR="000563BF" w:rsidRPr="00F36DED" w:rsidRDefault="000563BF" w:rsidP="002E4C14">
            <w:pPr>
              <w:jc w:val="both"/>
              <w:rPr>
                <w:rFonts w:ascii="Tahoma" w:hAnsi="Tahoma" w:cs="Tahoma"/>
              </w:rPr>
            </w:pPr>
            <w:r w:rsidRPr="00F36DED">
              <w:rPr>
                <w:rFonts w:ascii="Tahoma" w:hAnsi="Tahoma" w:cs="Tahoma"/>
              </w:rPr>
              <w:t xml:space="preserve">A lakosság kötődésének kialakítása a természeti értékekhez, a természetvédelem társadalmi támogatottságának növelése, és ezek révén az értékek megőrzése </w:t>
            </w:r>
          </w:p>
        </w:tc>
        <w:tc>
          <w:tcPr>
            <w:tcW w:w="5812" w:type="dxa"/>
            <w:tcBorders>
              <w:top w:val="single" w:sz="4" w:space="0" w:color="auto"/>
              <w:left w:val="single" w:sz="18" w:space="0" w:color="auto"/>
              <w:bottom w:val="single" w:sz="4" w:space="0" w:color="auto"/>
              <w:right w:val="single" w:sz="18" w:space="0" w:color="auto"/>
            </w:tcBorders>
          </w:tcPr>
          <w:p w14:paraId="55226581" w14:textId="77777777" w:rsidR="000563BF" w:rsidRDefault="000563BF" w:rsidP="002E4C14">
            <w:pPr>
              <w:jc w:val="both"/>
              <w:rPr>
                <w:rFonts w:ascii="Tahoma" w:hAnsi="Tahoma" w:cs="Tahoma"/>
              </w:rPr>
            </w:pPr>
            <w:r w:rsidRPr="00F36DED">
              <w:rPr>
                <w:rFonts w:ascii="Tahoma" w:hAnsi="Tahoma" w:cs="Tahoma"/>
              </w:rPr>
              <w:t xml:space="preserve">A lakosság környezeti szemléletformálása a természeti területek, vizek (források, patakok, tavak) kapcsán (pl. ismeretterjesztő cikkek írása önkormányzati lapba, az honlapjára; helyiek bevonása a források felmérésébe; akció szervezése a Szadai Mintaterület lápi pócos </w:t>
            </w:r>
            <w:proofErr w:type="spellStart"/>
            <w:r w:rsidRPr="00F36DED">
              <w:rPr>
                <w:rFonts w:ascii="Tahoma" w:hAnsi="Tahoma" w:cs="Tahoma"/>
              </w:rPr>
              <w:t>tavainak</w:t>
            </w:r>
            <w:proofErr w:type="spellEnd"/>
            <w:r w:rsidRPr="00F36DED">
              <w:rPr>
                <w:rFonts w:ascii="Tahoma" w:hAnsi="Tahoma" w:cs="Tahoma"/>
              </w:rPr>
              <w:t xml:space="preserve"> takarítására)</w:t>
            </w:r>
          </w:p>
          <w:p w14:paraId="79192C18" w14:textId="77777777" w:rsidR="000563BF" w:rsidRDefault="000563BF" w:rsidP="002E4C14">
            <w:pPr>
              <w:jc w:val="both"/>
              <w:rPr>
                <w:rFonts w:ascii="Tahoma" w:hAnsi="Tahoma" w:cs="Tahoma"/>
              </w:rPr>
            </w:pPr>
            <w:r>
              <w:rPr>
                <w:rFonts w:ascii="Tahoma" w:hAnsi="Tahoma" w:cs="Tahoma"/>
              </w:rPr>
              <w:t xml:space="preserve">Tanösvény létrehozása a </w:t>
            </w:r>
            <w:proofErr w:type="spellStart"/>
            <w:r>
              <w:rPr>
                <w:rFonts w:ascii="Tahoma" w:hAnsi="Tahoma" w:cs="Tahoma"/>
              </w:rPr>
              <w:t>Natura</w:t>
            </w:r>
            <w:proofErr w:type="spellEnd"/>
            <w:r>
              <w:rPr>
                <w:rFonts w:ascii="Tahoma" w:hAnsi="Tahoma" w:cs="Tahoma"/>
              </w:rPr>
              <w:t xml:space="preserve"> 2000 terület és a Szadai Mintaterület természeti értékeinek bemutatására</w:t>
            </w:r>
          </w:p>
          <w:p w14:paraId="239CEAA5" w14:textId="7E7ABC75" w:rsidR="00386345" w:rsidRPr="00F36DED" w:rsidRDefault="00386345" w:rsidP="002E4C14">
            <w:pPr>
              <w:jc w:val="both"/>
              <w:rPr>
                <w:rFonts w:ascii="Tahoma" w:hAnsi="Tahoma" w:cs="Tahoma"/>
              </w:rPr>
            </w:pPr>
            <w:r>
              <w:rPr>
                <w:rFonts w:ascii="Tahoma" w:hAnsi="Tahoma" w:cs="Tahoma"/>
              </w:rPr>
              <w:t xml:space="preserve">Ökoszisztéma szolgáltatások népszerűsítése (információk: </w:t>
            </w:r>
            <w:hyperlink r:id="rId64" w:history="1">
              <w:r w:rsidRPr="00B71192">
                <w:rPr>
                  <w:rStyle w:val="Hiperhivatkozs"/>
                  <w:rFonts w:ascii="Tahoma" w:hAnsi="Tahoma" w:cs="Tahoma"/>
                </w:rPr>
                <w:t>https://termeszetem.hu/hu</w:t>
              </w:r>
            </w:hyperlink>
            <w:r>
              <w:rPr>
                <w:rFonts w:ascii="Tahoma" w:hAnsi="Tahoma" w:cs="Tahoma"/>
              </w:rPr>
              <w:t xml:space="preserve">) </w:t>
            </w:r>
          </w:p>
        </w:tc>
        <w:tc>
          <w:tcPr>
            <w:tcW w:w="1482" w:type="dxa"/>
            <w:gridSpan w:val="2"/>
            <w:tcBorders>
              <w:top w:val="single" w:sz="4" w:space="0" w:color="auto"/>
              <w:left w:val="single" w:sz="18" w:space="0" w:color="auto"/>
              <w:bottom w:val="single" w:sz="4" w:space="0" w:color="auto"/>
              <w:right w:val="single" w:sz="4" w:space="0" w:color="auto"/>
            </w:tcBorders>
            <w:vAlign w:val="center"/>
          </w:tcPr>
          <w:p w14:paraId="55E27B2E" w14:textId="77777777" w:rsidR="000563BF" w:rsidRPr="00F36DED" w:rsidRDefault="000563BF" w:rsidP="002E4C14">
            <w:pPr>
              <w:jc w:val="center"/>
              <w:rPr>
                <w:rFonts w:ascii="Tahoma" w:hAnsi="Tahoma" w:cs="Tahoma"/>
              </w:rPr>
            </w:pPr>
          </w:p>
        </w:tc>
        <w:tc>
          <w:tcPr>
            <w:tcW w:w="1908" w:type="dxa"/>
            <w:gridSpan w:val="2"/>
            <w:tcBorders>
              <w:top w:val="single" w:sz="4" w:space="0" w:color="auto"/>
              <w:left w:val="single" w:sz="4" w:space="0" w:color="auto"/>
              <w:bottom w:val="single" w:sz="4" w:space="0" w:color="auto"/>
              <w:right w:val="single" w:sz="18" w:space="0" w:color="auto"/>
            </w:tcBorders>
          </w:tcPr>
          <w:p w14:paraId="6C9C793D" w14:textId="77777777" w:rsidR="000563BF" w:rsidRPr="00F36DED" w:rsidRDefault="000563BF" w:rsidP="002E4C14">
            <w:pPr>
              <w:rPr>
                <w:rFonts w:ascii="Tahoma" w:hAnsi="Tahoma" w:cs="Tahoma"/>
              </w:rPr>
            </w:pPr>
            <w:proofErr w:type="spellStart"/>
            <w:r w:rsidRPr="00F36DED">
              <w:rPr>
                <w:rFonts w:ascii="Tahoma" w:hAnsi="Tahoma" w:cs="Tahoma"/>
              </w:rPr>
              <w:t>Környv</w:t>
            </w:r>
            <w:proofErr w:type="spellEnd"/>
            <w:r w:rsidRPr="00F36DED">
              <w:rPr>
                <w:rFonts w:ascii="Tahoma" w:hAnsi="Tahoma" w:cs="Tahoma"/>
              </w:rPr>
              <w:t>. referens</w:t>
            </w:r>
          </w:p>
          <w:p w14:paraId="49E3F7B8" w14:textId="77777777" w:rsidR="000563BF" w:rsidRPr="00F36DED" w:rsidRDefault="000563BF" w:rsidP="002E4C14">
            <w:pPr>
              <w:jc w:val="both"/>
              <w:rPr>
                <w:rFonts w:ascii="Tahoma" w:hAnsi="Tahoma" w:cs="Tahoma"/>
              </w:rPr>
            </w:pPr>
            <w:r w:rsidRPr="00F36DED">
              <w:rPr>
                <w:rFonts w:ascii="Tahoma" w:hAnsi="Tahoma" w:cs="Tahoma"/>
              </w:rPr>
              <w:t>Civil szervezetek</w:t>
            </w:r>
          </w:p>
        </w:tc>
      </w:tr>
      <w:tr w:rsidR="000563BF" w:rsidRPr="00F36DED" w14:paraId="3260525A" w14:textId="77777777" w:rsidTr="002E4C14">
        <w:trPr>
          <w:cantSplit/>
          <w:jc w:val="center"/>
        </w:trPr>
        <w:tc>
          <w:tcPr>
            <w:tcW w:w="14609" w:type="dxa"/>
            <w:gridSpan w:val="8"/>
            <w:tcBorders>
              <w:left w:val="double" w:sz="4" w:space="0" w:color="auto"/>
              <w:bottom w:val="double" w:sz="4" w:space="0" w:color="auto"/>
              <w:right w:val="single" w:sz="18" w:space="0" w:color="auto"/>
            </w:tcBorders>
            <w:vAlign w:val="center"/>
          </w:tcPr>
          <w:p w14:paraId="52CD8B28" w14:textId="281623FE" w:rsidR="000563BF" w:rsidRPr="000563BF" w:rsidRDefault="000563BF" w:rsidP="000563BF">
            <w:pPr>
              <w:jc w:val="center"/>
              <w:rPr>
                <w:rFonts w:ascii="Tahoma" w:hAnsi="Tahoma" w:cs="Tahoma"/>
                <w14:shadow w14:blurRad="50800" w14:dist="38100" w14:dir="2700000" w14:sx="100000" w14:sy="100000" w14:kx="0" w14:ky="0" w14:algn="tl">
                  <w14:srgbClr w14:val="000000">
                    <w14:alpha w14:val="60000"/>
                  </w14:srgbClr>
                </w14:shadow>
              </w:rPr>
            </w:pPr>
            <w:r w:rsidRPr="00F36DED">
              <w:rPr>
                <w:rFonts w:ascii="Tahoma" w:hAnsi="Tahoma" w:cs="Tahoma"/>
                <w:b/>
              </w:rPr>
              <w:t>3.8. A belterületi zöldfelületek megóvása és fejlesztése</w:t>
            </w:r>
          </w:p>
        </w:tc>
      </w:tr>
      <w:tr w:rsidR="000563BF" w:rsidRPr="00F36DED" w14:paraId="5E781826" w14:textId="77777777" w:rsidTr="002E4C14">
        <w:trPr>
          <w:cantSplit/>
          <w:jc w:val="center"/>
        </w:trPr>
        <w:tc>
          <w:tcPr>
            <w:tcW w:w="661" w:type="dxa"/>
            <w:tcBorders>
              <w:top w:val="single" w:sz="4" w:space="0" w:color="auto"/>
              <w:left w:val="double" w:sz="4" w:space="0" w:color="auto"/>
              <w:bottom w:val="single" w:sz="4" w:space="0" w:color="auto"/>
              <w:right w:val="double" w:sz="4" w:space="0" w:color="auto"/>
            </w:tcBorders>
            <w:vAlign w:val="center"/>
          </w:tcPr>
          <w:p w14:paraId="538D191B" w14:textId="6FC9FAC5" w:rsidR="000563BF" w:rsidRPr="00F36DED" w:rsidRDefault="00185B8C" w:rsidP="002E4C14">
            <w:pPr>
              <w:jc w:val="center"/>
              <w:rPr>
                <w:rFonts w:ascii="Tahoma" w:hAnsi="Tahoma" w:cs="Tahoma"/>
                <w:b/>
              </w:rPr>
            </w:pPr>
            <w:r>
              <w:rPr>
                <w:rFonts w:ascii="Tahoma" w:hAnsi="Tahoma" w:cs="Tahoma"/>
                <w:b/>
              </w:rPr>
              <w:t>37</w:t>
            </w:r>
            <w:r w:rsidR="000563BF" w:rsidRPr="00F36DED">
              <w:rPr>
                <w:rFonts w:ascii="Tahoma" w:hAnsi="Tahoma" w:cs="Tahoma"/>
                <w:b/>
              </w:rPr>
              <w:t>.</w:t>
            </w:r>
          </w:p>
          <w:p w14:paraId="6709049C" w14:textId="77777777" w:rsidR="000563BF" w:rsidRPr="00F36DED" w:rsidRDefault="000563BF" w:rsidP="002E4C14">
            <w:pPr>
              <w:jc w:val="center"/>
              <w:rPr>
                <w:rFonts w:ascii="Tahoma" w:hAnsi="Tahoma" w:cs="Tahoma"/>
                <w:b/>
              </w:rPr>
            </w:pPr>
          </w:p>
          <w:p w14:paraId="6002D2C6" w14:textId="77777777" w:rsidR="000563BF" w:rsidRPr="00F36DED" w:rsidRDefault="000563BF" w:rsidP="002E4C14">
            <w:pPr>
              <w:jc w:val="center"/>
              <w:rPr>
                <w:rFonts w:ascii="Tahoma" w:hAnsi="Tahoma" w:cs="Tahoma"/>
                <w:b/>
              </w:rPr>
            </w:pPr>
          </w:p>
          <w:p w14:paraId="675CEAAA" w14:textId="7004A4B6" w:rsidR="000563BF" w:rsidRPr="00F36DED" w:rsidRDefault="00185B8C" w:rsidP="002E4C14">
            <w:pPr>
              <w:jc w:val="center"/>
              <w:rPr>
                <w:rFonts w:ascii="Tahoma" w:hAnsi="Tahoma" w:cs="Tahoma"/>
                <w:b/>
              </w:rPr>
            </w:pPr>
            <w:r>
              <w:rPr>
                <w:rFonts w:ascii="Tahoma" w:hAnsi="Tahoma" w:cs="Tahoma"/>
                <w:b/>
              </w:rPr>
              <w:t>Z1</w:t>
            </w:r>
          </w:p>
        </w:tc>
        <w:tc>
          <w:tcPr>
            <w:tcW w:w="2053" w:type="dxa"/>
            <w:tcBorders>
              <w:top w:val="single" w:sz="4" w:space="0" w:color="auto"/>
              <w:left w:val="double" w:sz="4" w:space="0" w:color="auto"/>
              <w:bottom w:val="single" w:sz="4" w:space="0" w:color="auto"/>
              <w:right w:val="single" w:sz="4" w:space="0" w:color="auto"/>
            </w:tcBorders>
          </w:tcPr>
          <w:p w14:paraId="72A37BCF" w14:textId="77777777" w:rsidR="000563BF" w:rsidRPr="00F36DED" w:rsidRDefault="000563BF" w:rsidP="002E4C14">
            <w:pPr>
              <w:jc w:val="both"/>
              <w:rPr>
                <w:rFonts w:ascii="Tahoma" w:hAnsi="Tahoma" w:cs="Tahoma"/>
              </w:rPr>
            </w:pPr>
            <w:r w:rsidRPr="00F36DED">
              <w:rPr>
                <w:rFonts w:ascii="Tahoma" w:hAnsi="Tahoma" w:cs="Tahoma"/>
              </w:rPr>
              <w:t>Nincs átfogó elképzelés a zöldfelületek fejlesztésére, kezelésére, fásításra</w:t>
            </w:r>
          </w:p>
          <w:p w14:paraId="04D19E4D" w14:textId="77777777" w:rsidR="000563BF" w:rsidRPr="00F36DED" w:rsidRDefault="000563BF" w:rsidP="002E4C14">
            <w:pPr>
              <w:jc w:val="both"/>
              <w:rPr>
                <w:rFonts w:ascii="Tahoma" w:hAnsi="Tahoma" w:cs="Tahoma"/>
              </w:rPr>
            </w:pPr>
            <w:r w:rsidRPr="00F36DED">
              <w:rPr>
                <w:rFonts w:ascii="Tahoma" w:hAnsi="Tahoma" w:cs="Tahoma"/>
              </w:rPr>
              <w:t>Kevés a közcélú zöldfelület</w:t>
            </w:r>
          </w:p>
          <w:p w14:paraId="78B2AB3D" w14:textId="77777777" w:rsidR="000563BF" w:rsidRPr="00F36DED" w:rsidRDefault="000563BF" w:rsidP="002E4C14">
            <w:pPr>
              <w:jc w:val="both"/>
              <w:rPr>
                <w:rFonts w:ascii="Tahoma" w:hAnsi="Tahoma" w:cs="Tahoma"/>
              </w:rPr>
            </w:pPr>
          </w:p>
        </w:tc>
        <w:tc>
          <w:tcPr>
            <w:tcW w:w="2693" w:type="dxa"/>
            <w:tcBorders>
              <w:top w:val="single" w:sz="4" w:space="0" w:color="auto"/>
              <w:left w:val="single" w:sz="4" w:space="0" w:color="auto"/>
              <w:bottom w:val="single" w:sz="4" w:space="0" w:color="auto"/>
              <w:right w:val="single" w:sz="18" w:space="0" w:color="auto"/>
            </w:tcBorders>
          </w:tcPr>
          <w:p w14:paraId="796036FF" w14:textId="77777777" w:rsidR="000563BF" w:rsidRPr="00F36DED" w:rsidRDefault="000563BF" w:rsidP="002E4C14">
            <w:pPr>
              <w:jc w:val="both"/>
              <w:rPr>
                <w:rFonts w:ascii="Tahoma" w:hAnsi="Tahoma" w:cs="Tahoma"/>
              </w:rPr>
            </w:pPr>
            <w:r w:rsidRPr="00F36DED">
              <w:rPr>
                <w:rFonts w:ascii="Tahoma" w:hAnsi="Tahoma" w:cs="Tahoma"/>
              </w:rPr>
              <w:t>A zöldfelület- gazdálkodás irányvonalának kijelölése, tervszerű fejlesztési lehetőség megteremtése</w:t>
            </w:r>
          </w:p>
          <w:p w14:paraId="7B2ACDF1" w14:textId="77777777" w:rsidR="000563BF" w:rsidRPr="00F36DED" w:rsidRDefault="000563BF" w:rsidP="002E4C14">
            <w:pPr>
              <w:jc w:val="both"/>
              <w:rPr>
                <w:rFonts w:ascii="Tahoma" w:hAnsi="Tahoma" w:cs="Tahoma"/>
              </w:rPr>
            </w:pPr>
            <w:r w:rsidRPr="00F36DED">
              <w:rPr>
                <w:rFonts w:ascii="Tahoma" w:hAnsi="Tahoma" w:cs="Tahoma"/>
              </w:rPr>
              <w:t>Zöldfelület-növelés, ill. a szabadidős tevékenységek infrastruktúrájának megteremtése</w:t>
            </w:r>
          </w:p>
        </w:tc>
        <w:tc>
          <w:tcPr>
            <w:tcW w:w="5812" w:type="dxa"/>
            <w:tcBorders>
              <w:top w:val="single" w:sz="4" w:space="0" w:color="auto"/>
              <w:left w:val="single" w:sz="18" w:space="0" w:color="auto"/>
              <w:bottom w:val="single" w:sz="4" w:space="0" w:color="auto"/>
              <w:right w:val="single" w:sz="18" w:space="0" w:color="auto"/>
            </w:tcBorders>
          </w:tcPr>
          <w:p w14:paraId="342B99C0" w14:textId="77777777" w:rsidR="000563BF" w:rsidRDefault="000563BF" w:rsidP="002E4C14">
            <w:pPr>
              <w:jc w:val="both"/>
              <w:rPr>
                <w:rFonts w:ascii="Tahoma" w:hAnsi="Tahoma" w:cs="Tahoma"/>
              </w:rPr>
            </w:pPr>
            <w:r w:rsidRPr="00F36DED">
              <w:rPr>
                <w:rFonts w:ascii="Tahoma" w:hAnsi="Tahoma" w:cs="Tahoma"/>
              </w:rPr>
              <w:t xml:space="preserve">Ökológiai szemléletű </w:t>
            </w:r>
            <w:r w:rsidRPr="00F36DED">
              <w:rPr>
                <w:rFonts w:ascii="Tahoma" w:hAnsi="Tahoma" w:cs="Tahoma"/>
                <w:b/>
              </w:rPr>
              <w:t>Zöldfelületfejlesztési Koncepció</w:t>
            </w:r>
            <w:r w:rsidRPr="00F36DED">
              <w:rPr>
                <w:rFonts w:ascii="Tahoma" w:hAnsi="Tahoma" w:cs="Tahoma"/>
              </w:rPr>
              <w:t xml:space="preserve"> elkészítése és végrehajtása a</w:t>
            </w:r>
            <w:r>
              <w:rPr>
                <w:rFonts w:ascii="Tahoma" w:hAnsi="Tahoma" w:cs="Tahoma"/>
              </w:rPr>
              <w:t xml:space="preserve">z </w:t>
            </w:r>
            <w:r w:rsidRPr="00EA04A6">
              <w:rPr>
                <w:rFonts w:ascii="Tahoma" w:hAnsi="Tahoma" w:cs="Tahoma"/>
              </w:rPr>
              <w:t xml:space="preserve">Ökológiai Vízgazdálkodási Programmal összhangban (pl. </w:t>
            </w:r>
            <w:r w:rsidRPr="00F36DED">
              <w:rPr>
                <w:rFonts w:ascii="Tahoma" w:hAnsi="Tahoma" w:cs="Tahoma"/>
              </w:rPr>
              <w:t xml:space="preserve">közparkok, parkerdő, véderdők, pihenőkert, sétányok, játszótér kialakítása, </w:t>
            </w:r>
            <w:r w:rsidRPr="00F36DED">
              <w:rPr>
                <w:rFonts w:ascii="Tahoma" w:hAnsi="Tahoma" w:cs="Tahoma"/>
                <w:color w:val="222222"/>
              </w:rPr>
              <w:t xml:space="preserve">burkolt felületek felbontása és növénytelepítés, esőkertek létrehozása, szikkasztás, </w:t>
            </w:r>
            <w:r w:rsidRPr="00EA04A6">
              <w:rPr>
                <w:rFonts w:ascii="Tahoma" w:hAnsi="Tahoma" w:cs="Tahoma"/>
              </w:rPr>
              <w:t>a Jókai utcai szabadidőpark felújítása)</w:t>
            </w:r>
          </w:p>
          <w:p w14:paraId="07B636B1" w14:textId="49D98690" w:rsidR="000563BF" w:rsidRPr="00F36DED" w:rsidRDefault="000563BF" w:rsidP="002E4C14">
            <w:pPr>
              <w:jc w:val="both"/>
              <w:rPr>
                <w:rFonts w:ascii="Tahoma" w:hAnsi="Tahoma" w:cs="Tahoma"/>
              </w:rPr>
            </w:pPr>
            <w:r>
              <w:rPr>
                <w:rFonts w:ascii="Tahoma" w:hAnsi="Tahoma" w:cs="Tahoma"/>
              </w:rPr>
              <w:t>Fenntartható k</w:t>
            </w:r>
            <w:r w:rsidRPr="003C3BA6">
              <w:rPr>
                <w:rFonts w:ascii="Tahoma" w:hAnsi="Tahoma" w:cs="Tahoma"/>
                <w:lang w:eastAsia="hu-HU"/>
              </w:rPr>
              <w:t>özterület kezelés</w:t>
            </w:r>
            <w:r>
              <w:rPr>
                <w:rFonts w:ascii="Tahoma" w:hAnsi="Tahoma" w:cs="Tahoma"/>
              </w:rPr>
              <w:t xml:space="preserve">: </w:t>
            </w:r>
            <w:r w:rsidRPr="003C3BA6">
              <w:rPr>
                <w:rFonts w:ascii="Tahoma" w:hAnsi="Tahoma" w:cs="Tahoma"/>
                <w:lang w:eastAsia="hu-HU"/>
              </w:rPr>
              <w:t>teljes f</w:t>
            </w:r>
            <w:r w:rsidR="00B955F6">
              <w:rPr>
                <w:rFonts w:ascii="Tahoma" w:hAnsi="Tahoma" w:cs="Tahoma"/>
                <w:lang w:eastAsia="hu-HU"/>
              </w:rPr>
              <w:t>ű</w:t>
            </w:r>
            <w:r w:rsidRPr="003C3BA6">
              <w:rPr>
                <w:rFonts w:ascii="Tahoma" w:hAnsi="Tahoma" w:cs="Tahoma"/>
                <w:lang w:eastAsia="hu-HU"/>
              </w:rPr>
              <w:t>ny</w:t>
            </w:r>
            <w:r w:rsidR="00B955F6">
              <w:rPr>
                <w:rFonts w:ascii="Tahoma" w:hAnsi="Tahoma" w:cs="Tahoma"/>
                <w:lang w:eastAsia="hu-HU"/>
              </w:rPr>
              <w:t>í</w:t>
            </w:r>
            <w:r w:rsidRPr="003C3BA6">
              <w:rPr>
                <w:rFonts w:ascii="Tahoma" w:hAnsi="Tahoma" w:cs="Tahoma"/>
                <w:lang w:eastAsia="hu-HU"/>
              </w:rPr>
              <w:t>rás helyett részleges és váltogatott, méhlegelők</w:t>
            </w:r>
            <w:r>
              <w:rPr>
                <w:rFonts w:ascii="Tahoma" w:hAnsi="Tahoma" w:cs="Tahoma"/>
              </w:rPr>
              <w:t>, rovarhotelek létrehozása</w:t>
            </w:r>
          </w:p>
          <w:p w14:paraId="745CD2E7" w14:textId="155A7071" w:rsidR="000563BF" w:rsidRDefault="000563BF" w:rsidP="002E4C14">
            <w:pPr>
              <w:jc w:val="both"/>
              <w:rPr>
                <w:rFonts w:ascii="Tahoma" w:hAnsi="Tahoma" w:cs="Tahoma"/>
              </w:rPr>
            </w:pPr>
            <w:r w:rsidRPr="00F36DED">
              <w:rPr>
                <w:rFonts w:ascii="Tahoma" w:hAnsi="Tahoma" w:cs="Tahoma"/>
              </w:rPr>
              <w:t xml:space="preserve">A koncepción belül települési </w:t>
            </w:r>
            <w:r w:rsidRPr="00F36DED">
              <w:rPr>
                <w:rFonts w:ascii="Tahoma" w:hAnsi="Tahoma" w:cs="Tahoma"/>
                <w:b/>
              </w:rPr>
              <w:t>Fakataszter</w:t>
            </w:r>
            <w:r w:rsidRPr="00F36DED">
              <w:rPr>
                <w:rFonts w:ascii="Tahoma" w:hAnsi="Tahoma" w:cs="Tahoma"/>
              </w:rPr>
              <w:t xml:space="preserve"> készítése </w:t>
            </w:r>
          </w:p>
          <w:p w14:paraId="49984F4E" w14:textId="1C5CC1E1" w:rsidR="00A45683" w:rsidRDefault="00A45683" w:rsidP="002E4C14">
            <w:pPr>
              <w:jc w:val="both"/>
              <w:rPr>
                <w:rFonts w:ascii="Tahoma" w:hAnsi="Tahoma" w:cs="Tahoma"/>
              </w:rPr>
            </w:pPr>
          </w:p>
          <w:p w14:paraId="2D869388" w14:textId="5B7C3B7E" w:rsidR="00A45683" w:rsidRDefault="00A45683" w:rsidP="002E4C14">
            <w:pPr>
              <w:jc w:val="both"/>
              <w:rPr>
                <w:rFonts w:ascii="Tahoma" w:hAnsi="Tahoma" w:cs="Tahoma"/>
              </w:rPr>
            </w:pPr>
          </w:p>
          <w:p w14:paraId="48033F84" w14:textId="7DEE94D4" w:rsidR="00A45683" w:rsidRDefault="00A45683" w:rsidP="002E4C14">
            <w:pPr>
              <w:jc w:val="both"/>
              <w:rPr>
                <w:rFonts w:ascii="Tahoma" w:hAnsi="Tahoma" w:cs="Tahoma"/>
              </w:rPr>
            </w:pPr>
          </w:p>
          <w:p w14:paraId="44D07AC2" w14:textId="4CBBD926" w:rsidR="00A45683" w:rsidRDefault="00A45683" w:rsidP="002E4C14">
            <w:pPr>
              <w:jc w:val="both"/>
              <w:rPr>
                <w:rFonts w:ascii="Tahoma" w:hAnsi="Tahoma" w:cs="Tahoma"/>
              </w:rPr>
            </w:pPr>
          </w:p>
          <w:p w14:paraId="5D866B82" w14:textId="4129F7CB" w:rsidR="00A45683" w:rsidRDefault="00A45683" w:rsidP="002E4C14">
            <w:pPr>
              <w:jc w:val="both"/>
              <w:rPr>
                <w:rFonts w:ascii="Tahoma" w:hAnsi="Tahoma" w:cs="Tahoma"/>
              </w:rPr>
            </w:pPr>
          </w:p>
          <w:p w14:paraId="0213ECE2" w14:textId="588A2EAE" w:rsidR="00A45683" w:rsidRDefault="00A45683" w:rsidP="002E4C14">
            <w:pPr>
              <w:jc w:val="both"/>
              <w:rPr>
                <w:rFonts w:ascii="Tahoma" w:hAnsi="Tahoma" w:cs="Tahoma"/>
              </w:rPr>
            </w:pPr>
          </w:p>
          <w:p w14:paraId="482DA67F" w14:textId="6FA4925C" w:rsidR="00A45683" w:rsidRDefault="00A45683" w:rsidP="002E4C14">
            <w:pPr>
              <w:jc w:val="both"/>
              <w:rPr>
                <w:rFonts w:ascii="Tahoma" w:hAnsi="Tahoma" w:cs="Tahoma"/>
              </w:rPr>
            </w:pPr>
          </w:p>
          <w:p w14:paraId="178FC817" w14:textId="5C7462E6" w:rsidR="00A45683" w:rsidRDefault="00A45683" w:rsidP="002E4C14">
            <w:pPr>
              <w:jc w:val="both"/>
              <w:rPr>
                <w:rFonts w:ascii="Tahoma" w:hAnsi="Tahoma" w:cs="Tahoma"/>
              </w:rPr>
            </w:pPr>
          </w:p>
          <w:p w14:paraId="7803095D" w14:textId="0D8AF5EB" w:rsidR="00A45683" w:rsidRDefault="00A45683" w:rsidP="002E4C14">
            <w:pPr>
              <w:jc w:val="both"/>
              <w:rPr>
                <w:rFonts w:ascii="Tahoma" w:hAnsi="Tahoma" w:cs="Tahoma"/>
              </w:rPr>
            </w:pPr>
          </w:p>
          <w:p w14:paraId="2708EDB9" w14:textId="6D3A0E99" w:rsidR="00A45683" w:rsidRDefault="00A45683" w:rsidP="002E4C14">
            <w:pPr>
              <w:jc w:val="both"/>
              <w:rPr>
                <w:rFonts w:ascii="Tahoma" w:hAnsi="Tahoma" w:cs="Tahoma"/>
              </w:rPr>
            </w:pPr>
          </w:p>
          <w:p w14:paraId="674F0069" w14:textId="28EACBA8" w:rsidR="00A45683" w:rsidRDefault="00A45683" w:rsidP="002E4C14">
            <w:pPr>
              <w:jc w:val="both"/>
              <w:rPr>
                <w:rFonts w:ascii="Tahoma" w:hAnsi="Tahoma" w:cs="Tahoma"/>
              </w:rPr>
            </w:pPr>
          </w:p>
          <w:p w14:paraId="5293BF5A" w14:textId="2F12B709" w:rsidR="00A45683" w:rsidRDefault="00A45683" w:rsidP="002E4C14">
            <w:pPr>
              <w:jc w:val="both"/>
              <w:rPr>
                <w:rFonts w:ascii="Tahoma" w:hAnsi="Tahoma" w:cs="Tahoma"/>
              </w:rPr>
            </w:pPr>
          </w:p>
          <w:p w14:paraId="7C04AE41" w14:textId="43A42103" w:rsidR="00A45683" w:rsidRDefault="00A45683" w:rsidP="002E4C14">
            <w:pPr>
              <w:jc w:val="both"/>
              <w:rPr>
                <w:rFonts w:ascii="Tahoma" w:hAnsi="Tahoma" w:cs="Tahoma"/>
              </w:rPr>
            </w:pPr>
          </w:p>
          <w:p w14:paraId="0A93498F" w14:textId="77777777" w:rsidR="00A45683" w:rsidRPr="00F36DED" w:rsidRDefault="00A45683" w:rsidP="002E4C14">
            <w:pPr>
              <w:jc w:val="both"/>
              <w:rPr>
                <w:rFonts w:ascii="Tahoma" w:hAnsi="Tahoma" w:cs="Tahoma"/>
              </w:rPr>
            </w:pPr>
          </w:p>
          <w:p w14:paraId="2813E75F" w14:textId="77777777" w:rsidR="000563BF" w:rsidRPr="00F36DED" w:rsidRDefault="000563BF" w:rsidP="002E4C14">
            <w:pPr>
              <w:jc w:val="both"/>
              <w:rPr>
                <w:rFonts w:ascii="Tahoma" w:hAnsi="Tahoma" w:cs="Tahoma"/>
              </w:rPr>
            </w:pPr>
          </w:p>
        </w:tc>
        <w:tc>
          <w:tcPr>
            <w:tcW w:w="1482" w:type="dxa"/>
            <w:gridSpan w:val="2"/>
            <w:tcBorders>
              <w:top w:val="single" w:sz="4" w:space="0" w:color="auto"/>
              <w:left w:val="single" w:sz="18" w:space="0" w:color="auto"/>
              <w:bottom w:val="single" w:sz="4" w:space="0" w:color="auto"/>
              <w:right w:val="single" w:sz="4" w:space="0" w:color="auto"/>
            </w:tcBorders>
            <w:vAlign w:val="center"/>
          </w:tcPr>
          <w:p w14:paraId="1EA0004E" w14:textId="77777777" w:rsidR="000563BF" w:rsidRPr="00F36DED" w:rsidRDefault="000563BF" w:rsidP="002E4C14">
            <w:pPr>
              <w:jc w:val="center"/>
              <w:rPr>
                <w:rFonts w:ascii="Tahoma" w:hAnsi="Tahoma" w:cs="Tahoma"/>
              </w:rPr>
            </w:pPr>
            <w:r w:rsidRPr="00F36DED">
              <w:rPr>
                <w:rFonts w:ascii="Tahoma" w:hAnsi="Tahoma" w:cs="Tahoma"/>
              </w:rPr>
              <w:t>Folyamatos</w:t>
            </w:r>
          </w:p>
          <w:p w14:paraId="7B386D2D" w14:textId="77777777" w:rsidR="000563BF" w:rsidRPr="00F36DED" w:rsidRDefault="000563BF" w:rsidP="002E4C14">
            <w:pPr>
              <w:jc w:val="center"/>
              <w:rPr>
                <w:rFonts w:ascii="Tahoma" w:hAnsi="Tahoma" w:cs="Tahoma"/>
              </w:rPr>
            </w:pPr>
            <w:r w:rsidRPr="00F36DED">
              <w:rPr>
                <w:rFonts w:ascii="Tahoma" w:hAnsi="Tahoma" w:cs="Tahoma"/>
              </w:rPr>
              <w:t>2024-</w:t>
            </w:r>
          </w:p>
        </w:tc>
        <w:tc>
          <w:tcPr>
            <w:tcW w:w="1908" w:type="dxa"/>
            <w:gridSpan w:val="2"/>
            <w:tcBorders>
              <w:top w:val="single" w:sz="4" w:space="0" w:color="auto"/>
              <w:left w:val="single" w:sz="4" w:space="0" w:color="auto"/>
              <w:bottom w:val="single" w:sz="4" w:space="0" w:color="auto"/>
              <w:right w:val="single" w:sz="18" w:space="0" w:color="auto"/>
            </w:tcBorders>
          </w:tcPr>
          <w:p w14:paraId="3EC14412" w14:textId="77777777" w:rsidR="000563BF" w:rsidRPr="00F36DED" w:rsidRDefault="000563BF" w:rsidP="002E4C14">
            <w:pPr>
              <w:rPr>
                <w:rFonts w:ascii="Tahoma" w:hAnsi="Tahoma" w:cs="Tahoma"/>
              </w:rPr>
            </w:pPr>
            <w:proofErr w:type="spellStart"/>
            <w:r w:rsidRPr="00F36DED">
              <w:rPr>
                <w:rFonts w:ascii="Tahoma" w:hAnsi="Tahoma" w:cs="Tahoma"/>
              </w:rPr>
              <w:t>Környv</w:t>
            </w:r>
            <w:proofErr w:type="spellEnd"/>
            <w:r w:rsidRPr="00F36DED">
              <w:rPr>
                <w:rFonts w:ascii="Tahoma" w:hAnsi="Tahoma" w:cs="Tahoma"/>
              </w:rPr>
              <w:t>. referens</w:t>
            </w:r>
          </w:p>
          <w:p w14:paraId="175D2F99" w14:textId="77777777" w:rsidR="000563BF" w:rsidRPr="00F36DED" w:rsidRDefault="000563BF" w:rsidP="002E4C14">
            <w:pPr>
              <w:rPr>
                <w:rFonts w:ascii="Tahoma" w:hAnsi="Tahoma" w:cs="Tahoma"/>
              </w:rPr>
            </w:pPr>
            <w:r w:rsidRPr="00F36DED">
              <w:rPr>
                <w:rFonts w:ascii="Tahoma" w:hAnsi="Tahoma" w:cs="Tahoma"/>
              </w:rPr>
              <w:t>Szada Nova Kft.</w:t>
            </w:r>
          </w:p>
          <w:p w14:paraId="6CF7B7E0" w14:textId="77777777" w:rsidR="000563BF" w:rsidRPr="00F36DED" w:rsidRDefault="000563BF" w:rsidP="002E4C14">
            <w:pPr>
              <w:jc w:val="both"/>
              <w:rPr>
                <w:rFonts w:ascii="Tahoma" w:hAnsi="Tahoma" w:cs="Tahoma"/>
              </w:rPr>
            </w:pPr>
            <w:r w:rsidRPr="00F36DED">
              <w:rPr>
                <w:rFonts w:ascii="Tahoma" w:hAnsi="Tahoma" w:cs="Tahoma"/>
              </w:rPr>
              <w:t>Civil szervezetek</w:t>
            </w:r>
          </w:p>
          <w:p w14:paraId="76560E86" w14:textId="77777777" w:rsidR="000563BF" w:rsidRPr="00F36DED" w:rsidRDefault="000563BF" w:rsidP="002E4C14">
            <w:pPr>
              <w:jc w:val="both"/>
              <w:rPr>
                <w:rFonts w:ascii="Tahoma" w:hAnsi="Tahoma" w:cs="Tahoma"/>
              </w:rPr>
            </w:pPr>
          </w:p>
        </w:tc>
      </w:tr>
      <w:tr w:rsidR="00A45683" w:rsidRPr="00F36DED" w14:paraId="5D56AF08" w14:textId="77777777" w:rsidTr="00497668">
        <w:trPr>
          <w:gridAfter w:val="1"/>
          <w:wAfter w:w="11" w:type="dxa"/>
          <w:cantSplit/>
          <w:jc w:val="center"/>
        </w:trPr>
        <w:tc>
          <w:tcPr>
            <w:tcW w:w="661" w:type="dxa"/>
            <w:tcBorders>
              <w:top w:val="double" w:sz="4" w:space="0" w:color="auto"/>
              <w:left w:val="double" w:sz="4" w:space="0" w:color="auto"/>
              <w:bottom w:val="single" w:sz="4" w:space="0" w:color="auto"/>
              <w:right w:val="double" w:sz="4" w:space="0" w:color="auto"/>
            </w:tcBorders>
            <w:vAlign w:val="center"/>
          </w:tcPr>
          <w:p w14:paraId="2926F5B6" w14:textId="77777777" w:rsidR="00A45683" w:rsidRPr="00F36DED" w:rsidRDefault="00A45683" w:rsidP="00497668">
            <w:pPr>
              <w:jc w:val="center"/>
              <w:rPr>
                <w:rFonts w:ascii="Tahoma" w:hAnsi="Tahoma" w:cs="Tahoma"/>
                <w:b/>
              </w:rPr>
            </w:pPr>
          </w:p>
        </w:tc>
        <w:tc>
          <w:tcPr>
            <w:tcW w:w="2053" w:type="dxa"/>
            <w:tcBorders>
              <w:top w:val="double" w:sz="4" w:space="0" w:color="auto"/>
              <w:left w:val="double" w:sz="4" w:space="0" w:color="auto"/>
              <w:bottom w:val="single" w:sz="4" w:space="0" w:color="auto"/>
              <w:right w:val="single" w:sz="4" w:space="0" w:color="auto"/>
            </w:tcBorders>
            <w:vAlign w:val="center"/>
          </w:tcPr>
          <w:p w14:paraId="56AD0921" w14:textId="77777777" w:rsidR="00A45683" w:rsidRPr="000563BF" w:rsidRDefault="00A45683" w:rsidP="00497668">
            <w:pPr>
              <w:jc w:val="center"/>
              <w:rPr>
                <w:rFonts w:ascii="Tahoma" w:hAnsi="Tahoma" w:cs="Tahoma"/>
                <w:b/>
              </w:rPr>
            </w:pPr>
            <w:r w:rsidRPr="000563BF">
              <w:rPr>
                <w:rFonts w:ascii="Tahoma" w:hAnsi="Tahoma" w:cs="Tahoma"/>
                <w:b/>
              </w:rPr>
              <w:t>FELADATOT</w:t>
            </w:r>
          </w:p>
          <w:p w14:paraId="474411CD" w14:textId="77777777" w:rsidR="00A45683" w:rsidRPr="000563BF" w:rsidRDefault="00A45683" w:rsidP="00497668">
            <w:pPr>
              <w:jc w:val="center"/>
              <w:rPr>
                <w:rFonts w:ascii="Tahoma" w:hAnsi="Tahoma" w:cs="Tahoma"/>
                <w:b/>
              </w:rPr>
            </w:pPr>
            <w:r w:rsidRPr="00F36DED">
              <w:rPr>
                <w:rFonts w:ascii="Tahoma" w:hAnsi="Tahoma" w:cs="Tahoma"/>
                <w:b/>
              </w:rPr>
              <w:t>KIVÁLTÓ OK</w:t>
            </w:r>
          </w:p>
        </w:tc>
        <w:tc>
          <w:tcPr>
            <w:tcW w:w="2693" w:type="dxa"/>
            <w:tcBorders>
              <w:top w:val="double" w:sz="4" w:space="0" w:color="auto"/>
              <w:left w:val="single" w:sz="4" w:space="0" w:color="auto"/>
              <w:bottom w:val="single" w:sz="4" w:space="0" w:color="auto"/>
              <w:right w:val="single" w:sz="18" w:space="0" w:color="auto"/>
            </w:tcBorders>
            <w:vAlign w:val="center"/>
          </w:tcPr>
          <w:p w14:paraId="196BC502" w14:textId="77777777" w:rsidR="00A45683" w:rsidRPr="00F36DED" w:rsidRDefault="00A45683" w:rsidP="00497668">
            <w:pPr>
              <w:jc w:val="center"/>
              <w:rPr>
                <w:rFonts w:ascii="Tahoma" w:hAnsi="Tahoma" w:cs="Tahoma"/>
                <w:b/>
              </w:rPr>
            </w:pPr>
            <w:r w:rsidRPr="00F36DED">
              <w:rPr>
                <w:rFonts w:ascii="Tahoma" w:hAnsi="Tahoma" w:cs="Tahoma"/>
                <w:b/>
              </w:rPr>
              <w:t>CÉL</w:t>
            </w:r>
          </w:p>
        </w:tc>
        <w:tc>
          <w:tcPr>
            <w:tcW w:w="5812" w:type="dxa"/>
            <w:tcBorders>
              <w:top w:val="double" w:sz="4" w:space="0" w:color="auto"/>
              <w:left w:val="single" w:sz="18" w:space="0" w:color="auto"/>
              <w:bottom w:val="single" w:sz="4" w:space="0" w:color="auto"/>
              <w:right w:val="single" w:sz="18" w:space="0" w:color="auto"/>
            </w:tcBorders>
            <w:vAlign w:val="center"/>
          </w:tcPr>
          <w:p w14:paraId="5671A7E8" w14:textId="77777777" w:rsidR="00A45683" w:rsidRPr="00F36DED" w:rsidRDefault="00A45683" w:rsidP="00497668">
            <w:pPr>
              <w:jc w:val="center"/>
              <w:rPr>
                <w:rFonts w:ascii="Tahoma" w:hAnsi="Tahoma" w:cs="Tahoma"/>
                <w:b/>
              </w:rPr>
            </w:pPr>
            <w:r w:rsidRPr="00F36DED">
              <w:rPr>
                <w:rFonts w:ascii="Tahoma" w:hAnsi="Tahoma" w:cs="Tahoma"/>
                <w:b/>
              </w:rPr>
              <w:t>FELADAT</w:t>
            </w:r>
          </w:p>
        </w:tc>
        <w:tc>
          <w:tcPr>
            <w:tcW w:w="1471" w:type="dxa"/>
            <w:tcBorders>
              <w:top w:val="double" w:sz="4" w:space="0" w:color="auto"/>
              <w:left w:val="single" w:sz="18" w:space="0" w:color="auto"/>
              <w:bottom w:val="single" w:sz="4" w:space="0" w:color="auto"/>
              <w:right w:val="single" w:sz="4" w:space="0" w:color="auto"/>
            </w:tcBorders>
            <w:vAlign w:val="center"/>
          </w:tcPr>
          <w:p w14:paraId="61434260" w14:textId="77777777" w:rsidR="00A45683" w:rsidRPr="00F36DED" w:rsidRDefault="00A45683" w:rsidP="00497668">
            <w:pPr>
              <w:jc w:val="center"/>
              <w:rPr>
                <w:rFonts w:ascii="Tahoma" w:hAnsi="Tahoma" w:cs="Tahoma"/>
                <w:b/>
              </w:rPr>
            </w:pPr>
            <w:r w:rsidRPr="00F36DED">
              <w:rPr>
                <w:rFonts w:ascii="Tahoma" w:hAnsi="Tahoma" w:cs="Tahoma"/>
                <w:b/>
              </w:rPr>
              <w:t>HATÁRIDŐ</w:t>
            </w:r>
          </w:p>
        </w:tc>
        <w:tc>
          <w:tcPr>
            <w:tcW w:w="1908" w:type="dxa"/>
            <w:gridSpan w:val="2"/>
            <w:tcBorders>
              <w:top w:val="double" w:sz="4" w:space="0" w:color="auto"/>
              <w:left w:val="single" w:sz="4" w:space="0" w:color="auto"/>
              <w:bottom w:val="single" w:sz="4" w:space="0" w:color="auto"/>
              <w:right w:val="single" w:sz="18" w:space="0" w:color="auto"/>
            </w:tcBorders>
            <w:vAlign w:val="center"/>
          </w:tcPr>
          <w:p w14:paraId="6C564792" w14:textId="77777777" w:rsidR="00A45683" w:rsidRPr="00F36DED" w:rsidRDefault="00A45683" w:rsidP="00497668">
            <w:pPr>
              <w:jc w:val="center"/>
              <w:rPr>
                <w:rFonts w:ascii="Tahoma" w:hAnsi="Tahoma" w:cs="Tahoma"/>
                <w:b/>
              </w:rPr>
            </w:pPr>
            <w:r w:rsidRPr="00F36DED">
              <w:rPr>
                <w:rFonts w:ascii="Tahoma" w:hAnsi="Tahoma" w:cs="Tahoma"/>
                <w:b/>
              </w:rPr>
              <w:t>RÉSZTVEVŐK/</w:t>
            </w:r>
          </w:p>
          <w:p w14:paraId="45049F0E" w14:textId="77777777" w:rsidR="00A45683" w:rsidRPr="00F36DED" w:rsidRDefault="00A45683" w:rsidP="00497668">
            <w:pPr>
              <w:jc w:val="center"/>
              <w:rPr>
                <w:rFonts w:ascii="Tahoma" w:hAnsi="Tahoma" w:cs="Tahoma"/>
                <w:b/>
              </w:rPr>
            </w:pPr>
            <w:r w:rsidRPr="00F36DED">
              <w:rPr>
                <w:rFonts w:ascii="Tahoma" w:hAnsi="Tahoma" w:cs="Tahoma"/>
                <w:b/>
              </w:rPr>
              <w:t>FELELŐSÖK</w:t>
            </w:r>
          </w:p>
        </w:tc>
      </w:tr>
      <w:tr w:rsidR="000563BF" w:rsidRPr="00F36DED" w14:paraId="37BBF794" w14:textId="77777777" w:rsidTr="002E4C14">
        <w:trPr>
          <w:cantSplit/>
          <w:jc w:val="center"/>
        </w:trPr>
        <w:tc>
          <w:tcPr>
            <w:tcW w:w="661" w:type="dxa"/>
            <w:tcBorders>
              <w:top w:val="single" w:sz="4" w:space="0" w:color="auto"/>
              <w:left w:val="double" w:sz="4" w:space="0" w:color="auto"/>
              <w:bottom w:val="single" w:sz="4" w:space="0" w:color="auto"/>
              <w:right w:val="double" w:sz="4" w:space="0" w:color="auto"/>
            </w:tcBorders>
            <w:vAlign w:val="center"/>
          </w:tcPr>
          <w:p w14:paraId="4043522E" w14:textId="2E15C30F" w:rsidR="000563BF" w:rsidRDefault="00185B8C" w:rsidP="002E4C14">
            <w:pPr>
              <w:jc w:val="center"/>
              <w:rPr>
                <w:rFonts w:ascii="Tahoma" w:hAnsi="Tahoma" w:cs="Tahoma"/>
                <w:b/>
              </w:rPr>
            </w:pPr>
            <w:r>
              <w:rPr>
                <w:rFonts w:ascii="Tahoma" w:hAnsi="Tahoma" w:cs="Tahoma"/>
                <w:b/>
              </w:rPr>
              <w:t>38.</w:t>
            </w:r>
          </w:p>
          <w:p w14:paraId="13E8D59E" w14:textId="7B664C50" w:rsidR="00185B8C" w:rsidRDefault="00185B8C" w:rsidP="002E4C14">
            <w:pPr>
              <w:jc w:val="center"/>
              <w:rPr>
                <w:rFonts w:ascii="Tahoma" w:hAnsi="Tahoma" w:cs="Tahoma"/>
                <w:b/>
              </w:rPr>
            </w:pPr>
          </w:p>
          <w:p w14:paraId="1E8A8F27" w14:textId="11596B3D" w:rsidR="00185B8C" w:rsidRDefault="00185B8C" w:rsidP="002E4C14">
            <w:pPr>
              <w:jc w:val="center"/>
              <w:rPr>
                <w:rFonts w:ascii="Tahoma" w:hAnsi="Tahoma" w:cs="Tahoma"/>
                <w:b/>
              </w:rPr>
            </w:pPr>
          </w:p>
          <w:p w14:paraId="212A3D3D" w14:textId="55995B46" w:rsidR="000563BF" w:rsidRPr="00F36DED" w:rsidRDefault="00185B8C" w:rsidP="002E4C14">
            <w:pPr>
              <w:jc w:val="center"/>
              <w:rPr>
                <w:rFonts w:ascii="Tahoma" w:hAnsi="Tahoma" w:cs="Tahoma"/>
                <w:b/>
              </w:rPr>
            </w:pPr>
            <w:r>
              <w:rPr>
                <w:rFonts w:ascii="Tahoma" w:hAnsi="Tahoma" w:cs="Tahoma"/>
                <w:b/>
              </w:rPr>
              <w:t>Z2</w:t>
            </w:r>
          </w:p>
        </w:tc>
        <w:tc>
          <w:tcPr>
            <w:tcW w:w="2053" w:type="dxa"/>
            <w:tcBorders>
              <w:top w:val="single" w:sz="4" w:space="0" w:color="auto"/>
              <w:left w:val="double" w:sz="4" w:space="0" w:color="auto"/>
              <w:bottom w:val="single" w:sz="4" w:space="0" w:color="auto"/>
              <w:right w:val="single" w:sz="4" w:space="0" w:color="auto"/>
            </w:tcBorders>
          </w:tcPr>
          <w:p w14:paraId="6C7C00DC" w14:textId="77777777" w:rsidR="000563BF" w:rsidRPr="00F36DED" w:rsidRDefault="000563BF" w:rsidP="002E4C14">
            <w:pPr>
              <w:jc w:val="both"/>
              <w:rPr>
                <w:rFonts w:ascii="Tahoma" w:hAnsi="Tahoma" w:cs="Tahoma"/>
              </w:rPr>
            </w:pPr>
            <w:r w:rsidRPr="00F36DED">
              <w:rPr>
                <w:rFonts w:ascii="Tahoma" w:hAnsi="Tahoma" w:cs="Tahoma"/>
              </w:rPr>
              <w:t>Szükség és igény van a településkép javítására</w:t>
            </w:r>
          </w:p>
          <w:p w14:paraId="6C39DE7F" w14:textId="77777777" w:rsidR="000563BF" w:rsidRPr="00F36DED" w:rsidRDefault="000563BF" w:rsidP="002E4C14">
            <w:pPr>
              <w:jc w:val="both"/>
              <w:rPr>
                <w:rFonts w:ascii="Tahoma" w:hAnsi="Tahoma" w:cs="Tahoma"/>
              </w:rPr>
            </w:pPr>
          </w:p>
        </w:tc>
        <w:tc>
          <w:tcPr>
            <w:tcW w:w="2693" w:type="dxa"/>
            <w:tcBorders>
              <w:top w:val="single" w:sz="4" w:space="0" w:color="auto"/>
              <w:left w:val="single" w:sz="4" w:space="0" w:color="auto"/>
              <w:bottom w:val="single" w:sz="4" w:space="0" w:color="auto"/>
              <w:right w:val="single" w:sz="18" w:space="0" w:color="auto"/>
            </w:tcBorders>
          </w:tcPr>
          <w:p w14:paraId="0319A19B" w14:textId="390C1A5B" w:rsidR="000563BF" w:rsidRPr="00F36DED" w:rsidRDefault="000563BF" w:rsidP="002E4C14">
            <w:pPr>
              <w:jc w:val="both"/>
              <w:rPr>
                <w:rFonts w:ascii="Tahoma" w:hAnsi="Tahoma" w:cs="Tahoma"/>
              </w:rPr>
            </w:pPr>
            <w:r w:rsidRPr="00F36DED">
              <w:rPr>
                <w:rFonts w:ascii="Tahoma" w:hAnsi="Tahoma" w:cs="Tahoma"/>
              </w:rPr>
              <w:t>Esztétikus és egészséges lakókörnyezet, a légszennyezés és a zajhatás mérséklése</w:t>
            </w:r>
          </w:p>
          <w:p w14:paraId="09596757" w14:textId="77777777" w:rsidR="000563BF" w:rsidRPr="00F36DED" w:rsidRDefault="000563BF" w:rsidP="002E4C14">
            <w:pPr>
              <w:jc w:val="both"/>
              <w:rPr>
                <w:rFonts w:ascii="Tahoma" w:hAnsi="Tahoma" w:cs="Tahoma"/>
              </w:rPr>
            </w:pPr>
            <w:r w:rsidRPr="00F36DED">
              <w:rPr>
                <w:rFonts w:ascii="Tahoma" w:hAnsi="Tahoma" w:cs="Tahoma"/>
              </w:rPr>
              <w:t>A defláció és az erózió csökkentése</w:t>
            </w:r>
          </w:p>
        </w:tc>
        <w:tc>
          <w:tcPr>
            <w:tcW w:w="5812" w:type="dxa"/>
            <w:tcBorders>
              <w:top w:val="single" w:sz="4" w:space="0" w:color="auto"/>
              <w:left w:val="single" w:sz="18" w:space="0" w:color="auto"/>
              <w:bottom w:val="single" w:sz="4" w:space="0" w:color="auto"/>
              <w:right w:val="single" w:sz="18" w:space="0" w:color="auto"/>
            </w:tcBorders>
          </w:tcPr>
          <w:p w14:paraId="45DE38A5" w14:textId="77777777" w:rsidR="000563BF" w:rsidRPr="00F36DED" w:rsidRDefault="000563BF" w:rsidP="002E4C14">
            <w:pPr>
              <w:rPr>
                <w:rFonts w:ascii="Tahoma" w:hAnsi="Tahoma" w:cs="Tahoma"/>
              </w:rPr>
            </w:pPr>
            <w:r w:rsidRPr="00F36DED">
              <w:rPr>
                <w:rFonts w:ascii="Tahoma" w:hAnsi="Tahoma" w:cs="Tahoma"/>
              </w:rPr>
              <w:t xml:space="preserve">A </w:t>
            </w:r>
            <w:r w:rsidRPr="00F36DED">
              <w:rPr>
                <w:rFonts w:ascii="Tahoma" w:hAnsi="Tahoma" w:cs="Tahoma"/>
                <w:color w:val="222222"/>
              </w:rPr>
              <w:t xml:space="preserve">Virágos Szadáért Mozgalom </w:t>
            </w:r>
            <w:r w:rsidRPr="00F36DED">
              <w:rPr>
                <w:rFonts w:ascii="Tahoma" w:hAnsi="Tahoma" w:cs="Tahoma"/>
              </w:rPr>
              <w:t>folytatása</w:t>
            </w:r>
          </w:p>
          <w:p w14:paraId="792FD9B6" w14:textId="77777777" w:rsidR="000563BF" w:rsidRPr="00F36DED" w:rsidRDefault="000563BF" w:rsidP="002E4C14">
            <w:pPr>
              <w:rPr>
                <w:rFonts w:ascii="Tahoma" w:hAnsi="Tahoma" w:cs="Tahoma"/>
              </w:rPr>
            </w:pPr>
            <w:r w:rsidRPr="00F36DED">
              <w:rPr>
                <w:rFonts w:ascii="Tahoma" w:hAnsi="Tahoma" w:cs="Tahoma"/>
              </w:rPr>
              <w:t>(lakosság bevonása a saját tulajdonú zöldfelületek klímaérzékeny fejlesztésébe,</w:t>
            </w:r>
          </w:p>
          <w:p w14:paraId="1278ACB9" w14:textId="77777777" w:rsidR="000563BF" w:rsidRDefault="000563BF" w:rsidP="002E4C14">
            <w:pPr>
              <w:rPr>
                <w:rFonts w:ascii="Tahoma" w:hAnsi="Tahoma" w:cs="Tahoma"/>
              </w:rPr>
            </w:pPr>
            <w:r w:rsidRPr="00F36DED">
              <w:rPr>
                <w:rFonts w:ascii="Tahoma" w:hAnsi="Tahoma" w:cs="Tahoma"/>
              </w:rPr>
              <w:t xml:space="preserve">A „Virágos Magyarországért” környezetszépítő versenyben való részvétel </w:t>
            </w:r>
          </w:p>
          <w:p w14:paraId="6EF1D4E1" w14:textId="77777777" w:rsidR="000563BF" w:rsidRDefault="000563BF" w:rsidP="002E4C14">
            <w:pPr>
              <w:rPr>
                <w:rFonts w:ascii="Tahoma" w:hAnsi="Tahoma" w:cs="Tahoma"/>
              </w:rPr>
            </w:pPr>
          </w:p>
          <w:p w14:paraId="6C51BF2A" w14:textId="77777777" w:rsidR="000563BF" w:rsidRDefault="000563BF" w:rsidP="002E4C14">
            <w:pPr>
              <w:rPr>
                <w:rFonts w:ascii="Tahoma" w:hAnsi="Tahoma" w:cs="Tahoma"/>
              </w:rPr>
            </w:pPr>
          </w:p>
          <w:p w14:paraId="743A78EB" w14:textId="77777777" w:rsidR="000563BF" w:rsidRDefault="000563BF" w:rsidP="002E4C14">
            <w:pPr>
              <w:rPr>
                <w:rFonts w:ascii="Tahoma" w:hAnsi="Tahoma" w:cs="Tahoma"/>
              </w:rPr>
            </w:pPr>
          </w:p>
          <w:p w14:paraId="6CB06FA9" w14:textId="77777777" w:rsidR="000563BF" w:rsidRDefault="000563BF" w:rsidP="002E4C14">
            <w:pPr>
              <w:rPr>
                <w:rFonts w:ascii="Tahoma" w:hAnsi="Tahoma" w:cs="Tahoma"/>
              </w:rPr>
            </w:pPr>
          </w:p>
          <w:p w14:paraId="1647BB6B" w14:textId="77777777" w:rsidR="000563BF" w:rsidRDefault="000563BF" w:rsidP="002E4C14">
            <w:pPr>
              <w:rPr>
                <w:rFonts w:ascii="Tahoma" w:hAnsi="Tahoma" w:cs="Tahoma"/>
              </w:rPr>
            </w:pPr>
          </w:p>
          <w:p w14:paraId="3F1EA11C" w14:textId="77777777" w:rsidR="000563BF" w:rsidRDefault="000563BF" w:rsidP="002E4C14">
            <w:pPr>
              <w:rPr>
                <w:rFonts w:ascii="Tahoma" w:hAnsi="Tahoma" w:cs="Tahoma"/>
              </w:rPr>
            </w:pPr>
          </w:p>
          <w:p w14:paraId="5D57F709" w14:textId="77777777" w:rsidR="000563BF" w:rsidRDefault="000563BF" w:rsidP="002E4C14">
            <w:pPr>
              <w:rPr>
                <w:rFonts w:ascii="Tahoma" w:hAnsi="Tahoma" w:cs="Tahoma"/>
              </w:rPr>
            </w:pPr>
          </w:p>
          <w:p w14:paraId="755F32D3" w14:textId="5D12CB4B" w:rsidR="000563BF" w:rsidRDefault="000563BF" w:rsidP="002E4C14">
            <w:pPr>
              <w:rPr>
                <w:rFonts w:ascii="Tahoma" w:hAnsi="Tahoma" w:cs="Tahoma"/>
              </w:rPr>
            </w:pPr>
          </w:p>
          <w:p w14:paraId="350DF2B5" w14:textId="77777777" w:rsidR="000563BF" w:rsidRDefault="000563BF" w:rsidP="002E4C14">
            <w:pPr>
              <w:rPr>
                <w:rFonts w:ascii="Tahoma" w:hAnsi="Tahoma" w:cs="Tahoma"/>
              </w:rPr>
            </w:pPr>
          </w:p>
          <w:p w14:paraId="77985EBF" w14:textId="77777777" w:rsidR="000563BF" w:rsidRDefault="000563BF" w:rsidP="002E4C14">
            <w:pPr>
              <w:rPr>
                <w:rFonts w:ascii="Tahoma" w:hAnsi="Tahoma" w:cs="Tahoma"/>
              </w:rPr>
            </w:pPr>
          </w:p>
          <w:p w14:paraId="3BC00C7C" w14:textId="0D5456F3" w:rsidR="000563BF" w:rsidRPr="00F36DED" w:rsidRDefault="000563BF" w:rsidP="002E4C14">
            <w:pPr>
              <w:rPr>
                <w:rFonts w:ascii="Tahoma" w:hAnsi="Tahoma" w:cs="Tahoma"/>
              </w:rPr>
            </w:pPr>
          </w:p>
        </w:tc>
        <w:tc>
          <w:tcPr>
            <w:tcW w:w="1482" w:type="dxa"/>
            <w:gridSpan w:val="2"/>
            <w:tcBorders>
              <w:top w:val="single" w:sz="4" w:space="0" w:color="auto"/>
              <w:left w:val="single" w:sz="18" w:space="0" w:color="auto"/>
              <w:bottom w:val="single" w:sz="4" w:space="0" w:color="auto"/>
              <w:right w:val="single" w:sz="4" w:space="0" w:color="auto"/>
            </w:tcBorders>
            <w:vAlign w:val="center"/>
          </w:tcPr>
          <w:p w14:paraId="51ABC424" w14:textId="77777777" w:rsidR="000563BF" w:rsidRPr="00F36DED" w:rsidRDefault="000563BF" w:rsidP="002E4C14">
            <w:pPr>
              <w:jc w:val="center"/>
              <w:rPr>
                <w:rFonts w:ascii="Tahoma" w:hAnsi="Tahoma" w:cs="Tahoma"/>
              </w:rPr>
            </w:pPr>
            <w:r w:rsidRPr="00F36DED">
              <w:rPr>
                <w:rFonts w:ascii="Tahoma" w:hAnsi="Tahoma" w:cs="Tahoma"/>
              </w:rPr>
              <w:t>Folyamatos</w:t>
            </w:r>
          </w:p>
          <w:p w14:paraId="459083C7" w14:textId="77777777" w:rsidR="000563BF" w:rsidRPr="00F36DED" w:rsidRDefault="000563BF" w:rsidP="002E4C14">
            <w:pPr>
              <w:jc w:val="center"/>
              <w:rPr>
                <w:rFonts w:ascii="Tahoma" w:hAnsi="Tahoma" w:cs="Tahoma"/>
              </w:rPr>
            </w:pPr>
            <w:r w:rsidRPr="00F36DED">
              <w:rPr>
                <w:rFonts w:ascii="Tahoma" w:hAnsi="Tahoma" w:cs="Tahoma"/>
              </w:rPr>
              <w:t>2023-</w:t>
            </w:r>
          </w:p>
        </w:tc>
        <w:tc>
          <w:tcPr>
            <w:tcW w:w="1908" w:type="dxa"/>
            <w:gridSpan w:val="2"/>
            <w:tcBorders>
              <w:top w:val="single" w:sz="4" w:space="0" w:color="auto"/>
              <w:left w:val="single" w:sz="4" w:space="0" w:color="auto"/>
              <w:bottom w:val="single" w:sz="4" w:space="0" w:color="auto"/>
              <w:right w:val="single" w:sz="18" w:space="0" w:color="auto"/>
            </w:tcBorders>
          </w:tcPr>
          <w:p w14:paraId="541C35F2" w14:textId="77777777" w:rsidR="000563BF" w:rsidRPr="00F36DED" w:rsidRDefault="000563BF" w:rsidP="002E4C14">
            <w:pPr>
              <w:rPr>
                <w:rFonts w:ascii="Tahoma" w:hAnsi="Tahoma" w:cs="Tahoma"/>
              </w:rPr>
            </w:pPr>
            <w:proofErr w:type="spellStart"/>
            <w:r w:rsidRPr="00F36DED">
              <w:rPr>
                <w:rFonts w:ascii="Tahoma" w:hAnsi="Tahoma" w:cs="Tahoma"/>
              </w:rPr>
              <w:t>Környv</w:t>
            </w:r>
            <w:proofErr w:type="spellEnd"/>
            <w:r w:rsidRPr="00F36DED">
              <w:rPr>
                <w:rFonts w:ascii="Tahoma" w:hAnsi="Tahoma" w:cs="Tahoma"/>
              </w:rPr>
              <w:t>. referens</w:t>
            </w:r>
          </w:p>
          <w:p w14:paraId="594E57C9" w14:textId="77777777" w:rsidR="000563BF" w:rsidRPr="00F36DED" w:rsidRDefault="000563BF" w:rsidP="002E4C14">
            <w:pPr>
              <w:rPr>
                <w:rFonts w:ascii="Tahoma" w:hAnsi="Tahoma" w:cs="Tahoma"/>
              </w:rPr>
            </w:pPr>
            <w:r w:rsidRPr="00F36DED">
              <w:rPr>
                <w:rFonts w:ascii="Tahoma" w:hAnsi="Tahoma" w:cs="Tahoma"/>
              </w:rPr>
              <w:t>Szada Nova Kft.</w:t>
            </w:r>
          </w:p>
          <w:p w14:paraId="2D8A8FD0" w14:textId="77777777" w:rsidR="000563BF" w:rsidRPr="00F36DED" w:rsidRDefault="000563BF" w:rsidP="002E4C14">
            <w:pPr>
              <w:rPr>
                <w:rFonts w:ascii="Tahoma" w:hAnsi="Tahoma" w:cs="Tahoma"/>
              </w:rPr>
            </w:pPr>
          </w:p>
        </w:tc>
      </w:tr>
      <w:tr w:rsidR="000563BF" w:rsidRPr="000563BF" w14:paraId="33871B62" w14:textId="77777777" w:rsidTr="002E4C14">
        <w:trPr>
          <w:cantSplit/>
          <w:jc w:val="center"/>
        </w:trPr>
        <w:tc>
          <w:tcPr>
            <w:tcW w:w="14609" w:type="dxa"/>
            <w:gridSpan w:val="8"/>
            <w:tcBorders>
              <w:top w:val="single" w:sz="4" w:space="0" w:color="auto"/>
              <w:left w:val="double" w:sz="4" w:space="0" w:color="auto"/>
              <w:bottom w:val="single" w:sz="4" w:space="0" w:color="auto"/>
              <w:right w:val="single" w:sz="18" w:space="0" w:color="auto"/>
            </w:tcBorders>
            <w:vAlign w:val="center"/>
          </w:tcPr>
          <w:p w14:paraId="79A113F2" w14:textId="7201FF15" w:rsidR="000563BF" w:rsidRPr="00F36DED" w:rsidRDefault="000563BF" w:rsidP="000563BF">
            <w:pPr>
              <w:numPr>
                <w:ilvl w:val="1"/>
                <w:numId w:val="47"/>
              </w:numPr>
              <w:jc w:val="center"/>
              <w:rPr>
                <w:rFonts w:ascii="Tahoma" w:hAnsi="Tahoma" w:cs="Tahoma"/>
                <w:b/>
              </w:rPr>
            </w:pPr>
            <w:r w:rsidRPr="00F36DED">
              <w:rPr>
                <w:rFonts w:ascii="Tahoma" w:hAnsi="Tahoma" w:cs="Tahoma"/>
                <w:b/>
              </w:rPr>
              <w:t>A települési és az épített környezet védelme</w:t>
            </w:r>
          </w:p>
        </w:tc>
      </w:tr>
      <w:tr w:rsidR="000563BF" w:rsidRPr="00F36DED" w14:paraId="3B51B528" w14:textId="77777777" w:rsidTr="002E4C14">
        <w:trPr>
          <w:gridAfter w:val="1"/>
          <w:wAfter w:w="11" w:type="dxa"/>
          <w:cantSplit/>
          <w:jc w:val="center"/>
        </w:trPr>
        <w:tc>
          <w:tcPr>
            <w:tcW w:w="661" w:type="dxa"/>
            <w:tcBorders>
              <w:top w:val="single" w:sz="4" w:space="0" w:color="auto"/>
              <w:left w:val="double" w:sz="4" w:space="0" w:color="auto"/>
              <w:bottom w:val="single" w:sz="4" w:space="0" w:color="auto"/>
              <w:right w:val="double" w:sz="4" w:space="0" w:color="auto"/>
            </w:tcBorders>
            <w:vAlign w:val="center"/>
          </w:tcPr>
          <w:p w14:paraId="6241B0DD" w14:textId="598413EF" w:rsidR="000563BF" w:rsidRPr="00F36DED" w:rsidRDefault="000563BF" w:rsidP="002E4C14">
            <w:pPr>
              <w:jc w:val="center"/>
              <w:rPr>
                <w:rFonts w:ascii="Tahoma" w:hAnsi="Tahoma" w:cs="Tahoma"/>
                <w:b/>
              </w:rPr>
            </w:pPr>
            <w:r w:rsidRPr="00F36DED">
              <w:rPr>
                <w:rFonts w:ascii="Tahoma" w:hAnsi="Tahoma" w:cs="Tahoma"/>
                <w:b/>
              </w:rPr>
              <w:t>3</w:t>
            </w:r>
            <w:r w:rsidR="00185B8C">
              <w:rPr>
                <w:rFonts w:ascii="Tahoma" w:hAnsi="Tahoma" w:cs="Tahoma"/>
                <w:b/>
              </w:rPr>
              <w:t>9</w:t>
            </w:r>
            <w:r w:rsidRPr="00F36DED">
              <w:rPr>
                <w:rFonts w:ascii="Tahoma" w:hAnsi="Tahoma" w:cs="Tahoma"/>
                <w:b/>
              </w:rPr>
              <w:t>.</w:t>
            </w:r>
          </w:p>
          <w:p w14:paraId="0D2AFA43" w14:textId="77777777" w:rsidR="000563BF" w:rsidRPr="00F36DED" w:rsidRDefault="000563BF" w:rsidP="002E4C14">
            <w:pPr>
              <w:jc w:val="center"/>
              <w:rPr>
                <w:rFonts w:ascii="Tahoma" w:hAnsi="Tahoma" w:cs="Tahoma"/>
                <w:b/>
              </w:rPr>
            </w:pPr>
          </w:p>
          <w:p w14:paraId="44CF8600" w14:textId="77777777" w:rsidR="000563BF" w:rsidRPr="00F36DED" w:rsidRDefault="000563BF" w:rsidP="002E4C14">
            <w:pPr>
              <w:jc w:val="center"/>
              <w:rPr>
                <w:rFonts w:ascii="Tahoma" w:hAnsi="Tahoma" w:cs="Tahoma"/>
                <w:b/>
              </w:rPr>
            </w:pPr>
          </w:p>
          <w:p w14:paraId="6854878A" w14:textId="526672A8" w:rsidR="000563BF" w:rsidRPr="00F36DED" w:rsidRDefault="00185B8C" w:rsidP="002E4C14">
            <w:pPr>
              <w:jc w:val="center"/>
              <w:rPr>
                <w:rFonts w:ascii="Tahoma" w:hAnsi="Tahoma" w:cs="Tahoma"/>
                <w:b/>
              </w:rPr>
            </w:pPr>
            <w:r>
              <w:rPr>
                <w:rFonts w:ascii="Tahoma" w:hAnsi="Tahoma" w:cs="Tahoma"/>
                <w:b/>
              </w:rPr>
              <w:t>T</w:t>
            </w:r>
            <w:r w:rsidR="000563BF" w:rsidRPr="00F36DED">
              <w:rPr>
                <w:rFonts w:ascii="Tahoma" w:hAnsi="Tahoma" w:cs="Tahoma"/>
                <w:b/>
              </w:rPr>
              <w:t>1</w:t>
            </w:r>
          </w:p>
        </w:tc>
        <w:tc>
          <w:tcPr>
            <w:tcW w:w="2053" w:type="dxa"/>
            <w:tcBorders>
              <w:top w:val="single" w:sz="4" w:space="0" w:color="auto"/>
              <w:left w:val="double" w:sz="4" w:space="0" w:color="auto"/>
              <w:bottom w:val="single" w:sz="4" w:space="0" w:color="auto"/>
              <w:right w:val="single" w:sz="4" w:space="0" w:color="auto"/>
            </w:tcBorders>
          </w:tcPr>
          <w:p w14:paraId="0DE0954C" w14:textId="77777777" w:rsidR="000563BF" w:rsidRPr="00F36DED" w:rsidRDefault="000563BF" w:rsidP="002E4C14">
            <w:pPr>
              <w:jc w:val="both"/>
              <w:rPr>
                <w:rFonts w:ascii="Tahoma" w:hAnsi="Tahoma" w:cs="Tahoma"/>
              </w:rPr>
            </w:pPr>
            <w:r w:rsidRPr="00F36DED">
              <w:rPr>
                <w:rFonts w:ascii="Tahoma" w:hAnsi="Tahoma" w:cs="Tahoma"/>
              </w:rPr>
              <w:t>Hiányoznak egyes helyi szintű védelmi célú szabályozások</w:t>
            </w:r>
          </w:p>
          <w:p w14:paraId="7BCC481E" w14:textId="77777777" w:rsidR="000563BF" w:rsidRPr="00F36DED" w:rsidRDefault="000563BF" w:rsidP="002E4C14">
            <w:pPr>
              <w:jc w:val="both"/>
              <w:rPr>
                <w:rFonts w:ascii="Tahoma" w:hAnsi="Tahoma" w:cs="Tahoma"/>
              </w:rPr>
            </w:pPr>
          </w:p>
        </w:tc>
        <w:tc>
          <w:tcPr>
            <w:tcW w:w="2693" w:type="dxa"/>
            <w:tcBorders>
              <w:top w:val="single" w:sz="4" w:space="0" w:color="auto"/>
              <w:left w:val="single" w:sz="4" w:space="0" w:color="auto"/>
              <w:bottom w:val="single" w:sz="4" w:space="0" w:color="auto"/>
              <w:right w:val="single" w:sz="18" w:space="0" w:color="auto"/>
            </w:tcBorders>
          </w:tcPr>
          <w:p w14:paraId="66F799FC" w14:textId="77777777" w:rsidR="000563BF" w:rsidRPr="00F36DED" w:rsidRDefault="000563BF" w:rsidP="002E4C14">
            <w:pPr>
              <w:jc w:val="both"/>
              <w:rPr>
                <w:rFonts w:ascii="Tahoma" w:hAnsi="Tahoma" w:cs="Tahoma"/>
              </w:rPr>
            </w:pPr>
            <w:r w:rsidRPr="00F36DED">
              <w:rPr>
                <w:rFonts w:ascii="Tahoma" w:hAnsi="Tahoma" w:cs="Tahoma"/>
              </w:rPr>
              <w:t>Építészetii értékek, ill. a zöldfelületek megőrzése</w:t>
            </w:r>
          </w:p>
          <w:p w14:paraId="43DB58C0" w14:textId="77777777" w:rsidR="000563BF" w:rsidRPr="00F36DED" w:rsidRDefault="000563BF" w:rsidP="002E4C14">
            <w:pPr>
              <w:jc w:val="both"/>
              <w:rPr>
                <w:rFonts w:ascii="Tahoma" w:hAnsi="Tahoma" w:cs="Tahoma"/>
              </w:rPr>
            </w:pPr>
          </w:p>
        </w:tc>
        <w:tc>
          <w:tcPr>
            <w:tcW w:w="5812" w:type="dxa"/>
            <w:tcBorders>
              <w:top w:val="single" w:sz="4" w:space="0" w:color="auto"/>
              <w:left w:val="single" w:sz="18" w:space="0" w:color="auto"/>
              <w:bottom w:val="single" w:sz="4" w:space="0" w:color="auto"/>
              <w:right w:val="single" w:sz="18" w:space="0" w:color="auto"/>
            </w:tcBorders>
          </w:tcPr>
          <w:p w14:paraId="50E88F6C" w14:textId="77777777" w:rsidR="000563BF" w:rsidRPr="00F36DED" w:rsidRDefault="000563BF" w:rsidP="002E4C14">
            <w:pPr>
              <w:jc w:val="both"/>
              <w:rPr>
                <w:rFonts w:ascii="Tahoma" w:hAnsi="Tahoma" w:cs="Tahoma"/>
              </w:rPr>
            </w:pPr>
            <w:r w:rsidRPr="00F36DED">
              <w:rPr>
                <w:rFonts w:ascii="Tahoma" w:hAnsi="Tahoma" w:cs="Tahoma"/>
              </w:rPr>
              <w:t>1. A HÉSZ keretén belül települési értékvédelem megteremtése [településszerkezet és építészeti arculat, karakter megőrzése, tájkép védelem: Várdomb és térsége, Dobogó, Árenda-hegy, a Margita felé húzódó domboldal felső sávja (</w:t>
            </w:r>
            <w:proofErr w:type="spellStart"/>
            <w:r w:rsidRPr="00F36DED">
              <w:rPr>
                <w:rFonts w:ascii="Tahoma" w:hAnsi="Tahoma" w:cs="Tahoma"/>
              </w:rPr>
              <w:t>Pazsak</w:t>
            </w:r>
            <w:proofErr w:type="spellEnd"/>
            <w:r w:rsidRPr="00F36DED">
              <w:rPr>
                <w:rFonts w:ascii="Tahoma" w:hAnsi="Tahoma" w:cs="Tahoma"/>
              </w:rPr>
              <w:t xml:space="preserve">, Boncsok, </w:t>
            </w:r>
            <w:proofErr w:type="spellStart"/>
            <w:r w:rsidRPr="00F36DED">
              <w:rPr>
                <w:rFonts w:ascii="Tahoma" w:hAnsi="Tahoma" w:cs="Tahoma"/>
              </w:rPr>
              <w:t>Koplad</w:t>
            </w:r>
            <w:proofErr w:type="spellEnd"/>
            <w:r w:rsidRPr="00F36DED">
              <w:rPr>
                <w:rFonts w:ascii="Tahoma" w:hAnsi="Tahoma" w:cs="Tahoma"/>
              </w:rPr>
              <w:t xml:space="preserve">, Szőlőhegy dűlők), a volt </w:t>
            </w:r>
            <w:proofErr w:type="spellStart"/>
            <w:r w:rsidRPr="00F36DED">
              <w:rPr>
                <w:rFonts w:ascii="Tahoma" w:hAnsi="Tahoma" w:cs="Tahoma"/>
              </w:rPr>
              <w:t>Rudnyánszky</w:t>
            </w:r>
            <w:proofErr w:type="spellEnd"/>
            <w:r w:rsidRPr="00F36DED">
              <w:rPr>
                <w:rFonts w:ascii="Tahoma" w:hAnsi="Tahoma" w:cs="Tahoma"/>
              </w:rPr>
              <w:t>-Vécsey kastély parkja (</w:t>
            </w:r>
            <w:smartTag w:uri="urn:schemas-microsoft-com:office:smarttags" w:element="metricconverter">
              <w:smartTagPr>
                <w:attr w:name="ProductID" w:val="2,2 ha"/>
              </w:smartTagPr>
              <w:r w:rsidRPr="00F36DED">
                <w:rPr>
                  <w:rFonts w:ascii="Tahoma" w:hAnsi="Tahoma" w:cs="Tahoma"/>
                </w:rPr>
                <w:t>2,2 ha</w:t>
              </w:r>
            </w:smartTag>
            <w:r w:rsidRPr="00F36DED">
              <w:rPr>
                <w:rFonts w:ascii="Tahoma" w:hAnsi="Tahoma" w:cs="Tahoma"/>
              </w:rPr>
              <w:t>), egyéb egyedi tájértékek]</w:t>
            </w:r>
          </w:p>
        </w:tc>
        <w:tc>
          <w:tcPr>
            <w:tcW w:w="1471" w:type="dxa"/>
            <w:tcBorders>
              <w:top w:val="single" w:sz="4" w:space="0" w:color="auto"/>
              <w:left w:val="single" w:sz="18" w:space="0" w:color="auto"/>
              <w:bottom w:val="single" w:sz="4" w:space="0" w:color="auto"/>
              <w:right w:val="single" w:sz="4" w:space="0" w:color="auto"/>
            </w:tcBorders>
            <w:vAlign w:val="center"/>
          </w:tcPr>
          <w:p w14:paraId="04D2FBA1" w14:textId="77777777" w:rsidR="000563BF" w:rsidRPr="00F36DED" w:rsidRDefault="000563BF" w:rsidP="002E4C14">
            <w:pPr>
              <w:jc w:val="center"/>
              <w:rPr>
                <w:rFonts w:ascii="Tahoma" w:hAnsi="Tahoma" w:cs="Tahoma"/>
              </w:rPr>
            </w:pPr>
            <w:r w:rsidRPr="00F36DED">
              <w:rPr>
                <w:rFonts w:ascii="Tahoma" w:hAnsi="Tahoma" w:cs="Tahoma"/>
              </w:rPr>
              <w:t>2023</w:t>
            </w:r>
          </w:p>
        </w:tc>
        <w:tc>
          <w:tcPr>
            <w:tcW w:w="1908" w:type="dxa"/>
            <w:gridSpan w:val="2"/>
            <w:tcBorders>
              <w:top w:val="single" w:sz="4" w:space="0" w:color="auto"/>
              <w:left w:val="single" w:sz="4" w:space="0" w:color="auto"/>
              <w:bottom w:val="single" w:sz="4" w:space="0" w:color="auto"/>
              <w:right w:val="single" w:sz="18" w:space="0" w:color="auto"/>
            </w:tcBorders>
          </w:tcPr>
          <w:p w14:paraId="2D0BF75A" w14:textId="77777777" w:rsidR="000563BF" w:rsidRPr="00F36DED" w:rsidRDefault="000563BF" w:rsidP="002E4C14">
            <w:pPr>
              <w:rPr>
                <w:rFonts w:ascii="Tahoma" w:hAnsi="Tahoma" w:cs="Tahoma"/>
              </w:rPr>
            </w:pPr>
            <w:proofErr w:type="spellStart"/>
            <w:r w:rsidRPr="00B955F6">
              <w:rPr>
                <w:rFonts w:ascii="Tahoma" w:hAnsi="Tahoma" w:cs="Tahoma"/>
                <w:highlight w:val="yellow"/>
              </w:rPr>
              <w:t>Környv</w:t>
            </w:r>
            <w:proofErr w:type="spellEnd"/>
            <w:r w:rsidRPr="00B955F6">
              <w:rPr>
                <w:rFonts w:ascii="Tahoma" w:hAnsi="Tahoma" w:cs="Tahoma"/>
                <w:highlight w:val="yellow"/>
              </w:rPr>
              <w:t>. referens</w:t>
            </w:r>
          </w:p>
          <w:p w14:paraId="3F1D0373" w14:textId="77777777" w:rsidR="000563BF" w:rsidRPr="00F36DED" w:rsidRDefault="000563BF" w:rsidP="002E4C14">
            <w:pPr>
              <w:jc w:val="both"/>
              <w:rPr>
                <w:rFonts w:ascii="Tahoma" w:hAnsi="Tahoma" w:cs="Tahoma"/>
              </w:rPr>
            </w:pPr>
            <w:r w:rsidRPr="00F36DED">
              <w:rPr>
                <w:rFonts w:ascii="Tahoma" w:hAnsi="Tahoma" w:cs="Tahoma"/>
              </w:rPr>
              <w:t>Jegyző</w:t>
            </w:r>
          </w:p>
          <w:p w14:paraId="571A1EC1" w14:textId="77777777" w:rsidR="000563BF" w:rsidRPr="00F36DED" w:rsidRDefault="000563BF" w:rsidP="002E4C14">
            <w:pPr>
              <w:rPr>
                <w:rFonts w:ascii="Tahoma" w:hAnsi="Tahoma" w:cs="Tahoma"/>
              </w:rPr>
            </w:pPr>
            <w:r w:rsidRPr="00F36DED">
              <w:rPr>
                <w:rFonts w:ascii="Tahoma" w:hAnsi="Tahoma" w:cs="Tahoma"/>
              </w:rPr>
              <w:t>Civil szervezetek</w:t>
            </w:r>
          </w:p>
          <w:p w14:paraId="201AB2FF" w14:textId="77777777" w:rsidR="000563BF" w:rsidRPr="00F36DED" w:rsidRDefault="000563BF" w:rsidP="002E4C14">
            <w:pPr>
              <w:rPr>
                <w:rFonts w:ascii="Tahoma" w:hAnsi="Tahoma" w:cs="Tahoma"/>
              </w:rPr>
            </w:pPr>
          </w:p>
        </w:tc>
      </w:tr>
      <w:tr w:rsidR="000563BF" w:rsidRPr="000563BF" w14:paraId="58D8F196" w14:textId="77777777" w:rsidTr="002E4C14">
        <w:trPr>
          <w:gridAfter w:val="1"/>
          <w:wAfter w:w="11" w:type="dxa"/>
          <w:cantSplit/>
          <w:jc w:val="center"/>
        </w:trPr>
        <w:tc>
          <w:tcPr>
            <w:tcW w:w="14598" w:type="dxa"/>
            <w:gridSpan w:val="7"/>
            <w:tcBorders>
              <w:top w:val="single" w:sz="4" w:space="0" w:color="auto"/>
              <w:left w:val="double" w:sz="4" w:space="0" w:color="auto"/>
              <w:bottom w:val="single" w:sz="4" w:space="0" w:color="auto"/>
              <w:right w:val="single" w:sz="18" w:space="0" w:color="auto"/>
            </w:tcBorders>
            <w:vAlign w:val="center"/>
          </w:tcPr>
          <w:p w14:paraId="2D2AAA6D" w14:textId="3C188CC5" w:rsidR="000563BF" w:rsidRPr="00F36DED" w:rsidRDefault="000563BF" w:rsidP="000563BF">
            <w:pPr>
              <w:numPr>
                <w:ilvl w:val="1"/>
                <w:numId w:val="47"/>
              </w:numPr>
              <w:jc w:val="center"/>
              <w:rPr>
                <w:rFonts w:ascii="Tahoma" w:hAnsi="Tahoma" w:cs="Tahoma"/>
                <w:b/>
              </w:rPr>
            </w:pPr>
            <w:r w:rsidRPr="00F36DED">
              <w:rPr>
                <w:rFonts w:ascii="Tahoma" w:hAnsi="Tahoma" w:cs="Tahoma"/>
                <w:b/>
              </w:rPr>
              <w:t>Hulladékgazdálkodási program</w:t>
            </w:r>
          </w:p>
        </w:tc>
      </w:tr>
      <w:tr w:rsidR="000563BF" w:rsidRPr="00F36DED" w14:paraId="003468FA" w14:textId="77777777" w:rsidTr="002E4C14">
        <w:trPr>
          <w:gridAfter w:val="1"/>
          <w:wAfter w:w="11" w:type="dxa"/>
          <w:cantSplit/>
          <w:jc w:val="center"/>
        </w:trPr>
        <w:tc>
          <w:tcPr>
            <w:tcW w:w="661" w:type="dxa"/>
            <w:tcBorders>
              <w:top w:val="single" w:sz="4" w:space="0" w:color="auto"/>
              <w:left w:val="double" w:sz="4" w:space="0" w:color="auto"/>
              <w:bottom w:val="single" w:sz="4" w:space="0" w:color="auto"/>
              <w:right w:val="double" w:sz="4" w:space="0" w:color="auto"/>
            </w:tcBorders>
            <w:vAlign w:val="center"/>
          </w:tcPr>
          <w:p w14:paraId="3228BBAE" w14:textId="5F4CD081" w:rsidR="000563BF" w:rsidRPr="00F36DED" w:rsidRDefault="00185B8C" w:rsidP="002E4C14">
            <w:pPr>
              <w:jc w:val="center"/>
              <w:rPr>
                <w:rFonts w:ascii="Tahoma" w:hAnsi="Tahoma" w:cs="Tahoma"/>
                <w:b/>
              </w:rPr>
            </w:pPr>
            <w:r>
              <w:rPr>
                <w:rFonts w:ascii="Tahoma" w:hAnsi="Tahoma" w:cs="Tahoma"/>
                <w:b/>
              </w:rPr>
              <w:t>40</w:t>
            </w:r>
            <w:r w:rsidR="000563BF" w:rsidRPr="00F36DED">
              <w:rPr>
                <w:rFonts w:ascii="Tahoma" w:hAnsi="Tahoma" w:cs="Tahoma"/>
                <w:b/>
              </w:rPr>
              <w:t>.</w:t>
            </w:r>
          </w:p>
          <w:p w14:paraId="5FB4C066" w14:textId="77777777" w:rsidR="000563BF" w:rsidRPr="00F36DED" w:rsidRDefault="000563BF" w:rsidP="002E4C14">
            <w:pPr>
              <w:jc w:val="center"/>
              <w:rPr>
                <w:rFonts w:ascii="Tahoma" w:hAnsi="Tahoma" w:cs="Tahoma"/>
                <w:b/>
              </w:rPr>
            </w:pPr>
          </w:p>
          <w:p w14:paraId="3446001E" w14:textId="77777777" w:rsidR="000563BF" w:rsidRPr="00F36DED" w:rsidRDefault="000563BF" w:rsidP="002E4C14">
            <w:pPr>
              <w:jc w:val="center"/>
              <w:rPr>
                <w:rFonts w:ascii="Tahoma" w:hAnsi="Tahoma" w:cs="Tahoma"/>
                <w:b/>
              </w:rPr>
            </w:pPr>
          </w:p>
          <w:p w14:paraId="7C7F4A6C" w14:textId="0851A25A" w:rsidR="000563BF" w:rsidRPr="00F36DED" w:rsidRDefault="00185B8C" w:rsidP="002E4C14">
            <w:pPr>
              <w:jc w:val="center"/>
              <w:rPr>
                <w:rFonts w:ascii="Tahoma" w:hAnsi="Tahoma" w:cs="Tahoma"/>
                <w:b/>
              </w:rPr>
            </w:pPr>
            <w:r>
              <w:rPr>
                <w:rFonts w:ascii="Tahoma" w:hAnsi="Tahoma" w:cs="Tahoma"/>
                <w:b/>
              </w:rPr>
              <w:t>H1</w:t>
            </w:r>
          </w:p>
        </w:tc>
        <w:tc>
          <w:tcPr>
            <w:tcW w:w="2053" w:type="dxa"/>
            <w:tcBorders>
              <w:top w:val="single" w:sz="4" w:space="0" w:color="auto"/>
              <w:left w:val="double" w:sz="4" w:space="0" w:color="auto"/>
              <w:bottom w:val="single" w:sz="4" w:space="0" w:color="auto"/>
              <w:right w:val="single" w:sz="4" w:space="0" w:color="auto"/>
            </w:tcBorders>
          </w:tcPr>
          <w:p w14:paraId="586E6670" w14:textId="77777777" w:rsidR="000563BF" w:rsidRDefault="000563BF" w:rsidP="002E4C14">
            <w:pPr>
              <w:jc w:val="both"/>
              <w:rPr>
                <w:rFonts w:ascii="Tahoma" w:hAnsi="Tahoma" w:cs="Tahoma"/>
              </w:rPr>
            </w:pPr>
            <w:r w:rsidRPr="00F36DED">
              <w:rPr>
                <w:rFonts w:ascii="Tahoma" w:hAnsi="Tahoma" w:cs="Tahoma"/>
              </w:rPr>
              <w:t>A hulladékgazdálkodás egyes területein konkrét, szervezett lépések szükségesek</w:t>
            </w:r>
          </w:p>
          <w:p w14:paraId="3E284966" w14:textId="77777777" w:rsidR="00A45683" w:rsidRDefault="00A45683" w:rsidP="002E4C14">
            <w:pPr>
              <w:jc w:val="both"/>
              <w:rPr>
                <w:rFonts w:ascii="Tahoma" w:hAnsi="Tahoma" w:cs="Tahoma"/>
              </w:rPr>
            </w:pPr>
          </w:p>
          <w:p w14:paraId="14703D88" w14:textId="77777777" w:rsidR="00A45683" w:rsidRDefault="00A45683" w:rsidP="002E4C14">
            <w:pPr>
              <w:jc w:val="both"/>
              <w:rPr>
                <w:rFonts w:ascii="Tahoma" w:hAnsi="Tahoma" w:cs="Tahoma"/>
              </w:rPr>
            </w:pPr>
          </w:p>
          <w:p w14:paraId="7A0D86F3" w14:textId="77777777" w:rsidR="00A45683" w:rsidRDefault="00A45683" w:rsidP="002E4C14">
            <w:pPr>
              <w:jc w:val="both"/>
              <w:rPr>
                <w:rFonts w:ascii="Tahoma" w:hAnsi="Tahoma" w:cs="Tahoma"/>
              </w:rPr>
            </w:pPr>
          </w:p>
          <w:p w14:paraId="6F5936D4" w14:textId="77777777" w:rsidR="00A45683" w:rsidRDefault="00A45683" w:rsidP="002E4C14">
            <w:pPr>
              <w:jc w:val="both"/>
              <w:rPr>
                <w:rFonts w:ascii="Tahoma" w:hAnsi="Tahoma" w:cs="Tahoma"/>
              </w:rPr>
            </w:pPr>
          </w:p>
          <w:p w14:paraId="2FF72470" w14:textId="77777777" w:rsidR="00A45683" w:rsidRDefault="00A45683" w:rsidP="002E4C14">
            <w:pPr>
              <w:jc w:val="both"/>
              <w:rPr>
                <w:rFonts w:ascii="Tahoma" w:hAnsi="Tahoma" w:cs="Tahoma"/>
              </w:rPr>
            </w:pPr>
          </w:p>
          <w:p w14:paraId="3A571509" w14:textId="6F91304E" w:rsidR="00A45683" w:rsidRPr="00F36DED" w:rsidRDefault="00A45683" w:rsidP="002E4C14">
            <w:pPr>
              <w:jc w:val="both"/>
              <w:rPr>
                <w:rFonts w:ascii="Tahoma" w:hAnsi="Tahoma" w:cs="Tahoma"/>
              </w:rPr>
            </w:pPr>
          </w:p>
        </w:tc>
        <w:tc>
          <w:tcPr>
            <w:tcW w:w="2693" w:type="dxa"/>
            <w:tcBorders>
              <w:top w:val="single" w:sz="4" w:space="0" w:color="auto"/>
              <w:left w:val="single" w:sz="4" w:space="0" w:color="auto"/>
              <w:bottom w:val="single" w:sz="4" w:space="0" w:color="auto"/>
              <w:right w:val="single" w:sz="18" w:space="0" w:color="auto"/>
            </w:tcBorders>
          </w:tcPr>
          <w:p w14:paraId="39CEC13A" w14:textId="77777777" w:rsidR="000563BF" w:rsidRPr="00F36DED" w:rsidRDefault="000563BF" w:rsidP="002E4C14">
            <w:pPr>
              <w:jc w:val="both"/>
              <w:rPr>
                <w:rFonts w:ascii="Tahoma" w:hAnsi="Tahoma" w:cs="Tahoma"/>
              </w:rPr>
            </w:pPr>
            <w:r w:rsidRPr="00F36DED">
              <w:rPr>
                <w:rFonts w:ascii="Tahoma" w:hAnsi="Tahoma" w:cs="Tahoma"/>
              </w:rPr>
              <w:t>Szervezettebb és fenntarthatóbb hulladékgazdálkodás</w:t>
            </w:r>
          </w:p>
        </w:tc>
        <w:tc>
          <w:tcPr>
            <w:tcW w:w="5812" w:type="dxa"/>
            <w:tcBorders>
              <w:top w:val="single" w:sz="4" w:space="0" w:color="auto"/>
              <w:left w:val="single" w:sz="18" w:space="0" w:color="auto"/>
              <w:bottom w:val="single" w:sz="4" w:space="0" w:color="auto"/>
              <w:right w:val="single" w:sz="18" w:space="0" w:color="auto"/>
            </w:tcBorders>
          </w:tcPr>
          <w:p w14:paraId="4BD7A86F" w14:textId="77777777" w:rsidR="000563BF" w:rsidRPr="00F36DED" w:rsidRDefault="000563BF" w:rsidP="002E4C14">
            <w:pPr>
              <w:jc w:val="both"/>
              <w:rPr>
                <w:rFonts w:ascii="Tahoma" w:hAnsi="Tahoma" w:cs="Tahoma"/>
              </w:rPr>
            </w:pPr>
            <w:r w:rsidRPr="00F36DED">
              <w:rPr>
                <w:rFonts w:ascii="Tahoma" w:hAnsi="Tahoma" w:cs="Tahoma"/>
              </w:rPr>
              <w:t xml:space="preserve">Helyi </w:t>
            </w:r>
            <w:r w:rsidRPr="00F36DED">
              <w:rPr>
                <w:rFonts w:ascii="Tahoma" w:hAnsi="Tahoma" w:cs="Tahoma"/>
                <w:b/>
                <w:bCs/>
              </w:rPr>
              <w:t>Hulladékgazdálkodási</w:t>
            </w:r>
            <w:r w:rsidRPr="00F36DED">
              <w:rPr>
                <w:rFonts w:ascii="Tahoma" w:hAnsi="Tahoma" w:cs="Tahoma"/>
              </w:rPr>
              <w:t xml:space="preserve"> </w:t>
            </w:r>
            <w:r w:rsidRPr="00F36DED">
              <w:rPr>
                <w:rFonts w:ascii="Tahoma" w:hAnsi="Tahoma" w:cs="Tahoma"/>
                <w:b/>
                <w:bCs/>
              </w:rPr>
              <w:t>Program</w:t>
            </w:r>
            <w:r w:rsidRPr="00F36DED">
              <w:rPr>
                <w:rFonts w:ascii="Tahoma" w:hAnsi="Tahoma" w:cs="Tahoma"/>
              </w:rPr>
              <w:t xml:space="preserve"> készítése a hulladékos hierarchia figyelembevételével (szakmai segítség igényelhető: Hulladék Munkaszövetség, Tudatos Vásárlók Egyesülete)</w:t>
            </w:r>
          </w:p>
          <w:p w14:paraId="2B65866A" w14:textId="77777777" w:rsidR="000563BF" w:rsidRPr="00F36DED" w:rsidRDefault="000563BF" w:rsidP="002E4C14">
            <w:pPr>
              <w:jc w:val="both"/>
              <w:rPr>
                <w:rFonts w:ascii="Tahoma" w:hAnsi="Tahoma" w:cs="Tahoma"/>
                <w:color w:val="FF0000"/>
              </w:rPr>
            </w:pPr>
          </w:p>
        </w:tc>
        <w:tc>
          <w:tcPr>
            <w:tcW w:w="1471" w:type="dxa"/>
            <w:tcBorders>
              <w:top w:val="single" w:sz="4" w:space="0" w:color="auto"/>
              <w:left w:val="single" w:sz="18" w:space="0" w:color="auto"/>
              <w:bottom w:val="single" w:sz="4" w:space="0" w:color="auto"/>
              <w:right w:val="single" w:sz="4" w:space="0" w:color="auto"/>
            </w:tcBorders>
            <w:vAlign w:val="center"/>
          </w:tcPr>
          <w:p w14:paraId="70E24D0C" w14:textId="77777777" w:rsidR="000563BF" w:rsidRPr="00F36DED" w:rsidRDefault="000563BF" w:rsidP="002E4C14">
            <w:pPr>
              <w:jc w:val="center"/>
              <w:rPr>
                <w:rFonts w:ascii="Tahoma" w:hAnsi="Tahoma" w:cs="Tahoma"/>
              </w:rPr>
            </w:pPr>
            <w:r w:rsidRPr="00F36DED">
              <w:rPr>
                <w:rFonts w:ascii="Tahoma" w:hAnsi="Tahoma" w:cs="Tahoma"/>
              </w:rPr>
              <w:t>Folyamatos</w:t>
            </w:r>
          </w:p>
          <w:p w14:paraId="34B2BC92" w14:textId="77777777" w:rsidR="000563BF" w:rsidRPr="00F36DED" w:rsidRDefault="000563BF" w:rsidP="002E4C14">
            <w:pPr>
              <w:jc w:val="center"/>
              <w:rPr>
                <w:rFonts w:ascii="Tahoma" w:hAnsi="Tahoma" w:cs="Tahoma"/>
              </w:rPr>
            </w:pPr>
            <w:r w:rsidRPr="00F36DED">
              <w:rPr>
                <w:rFonts w:ascii="Tahoma" w:hAnsi="Tahoma" w:cs="Tahoma"/>
              </w:rPr>
              <w:t>2023-</w:t>
            </w:r>
          </w:p>
        </w:tc>
        <w:tc>
          <w:tcPr>
            <w:tcW w:w="1908" w:type="dxa"/>
            <w:gridSpan w:val="2"/>
            <w:tcBorders>
              <w:top w:val="single" w:sz="4" w:space="0" w:color="auto"/>
              <w:left w:val="single" w:sz="4" w:space="0" w:color="auto"/>
              <w:bottom w:val="single" w:sz="4" w:space="0" w:color="auto"/>
              <w:right w:val="single" w:sz="18" w:space="0" w:color="auto"/>
            </w:tcBorders>
          </w:tcPr>
          <w:p w14:paraId="47F90694" w14:textId="77777777" w:rsidR="000563BF" w:rsidRPr="00F36DED" w:rsidRDefault="000563BF" w:rsidP="002E4C14">
            <w:pPr>
              <w:rPr>
                <w:rFonts w:ascii="Tahoma" w:hAnsi="Tahoma" w:cs="Tahoma"/>
              </w:rPr>
            </w:pPr>
            <w:proofErr w:type="spellStart"/>
            <w:r w:rsidRPr="00F36DED">
              <w:rPr>
                <w:rFonts w:ascii="Tahoma" w:hAnsi="Tahoma" w:cs="Tahoma"/>
              </w:rPr>
              <w:t>Környv</w:t>
            </w:r>
            <w:proofErr w:type="spellEnd"/>
            <w:r w:rsidRPr="00F36DED">
              <w:rPr>
                <w:rFonts w:ascii="Tahoma" w:hAnsi="Tahoma" w:cs="Tahoma"/>
              </w:rPr>
              <w:t>. referens</w:t>
            </w:r>
          </w:p>
          <w:p w14:paraId="377E37EE" w14:textId="77777777" w:rsidR="000563BF" w:rsidRPr="00F36DED" w:rsidRDefault="000563BF" w:rsidP="002E4C14">
            <w:pPr>
              <w:rPr>
                <w:rFonts w:ascii="Tahoma" w:hAnsi="Tahoma" w:cs="Tahoma"/>
              </w:rPr>
            </w:pPr>
          </w:p>
        </w:tc>
      </w:tr>
      <w:tr w:rsidR="00A45683" w:rsidRPr="00F36DED" w14:paraId="1C9D8268" w14:textId="77777777" w:rsidTr="00497668">
        <w:trPr>
          <w:gridAfter w:val="1"/>
          <w:wAfter w:w="11" w:type="dxa"/>
          <w:cantSplit/>
          <w:jc w:val="center"/>
        </w:trPr>
        <w:tc>
          <w:tcPr>
            <w:tcW w:w="661" w:type="dxa"/>
            <w:tcBorders>
              <w:top w:val="double" w:sz="4" w:space="0" w:color="auto"/>
              <w:left w:val="double" w:sz="4" w:space="0" w:color="auto"/>
              <w:bottom w:val="single" w:sz="4" w:space="0" w:color="auto"/>
              <w:right w:val="double" w:sz="4" w:space="0" w:color="auto"/>
            </w:tcBorders>
            <w:vAlign w:val="center"/>
          </w:tcPr>
          <w:p w14:paraId="1D7AC07C" w14:textId="77777777" w:rsidR="00A45683" w:rsidRPr="00F36DED" w:rsidRDefault="00A45683" w:rsidP="00497668">
            <w:pPr>
              <w:jc w:val="center"/>
              <w:rPr>
                <w:rFonts w:ascii="Tahoma" w:hAnsi="Tahoma" w:cs="Tahoma"/>
                <w:b/>
              </w:rPr>
            </w:pPr>
          </w:p>
        </w:tc>
        <w:tc>
          <w:tcPr>
            <w:tcW w:w="2053" w:type="dxa"/>
            <w:tcBorders>
              <w:top w:val="double" w:sz="4" w:space="0" w:color="auto"/>
              <w:left w:val="double" w:sz="4" w:space="0" w:color="auto"/>
              <w:bottom w:val="single" w:sz="4" w:space="0" w:color="auto"/>
              <w:right w:val="single" w:sz="4" w:space="0" w:color="auto"/>
            </w:tcBorders>
            <w:vAlign w:val="center"/>
          </w:tcPr>
          <w:p w14:paraId="09371916" w14:textId="77777777" w:rsidR="00A45683" w:rsidRPr="000563BF" w:rsidRDefault="00A45683" w:rsidP="00497668">
            <w:pPr>
              <w:jc w:val="center"/>
              <w:rPr>
                <w:rFonts w:ascii="Tahoma" w:hAnsi="Tahoma" w:cs="Tahoma"/>
                <w:b/>
              </w:rPr>
            </w:pPr>
            <w:r w:rsidRPr="000563BF">
              <w:rPr>
                <w:rFonts w:ascii="Tahoma" w:hAnsi="Tahoma" w:cs="Tahoma"/>
                <w:b/>
              </w:rPr>
              <w:t>FELADATOT</w:t>
            </w:r>
          </w:p>
          <w:p w14:paraId="21CA11C6" w14:textId="77777777" w:rsidR="00A45683" w:rsidRPr="000563BF" w:rsidRDefault="00A45683" w:rsidP="00497668">
            <w:pPr>
              <w:jc w:val="center"/>
              <w:rPr>
                <w:rFonts w:ascii="Tahoma" w:hAnsi="Tahoma" w:cs="Tahoma"/>
                <w:b/>
              </w:rPr>
            </w:pPr>
            <w:r w:rsidRPr="00F36DED">
              <w:rPr>
                <w:rFonts w:ascii="Tahoma" w:hAnsi="Tahoma" w:cs="Tahoma"/>
                <w:b/>
              </w:rPr>
              <w:t>KIVÁLTÓ OK</w:t>
            </w:r>
          </w:p>
        </w:tc>
        <w:tc>
          <w:tcPr>
            <w:tcW w:w="2693" w:type="dxa"/>
            <w:tcBorders>
              <w:top w:val="double" w:sz="4" w:space="0" w:color="auto"/>
              <w:left w:val="single" w:sz="4" w:space="0" w:color="auto"/>
              <w:bottom w:val="single" w:sz="4" w:space="0" w:color="auto"/>
              <w:right w:val="single" w:sz="18" w:space="0" w:color="auto"/>
            </w:tcBorders>
            <w:vAlign w:val="center"/>
          </w:tcPr>
          <w:p w14:paraId="601895EB" w14:textId="77777777" w:rsidR="00A45683" w:rsidRPr="00F36DED" w:rsidRDefault="00A45683" w:rsidP="00497668">
            <w:pPr>
              <w:jc w:val="center"/>
              <w:rPr>
                <w:rFonts w:ascii="Tahoma" w:hAnsi="Tahoma" w:cs="Tahoma"/>
                <w:b/>
              </w:rPr>
            </w:pPr>
            <w:r w:rsidRPr="00F36DED">
              <w:rPr>
                <w:rFonts w:ascii="Tahoma" w:hAnsi="Tahoma" w:cs="Tahoma"/>
                <w:b/>
              </w:rPr>
              <w:t>CÉL</w:t>
            </w:r>
          </w:p>
        </w:tc>
        <w:tc>
          <w:tcPr>
            <w:tcW w:w="5812" w:type="dxa"/>
            <w:tcBorders>
              <w:top w:val="double" w:sz="4" w:space="0" w:color="auto"/>
              <w:left w:val="single" w:sz="18" w:space="0" w:color="auto"/>
              <w:bottom w:val="single" w:sz="4" w:space="0" w:color="auto"/>
              <w:right w:val="single" w:sz="18" w:space="0" w:color="auto"/>
            </w:tcBorders>
            <w:vAlign w:val="center"/>
          </w:tcPr>
          <w:p w14:paraId="2A3C5308" w14:textId="77777777" w:rsidR="00A45683" w:rsidRPr="00F36DED" w:rsidRDefault="00A45683" w:rsidP="00497668">
            <w:pPr>
              <w:jc w:val="center"/>
              <w:rPr>
                <w:rFonts w:ascii="Tahoma" w:hAnsi="Tahoma" w:cs="Tahoma"/>
                <w:b/>
              </w:rPr>
            </w:pPr>
            <w:r w:rsidRPr="00F36DED">
              <w:rPr>
                <w:rFonts w:ascii="Tahoma" w:hAnsi="Tahoma" w:cs="Tahoma"/>
                <w:b/>
              </w:rPr>
              <w:t>FELADAT</w:t>
            </w:r>
          </w:p>
        </w:tc>
        <w:tc>
          <w:tcPr>
            <w:tcW w:w="1471" w:type="dxa"/>
            <w:tcBorders>
              <w:top w:val="double" w:sz="4" w:space="0" w:color="auto"/>
              <w:left w:val="single" w:sz="18" w:space="0" w:color="auto"/>
              <w:bottom w:val="single" w:sz="4" w:space="0" w:color="auto"/>
              <w:right w:val="single" w:sz="4" w:space="0" w:color="auto"/>
            </w:tcBorders>
            <w:vAlign w:val="center"/>
          </w:tcPr>
          <w:p w14:paraId="674A1AA4" w14:textId="77777777" w:rsidR="00A45683" w:rsidRPr="00F36DED" w:rsidRDefault="00A45683" w:rsidP="00497668">
            <w:pPr>
              <w:jc w:val="center"/>
              <w:rPr>
                <w:rFonts w:ascii="Tahoma" w:hAnsi="Tahoma" w:cs="Tahoma"/>
                <w:b/>
              </w:rPr>
            </w:pPr>
            <w:r w:rsidRPr="00F36DED">
              <w:rPr>
                <w:rFonts w:ascii="Tahoma" w:hAnsi="Tahoma" w:cs="Tahoma"/>
                <w:b/>
              </w:rPr>
              <w:t>HATÁRIDŐ</w:t>
            </w:r>
          </w:p>
        </w:tc>
        <w:tc>
          <w:tcPr>
            <w:tcW w:w="1908" w:type="dxa"/>
            <w:gridSpan w:val="2"/>
            <w:tcBorders>
              <w:top w:val="double" w:sz="4" w:space="0" w:color="auto"/>
              <w:left w:val="single" w:sz="4" w:space="0" w:color="auto"/>
              <w:bottom w:val="single" w:sz="4" w:space="0" w:color="auto"/>
              <w:right w:val="single" w:sz="18" w:space="0" w:color="auto"/>
            </w:tcBorders>
            <w:vAlign w:val="center"/>
          </w:tcPr>
          <w:p w14:paraId="20ED0363" w14:textId="77777777" w:rsidR="00A45683" w:rsidRPr="00F36DED" w:rsidRDefault="00A45683" w:rsidP="00497668">
            <w:pPr>
              <w:jc w:val="center"/>
              <w:rPr>
                <w:rFonts w:ascii="Tahoma" w:hAnsi="Tahoma" w:cs="Tahoma"/>
                <w:b/>
              </w:rPr>
            </w:pPr>
            <w:r w:rsidRPr="00F36DED">
              <w:rPr>
                <w:rFonts w:ascii="Tahoma" w:hAnsi="Tahoma" w:cs="Tahoma"/>
                <w:b/>
              </w:rPr>
              <w:t>RÉSZTVEVŐK/</w:t>
            </w:r>
          </w:p>
          <w:p w14:paraId="3FA79F78" w14:textId="77777777" w:rsidR="00A45683" w:rsidRPr="00F36DED" w:rsidRDefault="00A45683" w:rsidP="00497668">
            <w:pPr>
              <w:jc w:val="center"/>
              <w:rPr>
                <w:rFonts w:ascii="Tahoma" w:hAnsi="Tahoma" w:cs="Tahoma"/>
                <w:b/>
              </w:rPr>
            </w:pPr>
            <w:r w:rsidRPr="00F36DED">
              <w:rPr>
                <w:rFonts w:ascii="Tahoma" w:hAnsi="Tahoma" w:cs="Tahoma"/>
                <w:b/>
              </w:rPr>
              <w:t>FELELŐSÖK</w:t>
            </w:r>
          </w:p>
        </w:tc>
      </w:tr>
      <w:tr w:rsidR="000563BF" w:rsidRPr="00F36DED" w14:paraId="4B6AD80F" w14:textId="77777777" w:rsidTr="002E4C14">
        <w:trPr>
          <w:gridAfter w:val="1"/>
          <w:wAfter w:w="11" w:type="dxa"/>
          <w:cantSplit/>
          <w:jc w:val="center"/>
        </w:trPr>
        <w:tc>
          <w:tcPr>
            <w:tcW w:w="661" w:type="dxa"/>
            <w:tcBorders>
              <w:top w:val="single" w:sz="4" w:space="0" w:color="auto"/>
              <w:left w:val="double" w:sz="4" w:space="0" w:color="auto"/>
              <w:bottom w:val="single" w:sz="4" w:space="0" w:color="auto"/>
              <w:right w:val="double" w:sz="4" w:space="0" w:color="auto"/>
            </w:tcBorders>
            <w:vAlign w:val="center"/>
          </w:tcPr>
          <w:p w14:paraId="75ABE52E" w14:textId="4339DE5A" w:rsidR="000563BF" w:rsidRPr="00F36DED" w:rsidRDefault="00185B8C" w:rsidP="002E4C14">
            <w:pPr>
              <w:jc w:val="center"/>
              <w:rPr>
                <w:rFonts w:ascii="Tahoma" w:hAnsi="Tahoma" w:cs="Tahoma"/>
                <w:b/>
              </w:rPr>
            </w:pPr>
            <w:r>
              <w:rPr>
                <w:rFonts w:ascii="Tahoma" w:hAnsi="Tahoma" w:cs="Tahoma"/>
                <w:b/>
              </w:rPr>
              <w:t>41</w:t>
            </w:r>
            <w:r w:rsidR="000563BF" w:rsidRPr="00F36DED">
              <w:rPr>
                <w:rFonts w:ascii="Tahoma" w:hAnsi="Tahoma" w:cs="Tahoma"/>
                <w:b/>
              </w:rPr>
              <w:t>.</w:t>
            </w:r>
          </w:p>
          <w:p w14:paraId="5E8415EA" w14:textId="77777777" w:rsidR="000563BF" w:rsidRPr="00F36DED" w:rsidRDefault="000563BF" w:rsidP="002E4C14">
            <w:pPr>
              <w:jc w:val="center"/>
              <w:rPr>
                <w:rFonts w:ascii="Tahoma" w:hAnsi="Tahoma" w:cs="Tahoma"/>
                <w:b/>
              </w:rPr>
            </w:pPr>
          </w:p>
          <w:p w14:paraId="0C499225" w14:textId="77777777" w:rsidR="000563BF" w:rsidRPr="00F36DED" w:rsidRDefault="000563BF" w:rsidP="002E4C14">
            <w:pPr>
              <w:jc w:val="center"/>
              <w:rPr>
                <w:rFonts w:ascii="Tahoma" w:hAnsi="Tahoma" w:cs="Tahoma"/>
                <w:b/>
              </w:rPr>
            </w:pPr>
          </w:p>
          <w:p w14:paraId="7D784AA3" w14:textId="73985E85" w:rsidR="000563BF" w:rsidRPr="00F36DED" w:rsidRDefault="00185B8C" w:rsidP="002E4C14">
            <w:pPr>
              <w:jc w:val="center"/>
              <w:rPr>
                <w:rFonts w:ascii="Tahoma" w:hAnsi="Tahoma" w:cs="Tahoma"/>
                <w:b/>
              </w:rPr>
            </w:pPr>
            <w:r>
              <w:rPr>
                <w:rFonts w:ascii="Tahoma" w:hAnsi="Tahoma" w:cs="Tahoma"/>
                <w:b/>
              </w:rPr>
              <w:t>H2</w:t>
            </w:r>
          </w:p>
        </w:tc>
        <w:tc>
          <w:tcPr>
            <w:tcW w:w="2053" w:type="dxa"/>
            <w:tcBorders>
              <w:top w:val="single" w:sz="4" w:space="0" w:color="auto"/>
              <w:left w:val="double" w:sz="4" w:space="0" w:color="auto"/>
              <w:bottom w:val="single" w:sz="4" w:space="0" w:color="auto"/>
              <w:right w:val="single" w:sz="4" w:space="0" w:color="auto"/>
            </w:tcBorders>
          </w:tcPr>
          <w:p w14:paraId="0AD44E12" w14:textId="77777777" w:rsidR="000563BF" w:rsidRPr="00EA04A6" w:rsidRDefault="000563BF" w:rsidP="002E4C14">
            <w:pPr>
              <w:jc w:val="both"/>
              <w:rPr>
                <w:rFonts w:ascii="Tahoma" w:hAnsi="Tahoma" w:cs="Tahoma"/>
              </w:rPr>
            </w:pPr>
            <w:r w:rsidRPr="00EA04A6">
              <w:rPr>
                <w:rFonts w:ascii="Tahoma" w:hAnsi="Tahoma" w:cs="Tahoma"/>
              </w:rPr>
              <w:t xml:space="preserve">Főként a </w:t>
            </w:r>
            <w:proofErr w:type="spellStart"/>
            <w:r w:rsidRPr="00EA04A6">
              <w:rPr>
                <w:rFonts w:ascii="Tahoma" w:hAnsi="Tahoma" w:cs="Tahoma"/>
              </w:rPr>
              <w:t>Natura</w:t>
            </w:r>
            <w:proofErr w:type="spellEnd"/>
            <w:r w:rsidRPr="00EA04A6">
              <w:rPr>
                <w:rFonts w:ascii="Tahoma" w:hAnsi="Tahoma" w:cs="Tahoma"/>
              </w:rPr>
              <w:t xml:space="preserve"> 2000 terület déli részén és az ettől délre található erdőben vannak illegális hulladéklerakók</w:t>
            </w:r>
          </w:p>
          <w:p w14:paraId="0DC3CFF3" w14:textId="77777777" w:rsidR="000563BF" w:rsidRPr="00EA04A6" w:rsidRDefault="000563BF" w:rsidP="002E4C14">
            <w:pPr>
              <w:jc w:val="both"/>
              <w:rPr>
                <w:rFonts w:ascii="Tahoma" w:hAnsi="Tahoma" w:cs="Tahoma"/>
              </w:rPr>
            </w:pPr>
            <w:r w:rsidRPr="00EA04A6">
              <w:rPr>
                <w:rFonts w:ascii="Tahoma" w:hAnsi="Tahoma" w:cs="Tahoma"/>
              </w:rPr>
              <w:t>A Sződrákosi-patak mentén időnként szippantott szennyvizet ürítenek</w:t>
            </w:r>
          </w:p>
        </w:tc>
        <w:tc>
          <w:tcPr>
            <w:tcW w:w="2693" w:type="dxa"/>
            <w:tcBorders>
              <w:top w:val="single" w:sz="4" w:space="0" w:color="auto"/>
              <w:left w:val="single" w:sz="4" w:space="0" w:color="auto"/>
              <w:bottom w:val="single" w:sz="4" w:space="0" w:color="auto"/>
              <w:right w:val="single" w:sz="18" w:space="0" w:color="auto"/>
            </w:tcBorders>
          </w:tcPr>
          <w:p w14:paraId="2C0D54BA" w14:textId="77777777" w:rsidR="000563BF" w:rsidRPr="00EA04A6" w:rsidRDefault="000563BF" w:rsidP="002E4C14">
            <w:pPr>
              <w:jc w:val="both"/>
              <w:rPr>
                <w:rFonts w:ascii="Tahoma" w:hAnsi="Tahoma" w:cs="Tahoma"/>
              </w:rPr>
            </w:pPr>
            <w:r w:rsidRPr="00EA04A6">
              <w:rPr>
                <w:rFonts w:ascii="Tahoma" w:hAnsi="Tahoma" w:cs="Tahoma"/>
              </w:rPr>
              <w:t xml:space="preserve">A szennyezések megelőzése, csökkentése lerakók feltérképezése és felszámolása, </w:t>
            </w:r>
          </w:p>
        </w:tc>
        <w:tc>
          <w:tcPr>
            <w:tcW w:w="5812" w:type="dxa"/>
            <w:tcBorders>
              <w:top w:val="single" w:sz="4" w:space="0" w:color="auto"/>
              <w:left w:val="single" w:sz="18" w:space="0" w:color="auto"/>
              <w:bottom w:val="single" w:sz="4" w:space="0" w:color="auto"/>
              <w:right w:val="single" w:sz="18" w:space="0" w:color="auto"/>
            </w:tcBorders>
          </w:tcPr>
          <w:p w14:paraId="167826EF" w14:textId="77777777" w:rsidR="000563BF" w:rsidRPr="00EA04A6" w:rsidRDefault="000563BF" w:rsidP="002E4C14">
            <w:pPr>
              <w:jc w:val="both"/>
              <w:rPr>
                <w:rFonts w:ascii="Tahoma" w:hAnsi="Tahoma" w:cs="Tahoma"/>
              </w:rPr>
            </w:pPr>
            <w:r w:rsidRPr="00EA04A6">
              <w:rPr>
                <w:rFonts w:ascii="Tahoma" w:hAnsi="Tahoma" w:cs="Tahoma"/>
              </w:rPr>
              <w:t>Illegális hulladéklerakók kialakulásának megelőzése, lerakók felszámolása:</w:t>
            </w:r>
          </w:p>
          <w:p w14:paraId="1A7A5D9E" w14:textId="77777777" w:rsidR="000563BF" w:rsidRPr="00EA04A6" w:rsidRDefault="000563BF" w:rsidP="000563BF">
            <w:pPr>
              <w:numPr>
                <w:ilvl w:val="0"/>
                <w:numId w:val="42"/>
              </w:numPr>
              <w:jc w:val="both"/>
              <w:rPr>
                <w:rFonts w:ascii="Tahoma" w:hAnsi="Tahoma" w:cs="Tahoma"/>
              </w:rPr>
            </w:pPr>
            <w:r w:rsidRPr="00EA04A6">
              <w:rPr>
                <w:rFonts w:ascii="Tahoma" w:hAnsi="Tahoma" w:cs="Tahoma"/>
              </w:rPr>
              <w:t>közterületek és külterületek ellenőrzése,</w:t>
            </w:r>
          </w:p>
          <w:p w14:paraId="6366321D" w14:textId="77777777" w:rsidR="000563BF" w:rsidRPr="00EA04A6" w:rsidRDefault="000563BF" w:rsidP="000563BF">
            <w:pPr>
              <w:numPr>
                <w:ilvl w:val="0"/>
                <w:numId w:val="42"/>
              </w:numPr>
              <w:jc w:val="both"/>
              <w:rPr>
                <w:rFonts w:ascii="Tahoma" w:hAnsi="Tahoma" w:cs="Tahoma"/>
              </w:rPr>
            </w:pPr>
            <w:r w:rsidRPr="00EA04A6">
              <w:rPr>
                <w:rFonts w:ascii="Tahoma" w:hAnsi="Tahoma" w:cs="Tahoma"/>
              </w:rPr>
              <w:t>„</w:t>
            </w:r>
            <w:proofErr w:type="spellStart"/>
            <w:r w:rsidRPr="00EA04A6">
              <w:rPr>
                <w:rFonts w:ascii="Tahoma" w:hAnsi="Tahoma" w:cs="Tahoma"/>
              </w:rPr>
              <w:t>szippantós</w:t>
            </w:r>
            <w:proofErr w:type="spellEnd"/>
            <w:r w:rsidRPr="00EA04A6">
              <w:rPr>
                <w:rFonts w:ascii="Tahoma" w:hAnsi="Tahoma" w:cs="Tahoma"/>
              </w:rPr>
              <w:t>” vállalkozások ellenőrzése,</w:t>
            </w:r>
          </w:p>
          <w:p w14:paraId="629D79D2" w14:textId="77777777" w:rsidR="000563BF" w:rsidRPr="00EA04A6" w:rsidRDefault="000563BF" w:rsidP="000563BF">
            <w:pPr>
              <w:numPr>
                <w:ilvl w:val="0"/>
                <w:numId w:val="42"/>
              </w:numPr>
              <w:jc w:val="both"/>
              <w:rPr>
                <w:rFonts w:ascii="Tahoma" w:hAnsi="Tahoma" w:cs="Tahoma"/>
              </w:rPr>
            </w:pPr>
            <w:r w:rsidRPr="00EA04A6">
              <w:rPr>
                <w:rFonts w:ascii="Tahoma" w:hAnsi="Tahoma" w:cs="Tahoma"/>
              </w:rPr>
              <w:t>területlezárások gépjármű forgalom elől stb.</w:t>
            </w:r>
          </w:p>
        </w:tc>
        <w:tc>
          <w:tcPr>
            <w:tcW w:w="1471" w:type="dxa"/>
            <w:tcBorders>
              <w:top w:val="single" w:sz="4" w:space="0" w:color="auto"/>
              <w:left w:val="single" w:sz="18" w:space="0" w:color="auto"/>
              <w:bottom w:val="single" w:sz="4" w:space="0" w:color="auto"/>
              <w:right w:val="single" w:sz="4" w:space="0" w:color="auto"/>
            </w:tcBorders>
            <w:vAlign w:val="center"/>
          </w:tcPr>
          <w:p w14:paraId="4E574DB9" w14:textId="77777777" w:rsidR="000563BF" w:rsidRPr="00EA04A6" w:rsidRDefault="000563BF" w:rsidP="002E4C14">
            <w:pPr>
              <w:jc w:val="center"/>
              <w:rPr>
                <w:rFonts w:ascii="Tahoma" w:hAnsi="Tahoma" w:cs="Tahoma"/>
              </w:rPr>
            </w:pPr>
            <w:r w:rsidRPr="00EA04A6">
              <w:rPr>
                <w:rFonts w:ascii="Tahoma" w:hAnsi="Tahoma" w:cs="Tahoma"/>
              </w:rPr>
              <w:t>Folyamatos</w:t>
            </w:r>
          </w:p>
          <w:p w14:paraId="064D8349" w14:textId="77777777" w:rsidR="000563BF" w:rsidRPr="00EA04A6" w:rsidRDefault="000563BF" w:rsidP="002E4C14">
            <w:pPr>
              <w:jc w:val="center"/>
              <w:rPr>
                <w:rFonts w:ascii="Tahoma" w:hAnsi="Tahoma" w:cs="Tahoma"/>
              </w:rPr>
            </w:pPr>
            <w:r w:rsidRPr="00EA04A6">
              <w:rPr>
                <w:rFonts w:ascii="Tahoma" w:hAnsi="Tahoma" w:cs="Tahoma"/>
              </w:rPr>
              <w:t>2023-</w:t>
            </w:r>
          </w:p>
        </w:tc>
        <w:tc>
          <w:tcPr>
            <w:tcW w:w="1908" w:type="dxa"/>
            <w:gridSpan w:val="2"/>
            <w:tcBorders>
              <w:top w:val="single" w:sz="4" w:space="0" w:color="auto"/>
              <w:left w:val="single" w:sz="4" w:space="0" w:color="auto"/>
              <w:bottom w:val="single" w:sz="4" w:space="0" w:color="auto"/>
              <w:right w:val="single" w:sz="18" w:space="0" w:color="auto"/>
            </w:tcBorders>
          </w:tcPr>
          <w:p w14:paraId="66B22929" w14:textId="77777777" w:rsidR="000563BF" w:rsidRPr="00EA04A6" w:rsidRDefault="000563BF" w:rsidP="002E4C14">
            <w:pPr>
              <w:jc w:val="both"/>
              <w:rPr>
                <w:rFonts w:ascii="Tahoma" w:hAnsi="Tahoma" w:cs="Tahoma"/>
              </w:rPr>
            </w:pPr>
            <w:r w:rsidRPr="00EA04A6">
              <w:rPr>
                <w:rFonts w:ascii="Tahoma" w:hAnsi="Tahoma" w:cs="Tahoma"/>
              </w:rPr>
              <w:t>Jegyző</w:t>
            </w:r>
          </w:p>
          <w:p w14:paraId="5BE1F916" w14:textId="77777777" w:rsidR="000563BF" w:rsidRPr="00EA04A6" w:rsidRDefault="000563BF" w:rsidP="002E4C14">
            <w:pPr>
              <w:jc w:val="both"/>
              <w:rPr>
                <w:rFonts w:ascii="Tahoma" w:hAnsi="Tahoma" w:cs="Tahoma"/>
              </w:rPr>
            </w:pPr>
            <w:r w:rsidRPr="00EA04A6">
              <w:rPr>
                <w:rFonts w:ascii="Tahoma" w:hAnsi="Tahoma" w:cs="Tahoma"/>
              </w:rPr>
              <w:t>Közterület felügyelő</w:t>
            </w:r>
          </w:p>
          <w:p w14:paraId="071DB01D" w14:textId="77777777" w:rsidR="000563BF" w:rsidRPr="00EA04A6" w:rsidRDefault="000563BF" w:rsidP="002E4C14">
            <w:pPr>
              <w:jc w:val="both"/>
              <w:rPr>
                <w:rFonts w:ascii="Tahoma" w:hAnsi="Tahoma" w:cs="Tahoma"/>
              </w:rPr>
            </w:pPr>
            <w:r w:rsidRPr="00B955F6">
              <w:rPr>
                <w:rFonts w:ascii="Tahoma" w:hAnsi="Tahoma" w:cs="Tahoma"/>
                <w:highlight w:val="yellow"/>
              </w:rPr>
              <w:t>Mezőőr</w:t>
            </w:r>
          </w:p>
          <w:p w14:paraId="18FA0A53" w14:textId="77777777" w:rsidR="000563BF" w:rsidRPr="00EA04A6" w:rsidRDefault="000563BF" w:rsidP="002E4C14">
            <w:pPr>
              <w:jc w:val="both"/>
              <w:rPr>
                <w:rFonts w:ascii="Tahoma" w:hAnsi="Tahoma" w:cs="Tahoma"/>
              </w:rPr>
            </w:pPr>
            <w:r w:rsidRPr="00EA04A6">
              <w:rPr>
                <w:rFonts w:ascii="Tahoma" w:hAnsi="Tahoma" w:cs="Tahoma"/>
              </w:rPr>
              <w:t>Szadai Polgárőr Egyesület</w:t>
            </w:r>
          </w:p>
        </w:tc>
      </w:tr>
      <w:tr w:rsidR="000563BF" w:rsidRPr="00F36DED" w14:paraId="502ED52C" w14:textId="77777777" w:rsidTr="002E4C14">
        <w:trPr>
          <w:gridAfter w:val="1"/>
          <w:wAfter w:w="11" w:type="dxa"/>
          <w:cantSplit/>
          <w:jc w:val="center"/>
        </w:trPr>
        <w:tc>
          <w:tcPr>
            <w:tcW w:w="661" w:type="dxa"/>
            <w:tcBorders>
              <w:top w:val="single" w:sz="4" w:space="0" w:color="auto"/>
              <w:left w:val="double" w:sz="4" w:space="0" w:color="auto"/>
              <w:bottom w:val="single" w:sz="4" w:space="0" w:color="auto"/>
              <w:right w:val="double" w:sz="4" w:space="0" w:color="auto"/>
            </w:tcBorders>
            <w:vAlign w:val="center"/>
          </w:tcPr>
          <w:p w14:paraId="705A5662" w14:textId="592D7245" w:rsidR="000563BF" w:rsidRDefault="00185B8C" w:rsidP="002E4C14">
            <w:pPr>
              <w:jc w:val="center"/>
              <w:rPr>
                <w:rFonts w:ascii="Tahoma" w:hAnsi="Tahoma" w:cs="Tahoma"/>
                <w:b/>
              </w:rPr>
            </w:pPr>
            <w:r>
              <w:rPr>
                <w:rFonts w:ascii="Tahoma" w:hAnsi="Tahoma" w:cs="Tahoma"/>
                <w:b/>
              </w:rPr>
              <w:t>42.</w:t>
            </w:r>
          </w:p>
          <w:p w14:paraId="3F85A266" w14:textId="77777777" w:rsidR="00185B8C" w:rsidRPr="00F36DED" w:rsidRDefault="00185B8C" w:rsidP="002E4C14">
            <w:pPr>
              <w:jc w:val="center"/>
              <w:rPr>
                <w:rFonts w:ascii="Tahoma" w:hAnsi="Tahoma" w:cs="Tahoma"/>
                <w:b/>
              </w:rPr>
            </w:pPr>
          </w:p>
          <w:p w14:paraId="54B0F1A0" w14:textId="77777777" w:rsidR="000563BF" w:rsidRPr="00F36DED" w:rsidRDefault="000563BF" w:rsidP="002E4C14">
            <w:pPr>
              <w:jc w:val="center"/>
              <w:rPr>
                <w:rFonts w:ascii="Tahoma" w:hAnsi="Tahoma" w:cs="Tahoma"/>
                <w:b/>
              </w:rPr>
            </w:pPr>
          </w:p>
          <w:p w14:paraId="23326310" w14:textId="6E4883E9" w:rsidR="000563BF" w:rsidRPr="00F36DED" w:rsidRDefault="00185B8C" w:rsidP="002E4C14">
            <w:pPr>
              <w:jc w:val="center"/>
              <w:rPr>
                <w:rFonts w:ascii="Tahoma" w:hAnsi="Tahoma" w:cs="Tahoma"/>
                <w:b/>
              </w:rPr>
            </w:pPr>
            <w:r>
              <w:rPr>
                <w:rFonts w:ascii="Tahoma" w:hAnsi="Tahoma" w:cs="Tahoma"/>
                <w:b/>
              </w:rPr>
              <w:t>H3</w:t>
            </w:r>
          </w:p>
        </w:tc>
        <w:tc>
          <w:tcPr>
            <w:tcW w:w="2053" w:type="dxa"/>
            <w:tcBorders>
              <w:top w:val="single" w:sz="4" w:space="0" w:color="auto"/>
              <w:left w:val="double" w:sz="4" w:space="0" w:color="auto"/>
              <w:bottom w:val="single" w:sz="4" w:space="0" w:color="auto"/>
              <w:right w:val="single" w:sz="4" w:space="0" w:color="auto"/>
            </w:tcBorders>
          </w:tcPr>
          <w:p w14:paraId="5F0F31C8" w14:textId="77777777" w:rsidR="000563BF" w:rsidRPr="00F36DED" w:rsidRDefault="000563BF" w:rsidP="002E4C14">
            <w:pPr>
              <w:jc w:val="both"/>
              <w:rPr>
                <w:rFonts w:ascii="Tahoma" w:hAnsi="Tahoma" w:cs="Tahoma"/>
              </w:rPr>
            </w:pPr>
            <w:r w:rsidRPr="00F36DED">
              <w:rPr>
                <w:rFonts w:ascii="Tahoma" w:hAnsi="Tahoma" w:cs="Tahoma"/>
              </w:rPr>
              <w:t xml:space="preserve">A hulladék-megelőzésről, mennyiségének csökkentéséről, </w:t>
            </w:r>
            <w:proofErr w:type="spellStart"/>
            <w:r w:rsidRPr="00F36DED">
              <w:rPr>
                <w:rFonts w:ascii="Tahoma" w:hAnsi="Tahoma" w:cs="Tahoma"/>
              </w:rPr>
              <w:t>újrahasznosításról</w:t>
            </w:r>
            <w:proofErr w:type="spellEnd"/>
            <w:r w:rsidRPr="00F36DED">
              <w:rPr>
                <w:rFonts w:ascii="Tahoma" w:hAnsi="Tahoma" w:cs="Tahoma"/>
              </w:rPr>
              <w:t xml:space="preserve"> rendszeres tájékoztatás szükséges</w:t>
            </w:r>
          </w:p>
        </w:tc>
        <w:tc>
          <w:tcPr>
            <w:tcW w:w="2693" w:type="dxa"/>
            <w:tcBorders>
              <w:top w:val="single" w:sz="4" w:space="0" w:color="auto"/>
              <w:left w:val="single" w:sz="4" w:space="0" w:color="auto"/>
              <w:bottom w:val="single" w:sz="4" w:space="0" w:color="auto"/>
              <w:right w:val="single" w:sz="18" w:space="0" w:color="auto"/>
            </w:tcBorders>
          </w:tcPr>
          <w:p w14:paraId="64F59EBE" w14:textId="77777777" w:rsidR="000563BF" w:rsidRPr="00F36DED" w:rsidRDefault="000563BF" w:rsidP="002E4C14">
            <w:pPr>
              <w:jc w:val="both"/>
              <w:rPr>
                <w:rFonts w:ascii="Tahoma" w:hAnsi="Tahoma" w:cs="Tahoma"/>
              </w:rPr>
            </w:pPr>
            <w:r w:rsidRPr="00F36DED">
              <w:rPr>
                <w:rFonts w:ascii="Tahoma" w:hAnsi="Tahoma" w:cs="Tahoma"/>
              </w:rPr>
              <w:t>A lakosság környezeti szemléletformálása</w:t>
            </w:r>
          </w:p>
          <w:p w14:paraId="3DD7DE1A" w14:textId="77777777" w:rsidR="000563BF" w:rsidRPr="00F36DED" w:rsidRDefault="000563BF" w:rsidP="002E4C14">
            <w:pPr>
              <w:jc w:val="both"/>
              <w:rPr>
                <w:rFonts w:ascii="Tahoma" w:hAnsi="Tahoma" w:cs="Tahoma"/>
              </w:rPr>
            </w:pPr>
            <w:r w:rsidRPr="00F36DED">
              <w:rPr>
                <w:rFonts w:ascii="Tahoma" w:hAnsi="Tahoma" w:cs="Tahoma"/>
              </w:rPr>
              <w:t>A hulladékok mennyiségének csökkentése</w:t>
            </w:r>
          </w:p>
          <w:p w14:paraId="1D7067AF" w14:textId="77777777" w:rsidR="000563BF" w:rsidRPr="00F36DED" w:rsidRDefault="000563BF" w:rsidP="002E4C14">
            <w:pPr>
              <w:jc w:val="both"/>
              <w:rPr>
                <w:rFonts w:ascii="Tahoma" w:hAnsi="Tahoma" w:cs="Tahoma"/>
              </w:rPr>
            </w:pPr>
          </w:p>
        </w:tc>
        <w:tc>
          <w:tcPr>
            <w:tcW w:w="5812" w:type="dxa"/>
            <w:tcBorders>
              <w:top w:val="single" w:sz="4" w:space="0" w:color="auto"/>
              <w:left w:val="single" w:sz="18" w:space="0" w:color="auto"/>
              <w:bottom w:val="single" w:sz="4" w:space="0" w:color="auto"/>
              <w:right w:val="single" w:sz="18" w:space="0" w:color="auto"/>
            </w:tcBorders>
          </w:tcPr>
          <w:p w14:paraId="7C466F0D" w14:textId="77777777" w:rsidR="000563BF" w:rsidRPr="00F36DED" w:rsidRDefault="000563BF" w:rsidP="002E4C14">
            <w:pPr>
              <w:jc w:val="both"/>
              <w:rPr>
                <w:rFonts w:ascii="Tahoma" w:hAnsi="Tahoma" w:cs="Tahoma"/>
              </w:rPr>
            </w:pPr>
            <w:r w:rsidRPr="00F36DED">
              <w:rPr>
                <w:rFonts w:ascii="Tahoma" w:hAnsi="Tahoma" w:cs="Tahoma"/>
              </w:rPr>
              <w:t>Lakossági szemléletformálás a hulladék képződésének megelőzése, ill. a zéró hulladékra való törekvés témában (</w:t>
            </w:r>
            <w:hyperlink r:id="rId65" w:history="1">
              <w:r w:rsidRPr="00F36DED">
                <w:rPr>
                  <w:rFonts w:ascii="Tahoma" w:hAnsi="Tahoma" w:cs="Tahoma"/>
                </w:rPr>
                <w:t>www.nullahulladek.hu</w:t>
              </w:r>
            </w:hyperlink>
            <w:r w:rsidRPr="00F36DED">
              <w:rPr>
                <w:rFonts w:ascii="Tahoma" w:hAnsi="Tahoma" w:cs="Tahoma"/>
              </w:rPr>
              <w:t xml:space="preserve">) </w:t>
            </w:r>
          </w:p>
          <w:p w14:paraId="351F34B1" w14:textId="77777777" w:rsidR="000563BF" w:rsidRPr="00F36DED" w:rsidRDefault="000563BF" w:rsidP="002E4C14">
            <w:pPr>
              <w:jc w:val="both"/>
              <w:rPr>
                <w:rFonts w:ascii="Tahoma" w:hAnsi="Tahoma" w:cs="Tahoma"/>
              </w:rPr>
            </w:pPr>
            <w:r w:rsidRPr="00F36DED">
              <w:rPr>
                <w:rFonts w:ascii="Tahoma" w:hAnsi="Tahoma" w:cs="Tahoma"/>
              </w:rPr>
              <w:t>Hulladékszegény életmód ösztönzése a lakosság körében</w:t>
            </w:r>
          </w:p>
          <w:p w14:paraId="09354498" w14:textId="77777777" w:rsidR="000563BF" w:rsidRPr="00F36DED" w:rsidRDefault="000563BF" w:rsidP="002E4C14">
            <w:pPr>
              <w:jc w:val="both"/>
              <w:rPr>
                <w:rFonts w:ascii="Tahoma" w:hAnsi="Tahoma" w:cs="Tahoma"/>
              </w:rPr>
            </w:pPr>
            <w:r w:rsidRPr="00F36DED">
              <w:rPr>
                <w:rFonts w:ascii="Tahoma" w:hAnsi="Tahoma" w:cs="Tahoma"/>
              </w:rPr>
              <w:t>A lakosság érdekeltté tétele a szelektív hulladékgyűjtésben és a komposztálásban: tájékoztató anyagok készítése, cikkek írása helyi lapban</w:t>
            </w:r>
          </w:p>
          <w:p w14:paraId="5B9529F9" w14:textId="77777777" w:rsidR="000563BF" w:rsidRPr="00F36DED" w:rsidRDefault="000563BF" w:rsidP="002E4C14">
            <w:pPr>
              <w:jc w:val="both"/>
              <w:rPr>
                <w:rFonts w:ascii="Tahoma" w:hAnsi="Tahoma" w:cs="Tahoma"/>
              </w:rPr>
            </w:pPr>
          </w:p>
          <w:p w14:paraId="68AFD80E" w14:textId="77777777" w:rsidR="000563BF" w:rsidRDefault="000563BF" w:rsidP="002E4C14">
            <w:pPr>
              <w:jc w:val="both"/>
              <w:rPr>
                <w:rFonts w:ascii="Tahoma" w:hAnsi="Tahoma" w:cs="Tahoma"/>
              </w:rPr>
            </w:pPr>
          </w:p>
          <w:p w14:paraId="0A205F17" w14:textId="77777777" w:rsidR="000563BF" w:rsidRDefault="000563BF" w:rsidP="002E4C14">
            <w:pPr>
              <w:jc w:val="both"/>
              <w:rPr>
                <w:rFonts w:ascii="Tahoma" w:hAnsi="Tahoma" w:cs="Tahoma"/>
              </w:rPr>
            </w:pPr>
          </w:p>
          <w:p w14:paraId="04781C7D" w14:textId="37F34164" w:rsidR="000563BF" w:rsidRPr="00F36DED" w:rsidRDefault="000563BF" w:rsidP="002E4C14">
            <w:pPr>
              <w:jc w:val="both"/>
              <w:rPr>
                <w:rFonts w:ascii="Tahoma" w:hAnsi="Tahoma" w:cs="Tahoma"/>
              </w:rPr>
            </w:pPr>
          </w:p>
        </w:tc>
        <w:tc>
          <w:tcPr>
            <w:tcW w:w="1471" w:type="dxa"/>
            <w:tcBorders>
              <w:top w:val="single" w:sz="4" w:space="0" w:color="auto"/>
              <w:left w:val="single" w:sz="18" w:space="0" w:color="auto"/>
              <w:bottom w:val="single" w:sz="4" w:space="0" w:color="auto"/>
              <w:right w:val="single" w:sz="4" w:space="0" w:color="auto"/>
            </w:tcBorders>
            <w:vAlign w:val="center"/>
          </w:tcPr>
          <w:p w14:paraId="0EE99186" w14:textId="77777777" w:rsidR="000563BF" w:rsidRPr="00F36DED" w:rsidRDefault="000563BF" w:rsidP="002E4C14">
            <w:pPr>
              <w:jc w:val="center"/>
              <w:rPr>
                <w:rFonts w:ascii="Tahoma" w:hAnsi="Tahoma" w:cs="Tahoma"/>
              </w:rPr>
            </w:pPr>
          </w:p>
          <w:p w14:paraId="3180784E" w14:textId="77777777" w:rsidR="000563BF" w:rsidRPr="00F36DED" w:rsidRDefault="000563BF" w:rsidP="002E4C14">
            <w:pPr>
              <w:jc w:val="center"/>
              <w:rPr>
                <w:rFonts w:ascii="Tahoma" w:hAnsi="Tahoma" w:cs="Tahoma"/>
              </w:rPr>
            </w:pPr>
          </w:p>
          <w:p w14:paraId="28940BC6" w14:textId="77777777" w:rsidR="000563BF" w:rsidRPr="00F36DED" w:rsidRDefault="000563BF" w:rsidP="002E4C14">
            <w:pPr>
              <w:jc w:val="center"/>
              <w:rPr>
                <w:rFonts w:ascii="Tahoma" w:hAnsi="Tahoma" w:cs="Tahoma"/>
              </w:rPr>
            </w:pPr>
          </w:p>
          <w:p w14:paraId="529470B0" w14:textId="77777777" w:rsidR="000563BF" w:rsidRPr="00F36DED" w:rsidRDefault="000563BF" w:rsidP="002E4C14">
            <w:pPr>
              <w:jc w:val="center"/>
              <w:rPr>
                <w:rFonts w:ascii="Tahoma" w:hAnsi="Tahoma" w:cs="Tahoma"/>
              </w:rPr>
            </w:pPr>
            <w:r w:rsidRPr="00F36DED">
              <w:rPr>
                <w:rFonts w:ascii="Tahoma" w:hAnsi="Tahoma" w:cs="Tahoma"/>
              </w:rPr>
              <w:t>2023-</w:t>
            </w:r>
          </w:p>
          <w:p w14:paraId="23B3EDE6" w14:textId="77777777" w:rsidR="000563BF" w:rsidRPr="00F36DED" w:rsidRDefault="000563BF" w:rsidP="002E4C14">
            <w:pPr>
              <w:jc w:val="center"/>
              <w:rPr>
                <w:rFonts w:ascii="Tahoma" w:hAnsi="Tahoma" w:cs="Tahoma"/>
              </w:rPr>
            </w:pPr>
          </w:p>
          <w:p w14:paraId="48BA61DA" w14:textId="77777777" w:rsidR="000563BF" w:rsidRPr="00F36DED" w:rsidRDefault="000563BF" w:rsidP="002E4C14">
            <w:pPr>
              <w:jc w:val="center"/>
              <w:rPr>
                <w:rFonts w:ascii="Tahoma" w:hAnsi="Tahoma" w:cs="Tahoma"/>
              </w:rPr>
            </w:pPr>
          </w:p>
          <w:p w14:paraId="3148C51C" w14:textId="77777777" w:rsidR="000563BF" w:rsidRPr="00F36DED" w:rsidRDefault="000563BF" w:rsidP="002E4C14">
            <w:pPr>
              <w:jc w:val="center"/>
              <w:rPr>
                <w:rFonts w:ascii="Tahoma" w:hAnsi="Tahoma" w:cs="Tahoma"/>
              </w:rPr>
            </w:pPr>
          </w:p>
        </w:tc>
        <w:tc>
          <w:tcPr>
            <w:tcW w:w="1908" w:type="dxa"/>
            <w:gridSpan w:val="2"/>
            <w:tcBorders>
              <w:top w:val="single" w:sz="4" w:space="0" w:color="auto"/>
              <w:left w:val="single" w:sz="4" w:space="0" w:color="auto"/>
              <w:bottom w:val="single" w:sz="4" w:space="0" w:color="auto"/>
              <w:right w:val="single" w:sz="18" w:space="0" w:color="auto"/>
            </w:tcBorders>
          </w:tcPr>
          <w:p w14:paraId="4FBE7FA3" w14:textId="77777777" w:rsidR="000563BF" w:rsidRPr="00F36DED" w:rsidRDefault="000563BF" w:rsidP="002E4C14">
            <w:pPr>
              <w:rPr>
                <w:rFonts w:ascii="Tahoma" w:hAnsi="Tahoma" w:cs="Tahoma"/>
              </w:rPr>
            </w:pPr>
            <w:proofErr w:type="spellStart"/>
            <w:r w:rsidRPr="00F36DED">
              <w:rPr>
                <w:rFonts w:ascii="Tahoma" w:hAnsi="Tahoma" w:cs="Tahoma"/>
              </w:rPr>
              <w:t>Környv</w:t>
            </w:r>
            <w:proofErr w:type="spellEnd"/>
            <w:r w:rsidRPr="00F36DED">
              <w:rPr>
                <w:rFonts w:ascii="Tahoma" w:hAnsi="Tahoma" w:cs="Tahoma"/>
              </w:rPr>
              <w:t>. referens</w:t>
            </w:r>
          </w:p>
          <w:p w14:paraId="5A338075" w14:textId="77777777" w:rsidR="000563BF" w:rsidRPr="00F36DED" w:rsidRDefault="000563BF" w:rsidP="002E4C14">
            <w:pPr>
              <w:jc w:val="both"/>
              <w:rPr>
                <w:rFonts w:ascii="Tahoma" w:hAnsi="Tahoma" w:cs="Tahoma"/>
              </w:rPr>
            </w:pPr>
            <w:r w:rsidRPr="00F36DED">
              <w:rPr>
                <w:rFonts w:ascii="Tahoma" w:hAnsi="Tahoma" w:cs="Tahoma"/>
              </w:rPr>
              <w:t>Szada Nova Kft.</w:t>
            </w:r>
          </w:p>
          <w:p w14:paraId="04D3E618" w14:textId="77777777" w:rsidR="000563BF" w:rsidRPr="00F36DED" w:rsidRDefault="000563BF" w:rsidP="002E4C14">
            <w:pPr>
              <w:jc w:val="both"/>
              <w:rPr>
                <w:rFonts w:ascii="Tahoma" w:hAnsi="Tahoma" w:cs="Tahoma"/>
              </w:rPr>
            </w:pPr>
            <w:r w:rsidRPr="00F36DED">
              <w:rPr>
                <w:rFonts w:ascii="Tahoma" w:hAnsi="Tahoma" w:cs="Tahoma"/>
              </w:rPr>
              <w:t>Civil szervezetek</w:t>
            </w:r>
          </w:p>
        </w:tc>
      </w:tr>
      <w:tr w:rsidR="000563BF" w:rsidRPr="00F36DED" w14:paraId="486DFE4F" w14:textId="77777777" w:rsidTr="002E4C14">
        <w:trPr>
          <w:gridAfter w:val="1"/>
          <w:wAfter w:w="11" w:type="dxa"/>
          <w:cantSplit/>
          <w:jc w:val="center"/>
        </w:trPr>
        <w:tc>
          <w:tcPr>
            <w:tcW w:w="661" w:type="dxa"/>
            <w:tcBorders>
              <w:top w:val="single" w:sz="4" w:space="0" w:color="auto"/>
              <w:left w:val="double" w:sz="4" w:space="0" w:color="auto"/>
              <w:bottom w:val="single" w:sz="4" w:space="0" w:color="auto"/>
              <w:right w:val="double" w:sz="4" w:space="0" w:color="auto"/>
            </w:tcBorders>
            <w:vAlign w:val="center"/>
          </w:tcPr>
          <w:p w14:paraId="2FB4EA81" w14:textId="2EAD1C68" w:rsidR="000563BF" w:rsidRPr="00EA04A6" w:rsidRDefault="00185B8C" w:rsidP="002E4C14">
            <w:pPr>
              <w:jc w:val="center"/>
              <w:rPr>
                <w:rFonts w:ascii="Tahoma" w:hAnsi="Tahoma" w:cs="Tahoma"/>
                <w:b/>
              </w:rPr>
            </w:pPr>
            <w:r>
              <w:rPr>
                <w:rFonts w:ascii="Tahoma" w:hAnsi="Tahoma" w:cs="Tahoma"/>
                <w:b/>
              </w:rPr>
              <w:t>4</w:t>
            </w:r>
            <w:r w:rsidR="000563BF" w:rsidRPr="00EA04A6">
              <w:rPr>
                <w:rFonts w:ascii="Tahoma" w:hAnsi="Tahoma" w:cs="Tahoma"/>
                <w:b/>
              </w:rPr>
              <w:t>3.</w:t>
            </w:r>
          </w:p>
          <w:p w14:paraId="4A951175" w14:textId="77777777" w:rsidR="000563BF" w:rsidRPr="00EA04A6" w:rsidRDefault="000563BF" w:rsidP="002E4C14">
            <w:pPr>
              <w:jc w:val="center"/>
              <w:rPr>
                <w:rFonts w:ascii="Tahoma" w:hAnsi="Tahoma" w:cs="Tahoma"/>
                <w:b/>
              </w:rPr>
            </w:pPr>
          </w:p>
          <w:p w14:paraId="53CB90FE" w14:textId="77777777" w:rsidR="000563BF" w:rsidRPr="00EA04A6" w:rsidRDefault="000563BF" w:rsidP="002E4C14">
            <w:pPr>
              <w:jc w:val="center"/>
              <w:rPr>
                <w:rFonts w:ascii="Tahoma" w:hAnsi="Tahoma" w:cs="Tahoma"/>
                <w:b/>
              </w:rPr>
            </w:pPr>
          </w:p>
          <w:p w14:paraId="438631CC" w14:textId="67394855" w:rsidR="000563BF" w:rsidRPr="00EA04A6" w:rsidRDefault="00185B8C" w:rsidP="002E4C14">
            <w:pPr>
              <w:jc w:val="center"/>
              <w:rPr>
                <w:rFonts w:ascii="Tahoma" w:hAnsi="Tahoma" w:cs="Tahoma"/>
                <w:b/>
              </w:rPr>
            </w:pPr>
            <w:r>
              <w:rPr>
                <w:rFonts w:ascii="Tahoma" w:hAnsi="Tahoma" w:cs="Tahoma"/>
                <w:b/>
              </w:rPr>
              <w:t>H4</w:t>
            </w:r>
          </w:p>
        </w:tc>
        <w:tc>
          <w:tcPr>
            <w:tcW w:w="2053" w:type="dxa"/>
            <w:tcBorders>
              <w:top w:val="single" w:sz="4" w:space="0" w:color="auto"/>
              <w:left w:val="double" w:sz="4" w:space="0" w:color="auto"/>
              <w:bottom w:val="single" w:sz="4" w:space="0" w:color="auto"/>
              <w:right w:val="single" w:sz="4" w:space="0" w:color="auto"/>
            </w:tcBorders>
          </w:tcPr>
          <w:p w14:paraId="0E312A91" w14:textId="77777777" w:rsidR="000563BF" w:rsidRPr="00EA04A6" w:rsidRDefault="000563BF" w:rsidP="002E4C14">
            <w:pPr>
              <w:jc w:val="both"/>
              <w:rPr>
                <w:rFonts w:ascii="Tahoma" w:hAnsi="Tahoma" w:cs="Tahoma"/>
              </w:rPr>
            </w:pPr>
            <w:r w:rsidRPr="00EA04A6">
              <w:rPr>
                <w:rFonts w:ascii="Tahoma" w:hAnsi="Tahoma" w:cs="Tahoma"/>
              </w:rPr>
              <w:t xml:space="preserve">Az </w:t>
            </w:r>
            <w:proofErr w:type="spellStart"/>
            <w:r w:rsidRPr="00EA04A6">
              <w:rPr>
                <w:rFonts w:ascii="Tahoma" w:hAnsi="Tahoma" w:cs="Tahoma"/>
              </w:rPr>
              <w:t>újrahasznosítással</w:t>
            </w:r>
            <w:proofErr w:type="spellEnd"/>
            <w:r w:rsidRPr="00EA04A6">
              <w:rPr>
                <w:rFonts w:ascii="Tahoma" w:hAnsi="Tahoma" w:cs="Tahoma"/>
              </w:rPr>
              <w:t xml:space="preserve"> kapcsolatos információkat minél korábban meg kell ismertetni</w:t>
            </w:r>
          </w:p>
        </w:tc>
        <w:tc>
          <w:tcPr>
            <w:tcW w:w="2693" w:type="dxa"/>
            <w:tcBorders>
              <w:top w:val="single" w:sz="4" w:space="0" w:color="auto"/>
              <w:left w:val="single" w:sz="4" w:space="0" w:color="auto"/>
              <w:bottom w:val="single" w:sz="4" w:space="0" w:color="auto"/>
              <w:right w:val="single" w:sz="18" w:space="0" w:color="auto"/>
            </w:tcBorders>
          </w:tcPr>
          <w:p w14:paraId="0F3AACC8" w14:textId="77777777" w:rsidR="000563BF" w:rsidRPr="00EA04A6" w:rsidRDefault="000563BF" w:rsidP="002E4C14">
            <w:pPr>
              <w:jc w:val="both"/>
              <w:rPr>
                <w:rFonts w:ascii="Tahoma" w:hAnsi="Tahoma" w:cs="Tahoma"/>
              </w:rPr>
            </w:pPr>
            <w:r w:rsidRPr="00EA04A6">
              <w:rPr>
                <w:rFonts w:ascii="Tahoma" w:hAnsi="Tahoma" w:cs="Tahoma"/>
              </w:rPr>
              <w:t>A szelektív hulladékgyűjtés minél szélesebb körű elterjesztése</w:t>
            </w:r>
          </w:p>
        </w:tc>
        <w:tc>
          <w:tcPr>
            <w:tcW w:w="5812" w:type="dxa"/>
            <w:tcBorders>
              <w:top w:val="single" w:sz="4" w:space="0" w:color="auto"/>
              <w:left w:val="single" w:sz="18" w:space="0" w:color="auto"/>
              <w:bottom w:val="single" w:sz="4" w:space="0" w:color="auto"/>
              <w:right w:val="single" w:sz="18" w:space="0" w:color="auto"/>
            </w:tcBorders>
          </w:tcPr>
          <w:p w14:paraId="59033FA9" w14:textId="77777777" w:rsidR="000563BF" w:rsidRPr="00EA04A6" w:rsidRDefault="000563BF" w:rsidP="002E4C14">
            <w:pPr>
              <w:jc w:val="both"/>
              <w:rPr>
                <w:rFonts w:ascii="Tahoma" w:hAnsi="Tahoma" w:cs="Tahoma"/>
              </w:rPr>
            </w:pPr>
            <w:r w:rsidRPr="00EA04A6">
              <w:rPr>
                <w:rFonts w:ascii="Tahoma" w:hAnsi="Tahoma" w:cs="Tahoma"/>
              </w:rPr>
              <w:t>Szelektív hulladékgyűjtési szemléletformáló program elindítása az iskolában (szakmai segítség igényelhető: Hulladék Munkaszövetség, Tudatos Vásárlók Egyesülete)</w:t>
            </w:r>
          </w:p>
        </w:tc>
        <w:tc>
          <w:tcPr>
            <w:tcW w:w="1471" w:type="dxa"/>
            <w:tcBorders>
              <w:top w:val="single" w:sz="4" w:space="0" w:color="auto"/>
              <w:left w:val="single" w:sz="18" w:space="0" w:color="auto"/>
              <w:bottom w:val="single" w:sz="4" w:space="0" w:color="auto"/>
              <w:right w:val="single" w:sz="4" w:space="0" w:color="auto"/>
            </w:tcBorders>
            <w:vAlign w:val="center"/>
          </w:tcPr>
          <w:p w14:paraId="6CAE096A" w14:textId="77777777" w:rsidR="000563BF" w:rsidRPr="00EA04A6" w:rsidRDefault="000563BF" w:rsidP="002E4C14">
            <w:pPr>
              <w:jc w:val="center"/>
              <w:rPr>
                <w:rFonts w:ascii="Tahoma" w:hAnsi="Tahoma" w:cs="Tahoma"/>
              </w:rPr>
            </w:pPr>
            <w:r w:rsidRPr="00EA04A6">
              <w:rPr>
                <w:rFonts w:ascii="Tahoma" w:hAnsi="Tahoma" w:cs="Tahoma"/>
              </w:rPr>
              <w:t>Folyamatos</w:t>
            </w:r>
          </w:p>
          <w:p w14:paraId="6BAC0B3C" w14:textId="77777777" w:rsidR="000563BF" w:rsidRPr="00EA04A6" w:rsidRDefault="000563BF" w:rsidP="002E4C14">
            <w:pPr>
              <w:jc w:val="center"/>
              <w:rPr>
                <w:rFonts w:ascii="Tahoma" w:hAnsi="Tahoma" w:cs="Tahoma"/>
              </w:rPr>
            </w:pPr>
            <w:r w:rsidRPr="00EA04A6">
              <w:rPr>
                <w:rFonts w:ascii="Tahoma" w:hAnsi="Tahoma" w:cs="Tahoma"/>
              </w:rPr>
              <w:t>(2023-)</w:t>
            </w:r>
          </w:p>
        </w:tc>
        <w:tc>
          <w:tcPr>
            <w:tcW w:w="1908" w:type="dxa"/>
            <w:gridSpan w:val="2"/>
            <w:tcBorders>
              <w:top w:val="single" w:sz="4" w:space="0" w:color="auto"/>
              <w:left w:val="single" w:sz="4" w:space="0" w:color="auto"/>
              <w:bottom w:val="single" w:sz="4" w:space="0" w:color="auto"/>
              <w:right w:val="single" w:sz="18" w:space="0" w:color="auto"/>
            </w:tcBorders>
          </w:tcPr>
          <w:p w14:paraId="4237F402" w14:textId="77777777" w:rsidR="000563BF" w:rsidRPr="00EA04A6" w:rsidRDefault="000563BF" w:rsidP="002E4C14">
            <w:pPr>
              <w:jc w:val="both"/>
              <w:rPr>
                <w:rFonts w:ascii="Tahoma" w:hAnsi="Tahoma" w:cs="Tahoma"/>
              </w:rPr>
            </w:pPr>
            <w:r w:rsidRPr="00EA04A6">
              <w:rPr>
                <w:rFonts w:ascii="Tahoma" w:hAnsi="Tahoma" w:cs="Tahoma"/>
              </w:rPr>
              <w:t>Iskolaigazgató</w:t>
            </w:r>
          </w:p>
          <w:p w14:paraId="7798CA43" w14:textId="77777777" w:rsidR="000563BF" w:rsidRPr="00EA04A6" w:rsidRDefault="000563BF" w:rsidP="002E4C14">
            <w:pPr>
              <w:rPr>
                <w:rFonts w:ascii="Tahoma" w:hAnsi="Tahoma" w:cs="Tahoma"/>
              </w:rPr>
            </w:pPr>
            <w:r w:rsidRPr="00EA04A6">
              <w:rPr>
                <w:rFonts w:ascii="Tahoma" w:hAnsi="Tahoma" w:cs="Tahoma"/>
              </w:rPr>
              <w:t>Szada Nova Kft.</w:t>
            </w:r>
          </w:p>
          <w:p w14:paraId="3B946EDE" w14:textId="77777777" w:rsidR="000563BF" w:rsidRPr="00EA04A6" w:rsidRDefault="000563BF" w:rsidP="002E4C14">
            <w:pPr>
              <w:jc w:val="both"/>
              <w:rPr>
                <w:rFonts w:ascii="Tahoma" w:hAnsi="Tahoma" w:cs="Tahoma"/>
              </w:rPr>
            </w:pPr>
            <w:r w:rsidRPr="00EA04A6">
              <w:rPr>
                <w:rFonts w:ascii="Tahoma" w:hAnsi="Tahoma" w:cs="Tahoma"/>
              </w:rPr>
              <w:t>Civil szervezetek</w:t>
            </w:r>
          </w:p>
        </w:tc>
      </w:tr>
      <w:tr w:rsidR="000563BF" w:rsidRPr="00F36DED" w14:paraId="196D2592" w14:textId="77777777" w:rsidTr="002E4C14">
        <w:trPr>
          <w:gridAfter w:val="1"/>
          <w:wAfter w:w="11" w:type="dxa"/>
          <w:cantSplit/>
          <w:jc w:val="center"/>
        </w:trPr>
        <w:tc>
          <w:tcPr>
            <w:tcW w:w="661" w:type="dxa"/>
            <w:tcBorders>
              <w:top w:val="single" w:sz="4" w:space="0" w:color="auto"/>
              <w:left w:val="double" w:sz="4" w:space="0" w:color="auto"/>
              <w:bottom w:val="single" w:sz="4" w:space="0" w:color="auto"/>
              <w:right w:val="double" w:sz="4" w:space="0" w:color="auto"/>
            </w:tcBorders>
            <w:vAlign w:val="center"/>
          </w:tcPr>
          <w:p w14:paraId="5AF6C64D" w14:textId="77777777" w:rsidR="000563BF" w:rsidRDefault="00185B8C" w:rsidP="002E4C14">
            <w:pPr>
              <w:jc w:val="center"/>
              <w:rPr>
                <w:rFonts w:ascii="Tahoma" w:hAnsi="Tahoma" w:cs="Tahoma"/>
                <w:b/>
              </w:rPr>
            </w:pPr>
            <w:r>
              <w:rPr>
                <w:rFonts w:ascii="Tahoma" w:hAnsi="Tahoma" w:cs="Tahoma"/>
                <w:b/>
              </w:rPr>
              <w:t>44</w:t>
            </w:r>
          </w:p>
          <w:p w14:paraId="0B5969EE" w14:textId="77777777" w:rsidR="00185B8C" w:rsidRDefault="00185B8C" w:rsidP="002E4C14">
            <w:pPr>
              <w:jc w:val="center"/>
              <w:rPr>
                <w:rFonts w:ascii="Tahoma" w:hAnsi="Tahoma" w:cs="Tahoma"/>
                <w:b/>
              </w:rPr>
            </w:pPr>
          </w:p>
          <w:p w14:paraId="3EC1F75D" w14:textId="20147A6A" w:rsidR="00185B8C" w:rsidRPr="00F36DED" w:rsidRDefault="00185B8C" w:rsidP="002E4C14">
            <w:pPr>
              <w:jc w:val="center"/>
              <w:rPr>
                <w:rFonts w:ascii="Tahoma" w:hAnsi="Tahoma" w:cs="Tahoma"/>
                <w:b/>
              </w:rPr>
            </w:pPr>
            <w:r>
              <w:rPr>
                <w:rFonts w:ascii="Tahoma" w:hAnsi="Tahoma" w:cs="Tahoma"/>
                <w:b/>
              </w:rPr>
              <w:t>H5</w:t>
            </w:r>
          </w:p>
        </w:tc>
        <w:tc>
          <w:tcPr>
            <w:tcW w:w="2053" w:type="dxa"/>
            <w:tcBorders>
              <w:top w:val="single" w:sz="4" w:space="0" w:color="auto"/>
              <w:left w:val="double" w:sz="4" w:space="0" w:color="auto"/>
              <w:bottom w:val="single" w:sz="4" w:space="0" w:color="auto"/>
              <w:right w:val="single" w:sz="4" w:space="0" w:color="auto"/>
            </w:tcBorders>
          </w:tcPr>
          <w:p w14:paraId="323B7C62" w14:textId="77777777" w:rsidR="000563BF" w:rsidRPr="00F36DED" w:rsidRDefault="000563BF" w:rsidP="002E4C14">
            <w:pPr>
              <w:jc w:val="both"/>
              <w:rPr>
                <w:rFonts w:ascii="Tahoma" w:hAnsi="Tahoma" w:cs="Tahoma"/>
              </w:rPr>
            </w:pPr>
            <w:r w:rsidRPr="00F36DED">
              <w:rPr>
                <w:rFonts w:ascii="Tahoma" w:hAnsi="Tahoma" w:cs="Tahoma"/>
              </w:rPr>
              <w:t>A veszélyes hulladékok gyűjtési aránya nem megfelelő</w:t>
            </w:r>
          </w:p>
        </w:tc>
        <w:tc>
          <w:tcPr>
            <w:tcW w:w="2693" w:type="dxa"/>
            <w:tcBorders>
              <w:top w:val="single" w:sz="4" w:space="0" w:color="auto"/>
              <w:left w:val="single" w:sz="4" w:space="0" w:color="auto"/>
              <w:bottom w:val="single" w:sz="4" w:space="0" w:color="auto"/>
              <w:right w:val="single" w:sz="18" w:space="0" w:color="auto"/>
            </w:tcBorders>
          </w:tcPr>
          <w:p w14:paraId="2F1F8E06" w14:textId="77777777" w:rsidR="000563BF" w:rsidRPr="00F36DED" w:rsidRDefault="000563BF" w:rsidP="002E4C14">
            <w:pPr>
              <w:jc w:val="both"/>
              <w:rPr>
                <w:rFonts w:ascii="Tahoma" w:hAnsi="Tahoma" w:cs="Tahoma"/>
              </w:rPr>
            </w:pPr>
            <w:r w:rsidRPr="00F36DED">
              <w:rPr>
                <w:rFonts w:ascii="Tahoma" w:hAnsi="Tahoma" w:cs="Tahoma"/>
              </w:rPr>
              <w:t xml:space="preserve">A veszélyes hulladékok gyűjtésének növelése, tisztább, egészségesebb környezet </w:t>
            </w:r>
          </w:p>
        </w:tc>
        <w:tc>
          <w:tcPr>
            <w:tcW w:w="5812" w:type="dxa"/>
            <w:tcBorders>
              <w:top w:val="single" w:sz="4" w:space="0" w:color="auto"/>
              <w:left w:val="single" w:sz="18" w:space="0" w:color="auto"/>
              <w:bottom w:val="single" w:sz="4" w:space="0" w:color="auto"/>
              <w:right w:val="single" w:sz="18" w:space="0" w:color="auto"/>
            </w:tcBorders>
          </w:tcPr>
          <w:p w14:paraId="68984E86" w14:textId="77777777" w:rsidR="000563BF" w:rsidRPr="00F36DED" w:rsidRDefault="000563BF" w:rsidP="002E4C14">
            <w:pPr>
              <w:jc w:val="both"/>
              <w:rPr>
                <w:rFonts w:ascii="Tahoma" w:hAnsi="Tahoma" w:cs="Tahoma"/>
              </w:rPr>
            </w:pPr>
            <w:r w:rsidRPr="00F36DED">
              <w:rPr>
                <w:rFonts w:ascii="Tahoma" w:hAnsi="Tahoma" w:cs="Tahoma"/>
              </w:rPr>
              <w:t>Veszélyes hulladékgyűjtő akciók, iskolai elemgyűjtő verseny szervezése (elemek, akkumulátorok, festékek, gyógyszerek, izzók stb.)</w:t>
            </w:r>
          </w:p>
          <w:p w14:paraId="53094C09" w14:textId="77777777" w:rsidR="000563BF" w:rsidRDefault="000563BF" w:rsidP="002E4C14">
            <w:pPr>
              <w:jc w:val="both"/>
              <w:rPr>
                <w:rFonts w:ascii="Tahoma" w:hAnsi="Tahoma" w:cs="Tahoma"/>
              </w:rPr>
            </w:pPr>
            <w:r w:rsidRPr="00F36DED">
              <w:rPr>
                <w:rFonts w:ascii="Tahoma" w:hAnsi="Tahoma" w:cs="Tahoma"/>
              </w:rPr>
              <w:t xml:space="preserve">Használt elemgyűjtők kihelyezése a közintézményekben (elemgyűjtő vállalkozás: RE’LEM Nonprofit Kft., </w:t>
            </w:r>
            <w:hyperlink r:id="rId66" w:history="1">
              <w:r w:rsidRPr="00F36DED">
                <w:rPr>
                  <w:rFonts w:ascii="Tahoma" w:hAnsi="Tahoma" w:cs="Tahoma"/>
                </w:rPr>
                <w:t>https://www.relem.hu/</w:t>
              </w:r>
            </w:hyperlink>
            <w:r w:rsidRPr="00F36DED">
              <w:rPr>
                <w:rFonts w:ascii="Tahoma" w:hAnsi="Tahoma" w:cs="Tahoma"/>
              </w:rPr>
              <w:t>)</w:t>
            </w:r>
          </w:p>
          <w:p w14:paraId="4A45C9AD" w14:textId="77777777" w:rsidR="00A45683" w:rsidRDefault="00A45683" w:rsidP="002E4C14">
            <w:pPr>
              <w:jc w:val="both"/>
              <w:rPr>
                <w:rFonts w:ascii="Tahoma" w:hAnsi="Tahoma" w:cs="Tahoma"/>
              </w:rPr>
            </w:pPr>
          </w:p>
          <w:p w14:paraId="2BCEB8EE" w14:textId="77777777" w:rsidR="00A45683" w:rsidRDefault="00A45683" w:rsidP="002E4C14">
            <w:pPr>
              <w:jc w:val="both"/>
              <w:rPr>
                <w:rFonts w:ascii="Tahoma" w:hAnsi="Tahoma" w:cs="Tahoma"/>
              </w:rPr>
            </w:pPr>
          </w:p>
          <w:p w14:paraId="36095C6C" w14:textId="3B5E4D78" w:rsidR="00A45683" w:rsidRPr="00F36DED" w:rsidRDefault="00A45683" w:rsidP="002E4C14">
            <w:pPr>
              <w:jc w:val="both"/>
              <w:rPr>
                <w:rFonts w:ascii="Tahoma" w:hAnsi="Tahoma" w:cs="Tahoma"/>
              </w:rPr>
            </w:pPr>
          </w:p>
        </w:tc>
        <w:tc>
          <w:tcPr>
            <w:tcW w:w="1471" w:type="dxa"/>
            <w:tcBorders>
              <w:top w:val="single" w:sz="4" w:space="0" w:color="auto"/>
              <w:left w:val="single" w:sz="18" w:space="0" w:color="auto"/>
              <w:bottom w:val="single" w:sz="4" w:space="0" w:color="auto"/>
              <w:right w:val="single" w:sz="4" w:space="0" w:color="auto"/>
            </w:tcBorders>
            <w:vAlign w:val="center"/>
          </w:tcPr>
          <w:p w14:paraId="202B6ABC" w14:textId="77777777" w:rsidR="000563BF" w:rsidRPr="00F36DED" w:rsidRDefault="000563BF" w:rsidP="002E4C14">
            <w:pPr>
              <w:jc w:val="center"/>
              <w:rPr>
                <w:rFonts w:ascii="Tahoma" w:hAnsi="Tahoma" w:cs="Tahoma"/>
              </w:rPr>
            </w:pPr>
            <w:r w:rsidRPr="00F36DED">
              <w:rPr>
                <w:rFonts w:ascii="Tahoma" w:hAnsi="Tahoma" w:cs="Tahoma"/>
              </w:rPr>
              <w:t>Évente</w:t>
            </w:r>
          </w:p>
        </w:tc>
        <w:tc>
          <w:tcPr>
            <w:tcW w:w="1908" w:type="dxa"/>
            <w:gridSpan w:val="2"/>
            <w:tcBorders>
              <w:top w:val="single" w:sz="4" w:space="0" w:color="auto"/>
              <w:left w:val="single" w:sz="4" w:space="0" w:color="auto"/>
              <w:bottom w:val="single" w:sz="4" w:space="0" w:color="auto"/>
              <w:right w:val="single" w:sz="18" w:space="0" w:color="auto"/>
            </w:tcBorders>
          </w:tcPr>
          <w:p w14:paraId="3CAA7D6C" w14:textId="77777777" w:rsidR="000563BF" w:rsidRPr="00F36DED" w:rsidRDefault="000563BF" w:rsidP="002E4C14">
            <w:pPr>
              <w:rPr>
                <w:rFonts w:ascii="Tahoma" w:hAnsi="Tahoma" w:cs="Tahoma"/>
              </w:rPr>
            </w:pPr>
            <w:proofErr w:type="spellStart"/>
            <w:r w:rsidRPr="00F36DED">
              <w:rPr>
                <w:rFonts w:ascii="Tahoma" w:hAnsi="Tahoma" w:cs="Tahoma"/>
              </w:rPr>
              <w:t>Környv</w:t>
            </w:r>
            <w:proofErr w:type="spellEnd"/>
            <w:r w:rsidRPr="00F36DED">
              <w:rPr>
                <w:rFonts w:ascii="Tahoma" w:hAnsi="Tahoma" w:cs="Tahoma"/>
              </w:rPr>
              <w:t>. referens</w:t>
            </w:r>
          </w:p>
          <w:p w14:paraId="739A6AE1" w14:textId="77777777" w:rsidR="000563BF" w:rsidRPr="00F36DED" w:rsidRDefault="000563BF" w:rsidP="002E4C14">
            <w:pPr>
              <w:jc w:val="both"/>
              <w:rPr>
                <w:rFonts w:ascii="Tahoma" w:hAnsi="Tahoma" w:cs="Tahoma"/>
              </w:rPr>
            </w:pPr>
            <w:r w:rsidRPr="00F36DED">
              <w:rPr>
                <w:rFonts w:ascii="Tahoma" w:hAnsi="Tahoma" w:cs="Tahoma"/>
              </w:rPr>
              <w:t>Szada Nova Kft.</w:t>
            </w:r>
          </w:p>
          <w:p w14:paraId="060320FE" w14:textId="77777777" w:rsidR="000563BF" w:rsidRPr="00F36DED" w:rsidRDefault="000563BF" w:rsidP="002E4C14">
            <w:pPr>
              <w:jc w:val="both"/>
              <w:rPr>
                <w:rFonts w:ascii="Tahoma" w:hAnsi="Tahoma" w:cs="Tahoma"/>
              </w:rPr>
            </w:pPr>
            <w:r w:rsidRPr="00F36DED">
              <w:rPr>
                <w:rFonts w:ascii="Tahoma" w:hAnsi="Tahoma" w:cs="Tahoma"/>
              </w:rPr>
              <w:t>Iskola</w:t>
            </w:r>
          </w:p>
          <w:p w14:paraId="41156F70" w14:textId="77777777" w:rsidR="000563BF" w:rsidRPr="00F36DED" w:rsidRDefault="000563BF" w:rsidP="002E4C14">
            <w:pPr>
              <w:jc w:val="both"/>
              <w:rPr>
                <w:rFonts w:ascii="Tahoma" w:hAnsi="Tahoma" w:cs="Tahoma"/>
              </w:rPr>
            </w:pPr>
            <w:r w:rsidRPr="00F36DED">
              <w:rPr>
                <w:rFonts w:ascii="Tahoma" w:hAnsi="Tahoma" w:cs="Tahoma"/>
              </w:rPr>
              <w:t>Külső vállalkozás</w:t>
            </w:r>
          </w:p>
          <w:p w14:paraId="6E60FA3F" w14:textId="77777777" w:rsidR="000563BF" w:rsidRPr="00F36DED" w:rsidRDefault="000563BF" w:rsidP="002E4C14">
            <w:pPr>
              <w:jc w:val="both"/>
              <w:rPr>
                <w:rFonts w:ascii="Tahoma" w:hAnsi="Tahoma" w:cs="Tahoma"/>
              </w:rPr>
            </w:pPr>
          </w:p>
        </w:tc>
      </w:tr>
      <w:tr w:rsidR="00A45683" w:rsidRPr="000563BF" w14:paraId="57456043" w14:textId="77777777" w:rsidTr="00497668">
        <w:trPr>
          <w:gridAfter w:val="1"/>
          <w:wAfter w:w="11" w:type="dxa"/>
          <w:cantSplit/>
          <w:jc w:val="center"/>
        </w:trPr>
        <w:tc>
          <w:tcPr>
            <w:tcW w:w="14598" w:type="dxa"/>
            <w:gridSpan w:val="7"/>
            <w:tcBorders>
              <w:top w:val="single" w:sz="4" w:space="0" w:color="auto"/>
              <w:left w:val="double" w:sz="4" w:space="0" w:color="auto"/>
              <w:bottom w:val="single" w:sz="4" w:space="0" w:color="auto"/>
              <w:right w:val="single" w:sz="18" w:space="0" w:color="auto"/>
            </w:tcBorders>
            <w:vAlign w:val="center"/>
          </w:tcPr>
          <w:p w14:paraId="6289B082" w14:textId="77777777" w:rsidR="00A45683" w:rsidRPr="00F36DED" w:rsidRDefault="00A45683" w:rsidP="00497668">
            <w:pPr>
              <w:numPr>
                <w:ilvl w:val="1"/>
                <w:numId w:val="47"/>
              </w:numPr>
              <w:jc w:val="center"/>
              <w:rPr>
                <w:rFonts w:ascii="Tahoma" w:hAnsi="Tahoma" w:cs="Tahoma"/>
                <w:b/>
              </w:rPr>
            </w:pPr>
            <w:r w:rsidRPr="00F36DED">
              <w:rPr>
                <w:rFonts w:ascii="Tahoma" w:hAnsi="Tahoma" w:cs="Tahoma"/>
                <w:b/>
              </w:rPr>
              <w:lastRenderedPageBreak/>
              <w:t>Zaj és rezgés elleni védelem</w:t>
            </w:r>
          </w:p>
        </w:tc>
      </w:tr>
      <w:tr w:rsidR="00A45683" w:rsidRPr="00F36DED" w14:paraId="0DEC3DFF" w14:textId="77777777" w:rsidTr="00497668">
        <w:trPr>
          <w:gridAfter w:val="1"/>
          <w:wAfter w:w="11" w:type="dxa"/>
          <w:cantSplit/>
          <w:jc w:val="center"/>
        </w:trPr>
        <w:tc>
          <w:tcPr>
            <w:tcW w:w="661" w:type="dxa"/>
            <w:tcBorders>
              <w:top w:val="double" w:sz="4" w:space="0" w:color="auto"/>
              <w:left w:val="double" w:sz="4" w:space="0" w:color="auto"/>
              <w:bottom w:val="single" w:sz="4" w:space="0" w:color="auto"/>
              <w:right w:val="double" w:sz="4" w:space="0" w:color="auto"/>
            </w:tcBorders>
            <w:vAlign w:val="center"/>
          </w:tcPr>
          <w:p w14:paraId="39C52E4F" w14:textId="77777777" w:rsidR="00A45683" w:rsidRPr="00F36DED" w:rsidRDefault="00A45683" w:rsidP="00497668">
            <w:pPr>
              <w:jc w:val="center"/>
              <w:rPr>
                <w:rFonts w:ascii="Tahoma" w:hAnsi="Tahoma" w:cs="Tahoma"/>
                <w:b/>
              </w:rPr>
            </w:pPr>
          </w:p>
        </w:tc>
        <w:tc>
          <w:tcPr>
            <w:tcW w:w="2053" w:type="dxa"/>
            <w:tcBorders>
              <w:top w:val="double" w:sz="4" w:space="0" w:color="auto"/>
              <w:left w:val="double" w:sz="4" w:space="0" w:color="auto"/>
              <w:bottom w:val="single" w:sz="4" w:space="0" w:color="auto"/>
              <w:right w:val="single" w:sz="4" w:space="0" w:color="auto"/>
            </w:tcBorders>
            <w:vAlign w:val="center"/>
          </w:tcPr>
          <w:p w14:paraId="5C8E4FC2" w14:textId="77777777" w:rsidR="00A45683" w:rsidRPr="000563BF" w:rsidRDefault="00A45683" w:rsidP="00497668">
            <w:pPr>
              <w:jc w:val="center"/>
              <w:rPr>
                <w:rFonts w:ascii="Tahoma" w:hAnsi="Tahoma" w:cs="Tahoma"/>
                <w:b/>
              </w:rPr>
            </w:pPr>
            <w:r w:rsidRPr="000563BF">
              <w:rPr>
                <w:rFonts w:ascii="Tahoma" w:hAnsi="Tahoma" w:cs="Tahoma"/>
                <w:b/>
              </w:rPr>
              <w:t>FELADATOT</w:t>
            </w:r>
          </w:p>
          <w:p w14:paraId="5A96B51E" w14:textId="77777777" w:rsidR="00A45683" w:rsidRPr="000563BF" w:rsidRDefault="00A45683" w:rsidP="00497668">
            <w:pPr>
              <w:jc w:val="center"/>
              <w:rPr>
                <w:rFonts w:ascii="Tahoma" w:hAnsi="Tahoma" w:cs="Tahoma"/>
                <w:b/>
              </w:rPr>
            </w:pPr>
            <w:r w:rsidRPr="00F36DED">
              <w:rPr>
                <w:rFonts w:ascii="Tahoma" w:hAnsi="Tahoma" w:cs="Tahoma"/>
                <w:b/>
              </w:rPr>
              <w:t>KIVÁLTÓ OK</w:t>
            </w:r>
          </w:p>
        </w:tc>
        <w:tc>
          <w:tcPr>
            <w:tcW w:w="2693" w:type="dxa"/>
            <w:tcBorders>
              <w:top w:val="double" w:sz="4" w:space="0" w:color="auto"/>
              <w:left w:val="single" w:sz="4" w:space="0" w:color="auto"/>
              <w:bottom w:val="single" w:sz="4" w:space="0" w:color="auto"/>
              <w:right w:val="single" w:sz="18" w:space="0" w:color="auto"/>
            </w:tcBorders>
            <w:vAlign w:val="center"/>
          </w:tcPr>
          <w:p w14:paraId="62AF3276" w14:textId="77777777" w:rsidR="00A45683" w:rsidRPr="00F36DED" w:rsidRDefault="00A45683" w:rsidP="00497668">
            <w:pPr>
              <w:jc w:val="center"/>
              <w:rPr>
                <w:rFonts w:ascii="Tahoma" w:hAnsi="Tahoma" w:cs="Tahoma"/>
                <w:b/>
              </w:rPr>
            </w:pPr>
            <w:r w:rsidRPr="00F36DED">
              <w:rPr>
                <w:rFonts w:ascii="Tahoma" w:hAnsi="Tahoma" w:cs="Tahoma"/>
                <w:b/>
              </w:rPr>
              <w:t>CÉL</w:t>
            </w:r>
          </w:p>
        </w:tc>
        <w:tc>
          <w:tcPr>
            <w:tcW w:w="5812" w:type="dxa"/>
            <w:tcBorders>
              <w:top w:val="double" w:sz="4" w:space="0" w:color="auto"/>
              <w:left w:val="single" w:sz="18" w:space="0" w:color="auto"/>
              <w:bottom w:val="single" w:sz="4" w:space="0" w:color="auto"/>
              <w:right w:val="single" w:sz="18" w:space="0" w:color="auto"/>
            </w:tcBorders>
            <w:vAlign w:val="center"/>
          </w:tcPr>
          <w:p w14:paraId="762FCEA7" w14:textId="77777777" w:rsidR="00A45683" w:rsidRPr="00F36DED" w:rsidRDefault="00A45683" w:rsidP="00497668">
            <w:pPr>
              <w:jc w:val="center"/>
              <w:rPr>
                <w:rFonts w:ascii="Tahoma" w:hAnsi="Tahoma" w:cs="Tahoma"/>
                <w:b/>
              </w:rPr>
            </w:pPr>
            <w:r w:rsidRPr="00F36DED">
              <w:rPr>
                <w:rFonts w:ascii="Tahoma" w:hAnsi="Tahoma" w:cs="Tahoma"/>
                <w:b/>
              </w:rPr>
              <w:t>FELADAT</w:t>
            </w:r>
          </w:p>
        </w:tc>
        <w:tc>
          <w:tcPr>
            <w:tcW w:w="1471" w:type="dxa"/>
            <w:tcBorders>
              <w:top w:val="double" w:sz="4" w:space="0" w:color="auto"/>
              <w:left w:val="single" w:sz="18" w:space="0" w:color="auto"/>
              <w:bottom w:val="single" w:sz="4" w:space="0" w:color="auto"/>
              <w:right w:val="single" w:sz="4" w:space="0" w:color="auto"/>
            </w:tcBorders>
            <w:vAlign w:val="center"/>
          </w:tcPr>
          <w:p w14:paraId="2317CB30" w14:textId="77777777" w:rsidR="00A45683" w:rsidRPr="00F36DED" w:rsidRDefault="00A45683" w:rsidP="00497668">
            <w:pPr>
              <w:jc w:val="center"/>
              <w:rPr>
                <w:rFonts w:ascii="Tahoma" w:hAnsi="Tahoma" w:cs="Tahoma"/>
                <w:b/>
              </w:rPr>
            </w:pPr>
            <w:r w:rsidRPr="00F36DED">
              <w:rPr>
                <w:rFonts w:ascii="Tahoma" w:hAnsi="Tahoma" w:cs="Tahoma"/>
                <w:b/>
              </w:rPr>
              <w:t>HATÁRIDŐ</w:t>
            </w:r>
          </w:p>
        </w:tc>
        <w:tc>
          <w:tcPr>
            <w:tcW w:w="1908" w:type="dxa"/>
            <w:gridSpan w:val="2"/>
            <w:tcBorders>
              <w:top w:val="double" w:sz="4" w:space="0" w:color="auto"/>
              <w:left w:val="single" w:sz="4" w:space="0" w:color="auto"/>
              <w:bottom w:val="single" w:sz="4" w:space="0" w:color="auto"/>
              <w:right w:val="single" w:sz="18" w:space="0" w:color="auto"/>
            </w:tcBorders>
            <w:vAlign w:val="center"/>
          </w:tcPr>
          <w:p w14:paraId="62DAC747" w14:textId="77777777" w:rsidR="00A45683" w:rsidRPr="00F36DED" w:rsidRDefault="00A45683" w:rsidP="00497668">
            <w:pPr>
              <w:jc w:val="center"/>
              <w:rPr>
                <w:rFonts w:ascii="Tahoma" w:hAnsi="Tahoma" w:cs="Tahoma"/>
                <w:b/>
              </w:rPr>
            </w:pPr>
            <w:r w:rsidRPr="00F36DED">
              <w:rPr>
                <w:rFonts w:ascii="Tahoma" w:hAnsi="Tahoma" w:cs="Tahoma"/>
                <w:b/>
              </w:rPr>
              <w:t>RÉSZTVEVŐK/</w:t>
            </w:r>
          </w:p>
          <w:p w14:paraId="7E1BDCA2" w14:textId="77777777" w:rsidR="00A45683" w:rsidRPr="00F36DED" w:rsidRDefault="00A45683" w:rsidP="00497668">
            <w:pPr>
              <w:jc w:val="center"/>
              <w:rPr>
                <w:rFonts w:ascii="Tahoma" w:hAnsi="Tahoma" w:cs="Tahoma"/>
                <w:b/>
              </w:rPr>
            </w:pPr>
            <w:r w:rsidRPr="00F36DED">
              <w:rPr>
                <w:rFonts w:ascii="Tahoma" w:hAnsi="Tahoma" w:cs="Tahoma"/>
                <w:b/>
              </w:rPr>
              <w:t>FELELŐSÖK</w:t>
            </w:r>
          </w:p>
        </w:tc>
      </w:tr>
      <w:tr w:rsidR="000563BF" w:rsidRPr="00F36DED" w14:paraId="04F95F27" w14:textId="77777777" w:rsidTr="002E4C14">
        <w:trPr>
          <w:gridAfter w:val="1"/>
          <w:wAfter w:w="11" w:type="dxa"/>
          <w:cantSplit/>
          <w:jc w:val="center"/>
        </w:trPr>
        <w:tc>
          <w:tcPr>
            <w:tcW w:w="661" w:type="dxa"/>
            <w:tcBorders>
              <w:top w:val="single" w:sz="4" w:space="0" w:color="auto"/>
              <w:left w:val="double" w:sz="4" w:space="0" w:color="auto"/>
              <w:bottom w:val="single" w:sz="4" w:space="0" w:color="auto"/>
              <w:right w:val="double" w:sz="4" w:space="0" w:color="auto"/>
            </w:tcBorders>
            <w:vAlign w:val="center"/>
          </w:tcPr>
          <w:p w14:paraId="1A84520F" w14:textId="77777777" w:rsidR="000563BF" w:rsidRDefault="00185B8C" w:rsidP="002E4C14">
            <w:pPr>
              <w:jc w:val="center"/>
              <w:rPr>
                <w:rFonts w:ascii="Tahoma" w:hAnsi="Tahoma" w:cs="Tahoma"/>
                <w:b/>
              </w:rPr>
            </w:pPr>
            <w:r>
              <w:rPr>
                <w:rFonts w:ascii="Tahoma" w:hAnsi="Tahoma" w:cs="Tahoma"/>
                <w:b/>
              </w:rPr>
              <w:t>45</w:t>
            </w:r>
          </w:p>
          <w:p w14:paraId="1B75B2D8" w14:textId="77777777" w:rsidR="00185B8C" w:rsidRDefault="00185B8C" w:rsidP="002E4C14">
            <w:pPr>
              <w:jc w:val="center"/>
              <w:rPr>
                <w:rFonts w:ascii="Tahoma" w:hAnsi="Tahoma" w:cs="Tahoma"/>
                <w:b/>
              </w:rPr>
            </w:pPr>
          </w:p>
          <w:p w14:paraId="1A41E387" w14:textId="5C32B90A" w:rsidR="00185B8C" w:rsidRPr="00F36DED" w:rsidRDefault="00185B8C" w:rsidP="002E4C14">
            <w:pPr>
              <w:jc w:val="center"/>
              <w:rPr>
                <w:rFonts w:ascii="Tahoma" w:hAnsi="Tahoma" w:cs="Tahoma"/>
                <w:b/>
              </w:rPr>
            </w:pPr>
            <w:r>
              <w:rPr>
                <w:rFonts w:ascii="Tahoma" w:hAnsi="Tahoma" w:cs="Tahoma"/>
                <w:b/>
              </w:rPr>
              <w:t>Z1</w:t>
            </w:r>
          </w:p>
        </w:tc>
        <w:tc>
          <w:tcPr>
            <w:tcW w:w="2053" w:type="dxa"/>
            <w:tcBorders>
              <w:top w:val="single" w:sz="4" w:space="0" w:color="auto"/>
              <w:left w:val="double" w:sz="4" w:space="0" w:color="auto"/>
              <w:bottom w:val="single" w:sz="4" w:space="0" w:color="auto"/>
              <w:right w:val="single" w:sz="4" w:space="0" w:color="auto"/>
            </w:tcBorders>
          </w:tcPr>
          <w:p w14:paraId="6CC279E6" w14:textId="77777777" w:rsidR="000563BF" w:rsidRPr="00F36DED" w:rsidRDefault="000563BF" w:rsidP="002E4C14">
            <w:pPr>
              <w:jc w:val="both"/>
              <w:rPr>
                <w:rFonts w:ascii="Tahoma" w:hAnsi="Tahoma" w:cs="Tahoma"/>
              </w:rPr>
            </w:pPr>
            <w:r w:rsidRPr="00F36DED">
              <w:rPr>
                <w:rFonts w:ascii="Tahoma" w:hAnsi="Tahoma" w:cs="Tahoma"/>
              </w:rPr>
              <w:t>Nincsenek adatok Szada zajterheltsége kapcsán</w:t>
            </w:r>
          </w:p>
          <w:p w14:paraId="7BCB4DCF" w14:textId="77777777" w:rsidR="000563BF" w:rsidRPr="00F36DED" w:rsidRDefault="000563BF" w:rsidP="002E4C14">
            <w:pPr>
              <w:jc w:val="both"/>
              <w:rPr>
                <w:rFonts w:ascii="Tahoma" w:hAnsi="Tahoma" w:cs="Tahoma"/>
              </w:rPr>
            </w:pPr>
            <w:r w:rsidRPr="00F36DED">
              <w:rPr>
                <w:rFonts w:ascii="Tahoma" w:hAnsi="Tahoma" w:cs="Tahoma"/>
              </w:rPr>
              <w:t>A zajterhelést mérsékelni szükséges</w:t>
            </w:r>
          </w:p>
        </w:tc>
        <w:tc>
          <w:tcPr>
            <w:tcW w:w="2693" w:type="dxa"/>
            <w:tcBorders>
              <w:top w:val="single" w:sz="4" w:space="0" w:color="auto"/>
              <w:left w:val="single" w:sz="4" w:space="0" w:color="auto"/>
              <w:bottom w:val="single" w:sz="4" w:space="0" w:color="auto"/>
              <w:right w:val="single" w:sz="18" w:space="0" w:color="auto"/>
            </w:tcBorders>
          </w:tcPr>
          <w:p w14:paraId="4174F5B6" w14:textId="77777777" w:rsidR="000563BF" w:rsidRPr="00F36DED" w:rsidRDefault="000563BF" w:rsidP="002E4C14">
            <w:pPr>
              <w:jc w:val="both"/>
              <w:rPr>
                <w:rFonts w:ascii="Tahoma" w:hAnsi="Tahoma" w:cs="Tahoma"/>
              </w:rPr>
            </w:pPr>
            <w:r w:rsidRPr="00F36DED">
              <w:rPr>
                <w:rFonts w:ascii="Tahoma" w:hAnsi="Tahoma" w:cs="Tahoma"/>
              </w:rPr>
              <w:t>Pontos kép, és intézkedések kidolgozása a kisebb zajterhelés érdekében</w:t>
            </w:r>
          </w:p>
        </w:tc>
        <w:tc>
          <w:tcPr>
            <w:tcW w:w="5812" w:type="dxa"/>
            <w:tcBorders>
              <w:top w:val="single" w:sz="4" w:space="0" w:color="auto"/>
              <w:left w:val="single" w:sz="18" w:space="0" w:color="auto"/>
              <w:bottom w:val="single" w:sz="4" w:space="0" w:color="auto"/>
              <w:right w:val="single" w:sz="18" w:space="0" w:color="auto"/>
            </w:tcBorders>
          </w:tcPr>
          <w:p w14:paraId="3F03162B" w14:textId="77777777" w:rsidR="000563BF" w:rsidRPr="00F36DED" w:rsidRDefault="000563BF" w:rsidP="002E4C14">
            <w:pPr>
              <w:jc w:val="both"/>
              <w:rPr>
                <w:rFonts w:ascii="Tahoma" w:hAnsi="Tahoma" w:cs="Tahoma"/>
              </w:rPr>
            </w:pPr>
            <w:r w:rsidRPr="00F36DED">
              <w:rPr>
                <w:rFonts w:ascii="Tahoma" w:hAnsi="Tahoma" w:cs="Tahoma"/>
                <w:b/>
                <w:bCs/>
              </w:rPr>
              <w:t>Zajtérkép</w:t>
            </w:r>
            <w:r w:rsidRPr="00F36DED">
              <w:rPr>
                <w:rFonts w:ascii="Tahoma" w:hAnsi="Tahoma" w:cs="Tahoma"/>
              </w:rPr>
              <w:t xml:space="preserve"> készítése</w:t>
            </w:r>
          </w:p>
          <w:p w14:paraId="74763B4C" w14:textId="77777777" w:rsidR="000563BF" w:rsidRPr="00F36DED" w:rsidRDefault="000563BF" w:rsidP="002E4C14">
            <w:pPr>
              <w:pStyle w:val="Listaszerbekezds"/>
              <w:ind w:left="0"/>
              <w:jc w:val="both"/>
              <w:rPr>
                <w:rFonts w:ascii="Tahoma" w:hAnsi="Tahoma" w:cs="Tahoma"/>
              </w:rPr>
            </w:pPr>
            <w:r w:rsidRPr="00F36DED">
              <w:rPr>
                <w:rFonts w:ascii="Tahoma" w:hAnsi="Tahoma" w:cs="Tahoma"/>
              </w:rPr>
              <w:t>Szakértői javaslatok, intézkedések kidolgozása a zajártalom mérséklésére, ütemezéssel, költségtervvel (pl. zajvédelmi fal, növényzet telepítése)</w:t>
            </w:r>
          </w:p>
          <w:p w14:paraId="76CDBDFB" w14:textId="77777777" w:rsidR="000563BF" w:rsidRPr="00F36DED" w:rsidRDefault="000563BF" w:rsidP="002E4C14">
            <w:pPr>
              <w:pStyle w:val="Listaszerbekezds"/>
              <w:ind w:left="0"/>
              <w:jc w:val="both"/>
              <w:rPr>
                <w:rFonts w:ascii="Tahoma" w:hAnsi="Tahoma" w:cs="Tahoma"/>
              </w:rPr>
            </w:pPr>
            <w:r w:rsidRPr="00F36DED">
              <w:rPr>
                <w:rFonts w:ascii="Tahoma" w:hAnsi="Tahoma" w:cs="Tahoma"/>
              </w:rPr>
              <w:t>Zajártalommal járó fejlesztések, tevékenységek, rendezvények kizárása és/vagy hatékony zajcsökkentő megoldások alkalmazásának kikötése, betartatása.</w:t>
            </w:r>
          </w:p>
          <w:p w14:paraId="4DFE2B43" w14:textId="77777777" w:rsidR="000563BF" w:rsidRPr="00F36DED" w:rsidRDefault="000563BF" w:rsidP="002E4C14">
            <w:pPr>
              <w:pStyle w:val="Listaszerbekezds"/>
              <w:ind w:left="0"/>
              <w:jc w:val="both"/>
              <w:rPr>
                <w:rFonts w:ascii="Tahoma" w:hAnsi="Tahoma" w:cs="Tahoma"/>
              </w:rPr>
            </w:pPr>
            <w:r w:rsidRPr="00F36DED">
              <w:rPr>
                <w:rFonts w:ascii="Tahoma" w:hAnsi="Tahoma" w:cs="Tahoma"/>
              </w:rPr>
              <w:t>Zajvédelmi előírások betartatása</w:t>
            </w:r>
          </w:p>
        </w:tc>
        <w:tc>
          <w:tcPr>
            <w:tcW w:w="1471" w:type="dxa"/>
            <w:tcBorders>
              <w:top w:val="single" w:sz="4" w:space="0" w:color="auto"/>
              <w:left w:val="single" w:sz="18" w:space="0" w:color="auto"/>
              <w:bottom w:val="single" w:sz="4" w:space="0" w:color="auto"/>
              <w:right w:val="single" w:sz="4" w:space="0" w:color="auto"/>
            </w:tcBorders>
            <w:vAlign w:val="center"/>
          </w:tcPr>
          <w:p w14:paraId="2ACE8487" w14:textId="77777777" w:rsidR="000563BF" w:rsidRPr="00F36DED" w:rsidRDefault="000563BF" w:rsidP="002E4C14">
            <w:pPr>
              <w:jc w:val="center"/>
              <w:rPr>
                <w:rFonts w:ascii="Tahoma" w:hAnsi="Tahoma" w:cs="Tahoma"/>
              </w:rPr>
            </w:pPr>
            <w:r w:rsidRPr="00F36DED">
              <w:rPr>
                <w:rFonts w:ascii="Tahoma" w:hAnsi="Tahoma" w:cs="Tahoma"/>
              </w:rPr>
              <w:t>2024</w:t>
            </w:r>
          </w:p>
        </w:tc>
        <w:tc>
          <w:tcPr>
            <w:tcW w:w="1908" w:type="dxa"/>
            <w:gridSpan w:val="2"/>
            <w:tcBorders>
              <w:top w:val="single" w:sz="4" w:space="0" w:color="auto"/>
              <w:left w:val="single" w:sz="4" w:space="0" w:color="auto"/>
              <w:bottom w:val="single" w:sz="4" w:space="0" w:color="auto"/>
              <w:right w:val="single" w:sz="18" w:space="0" w:color="auto"/>
            </w:tcBorders>
          </w:tcPr>
          <w:p w14:paraId="4FBF0B0E" w14:textId="77777777" w:rsidR="000563BF" w:rsidRPr="00F36DED" w:rsidRDefault="000563BF" w:rsidP="002E4C14">
            <w:pPr>
              <w:rPr>
                <w:rFonts w:ascii="Tahoma" w:hAnsi="Tahoma" w:cs="Tahoma"/>
              </w:rPr>
            </w:pPr>
            <w:proofErr w:type="spellStart"/>
            <w:r w:rsidRPr="00F36DED">
              <w:rPr>
                <w:rFonts w:ascii="Tahoma" w:hAnsi="Tahoma" w:cs="Tahoma"/>
              </w:rPr>
              <w:t>Környv</w:t>
            </w:r>
            <w:proofErr w:type="spellEnd"/>
            <w:r w:rsidRPr="00F36DED">
              <w:rPr>
                <w:rFonts w:ascii="Tahoma" w:hAnsi="Tahoma" w:cs="Tahoma"/>
              </w:rPr>
              <w:t>. referens</w:t>
            </w:r>
          </w:p>
          <w:p w14:paraId="6F17F405" w14:textId="77777777" w:rsidR="000563BF" w:rsidRPr="00F36DED" w:rsidRDefault="000563BF" w:rsidP="002E4C14">
            <w:pPr>
              <w:jc w:val="both"/>
              <w:rPr>
                <w:rFonts w:ascii="Tahoma" w:hAnsi="Tahoma" w:cs="Tahoma"/>
              </w:rPr>
            </w:pPr>
            <w:r w:rsidRPr="00F36DED">
              <w:rPr>
                <w:rFonts w:ascii="Tahoma" w:hAnsi="Tahoma" w:cs="Tahoma"/>
              </w:rPr>
              <w:t>Külső vállalkozás</w:t>
            </w:r>
          </w:p>
        </w:tc>
      </w:tr>
      <w:tr w:rsidR="000563BF" w:rsidRPr="00F36DED" w14:paraId="2CBE208A" w14:textId="77777777" w:rsidTr="002E4C14">
        <w:trPr>
          <w:gridAfter w:val="1"/>
          <w:wAfter w:w="11" w:type="dxa"/>
          <w:cantSplit/>
          <w:jc w:val="center"/>
        </w:trPr>
        <w:tc>
          <w:tcPr>
            <w:tcW w:w="661" w:type="dxa"/>
            <w:tcBorders>
              <w:top w:val="single" w:sz="4" w:space="0" w:color="auto"/>
              <w:left w:val="double" w:sz="4" w:space="0" w:color="auto"/>
              <w:bottom w:val="single" w:sz="4" w:space="0" w:color="auto"/>
              <w:right w:val="double" w:sz="4" w:space="0" w:color="auto"/>
            </w:tcBorders>
            <w:vAlign w:val="center"/>
          </w:tcPr>
          <w:p w14:paraId="6DC40E0B" w14:textId="5F2237F6" w:rsidR="000563BF" w:rsidRPr="00F36DED" w:rsidRDefault="00185B8C" w:rsidP="002E4C14">
            <w:pPr>
              <w:jc w:val="center"/>
              <w:rPr>
                <w:rFonts w:ascii="Tahoma" w:hAnsi="Tahoma" w:cs="Tahoma"/>
                <w:b/>
              </w:rPr>
            </w:pPr>
            <w:r>
              <w:rPr>
                <w:rFonts w:ascii="Tahoma" w:hAnsi="Tahoma" w:cs="Tahoma"/>
                <w:b/>
              </w:rPr>
              <w:t>46</w:t>
            </w:r>
            <w:r w:rsidR="000563BF" w:rsidRPr="00F36DED">
              <w:rPr>
                <w:rFonts w:ascii="Tahoma" w:hAnsi="Tahoma" w:cs="Tahoma"/>
                <w:b/>
              </w:rPr>
              <w:t>.</w:t>
            </w:r>
          </w:p>
          <w:p w14:paraId="155BA2A7" w14:textId="77777777" w:rsidR="000563BF" w:rsidRPr="00F36DED" w:rsidRDefault="000563BF" w:rsidP="002E4C14">
            <w:pPr>
              <w:jc w:val="center"/>
              <w:rPr>
                <w:rFonts w:ascii="Tahoma" w:hAnsi="Tahoma" w:cs="Tahoma"/>
                <w:b/>
              </w:rPr>
            </w:pPr>
          </w:p>
          <w:p w14:paraId="777B8E72" w14:textId="77777777" w:rsidR="000563BF" w:rsidRPr="00F36DED" w:rsidRDefault="000563BF" w:rsidP="002E4C14">
            <w:pPr>
              <w:jc w:val="center"/>
              <w:rPr>
                <w:rFonts w:ascii="Tahoma" w:hAnsi="Tahoma" w:cs="Tahoma"/>
                <w:b/>
              </w:rPr>
            </w:pPr>
          </w:p>
          <w:p w14:paraId="5A14AAF1" w14:textId="5921E367" w:rsidR="000563BF" w:rsidRPr="00F36DED" w:rsidRDefault="00185B8C" w:rsidP="002E4C14">
            <w:pPr>
              <w:jc w:val="center"/>
              <w:rPr>
                <w:rFonts w:ascii="Tahoma" w:hAnsi="Tahoma" w:cs="Tahoma"/>
                <w:b/>
              </w:rPr>
            </w:pPr>
            <w:r>
              <w:rPr>
                <w:rFonts w:ascii="Tahoma" w:hAnsi="Tahoma" w:cs="Tahoma"/>
                <w:b/>
              </w:rPr>
              <w:t>Z2</w:t>
            </w:r>
          </w:p>
        </w:tc>
        <w:tc>
          <w:tcPr>
            <w:tcW w:w="2053" w:type="dxa"/>
            <w:tcBorders>
              <w:top w:val="single" w:sz="4" w:space="0" w:color="auto"/>
              <w:left w:val="double" w:sz="4" w:space="0" w:color="auto"/>
              <w:bottom w:val="single" w:sz="4" w:space="0" w:color="auto"/>
              <w:right w:val="single" w:sz="4" w:space="0" w:color="auto"/>
            </w:tcBorders>
          </w:tcPr>
          <w:p w14:paraId="65EEBF62" w14:textId="77777777" w:rsidR="000563BF" w:rsidRPr="00F36DED" w:rsidRDefault="000563BF" w:rsidP="002E4C14">
            <w:pPr>
              <w:jc w:val="both"/>
              <w:rPr>
                <w:rFonts w:ascii="Tahoma" w:hAnsi="Tahoma" w:cs="Tahoma"/>
              </w:rPr>
            </w:pPr>
            <w:r w:rsidRPr="00F36DED">
              <w:rPr>
                <w:rFonts w:ascii="Tahoma" w:hAnsi="Tahoma" w:cs="Tahoma"/>
              </w:rPr>
              <w:t xml:space="preserve">A zaj- és rezgés terhelést ki kell zárni a lakóterületektől </w:t>
            </w:r>
          </w:p>
          <w:p w14:paraId="1330F8A8" w14:textId="77777777" w:rsidR="000563BF" w:rsidRPr="00F36DED" w:rsidRDefault="000563BF" w:rsidP="002E4C14">
            <w:pPr>
              <w:jc w:val="both"/>
              <w:rPr>
                <w:rFonts w:ascii="Tahoma" w:hAnsi="Tahoma" w:cs="Tahoma"/>
              </w:rPr>
            </w:pPr>
          </w:p>
        </w:tc>
        <w:tc>
          <w:tcPr>
            <w:tcW w:w="2693" w:type="dxa"/>
            <w:tcBorders>
              <w:top w:val="single" w:sz="4" w:space="0" w:color="auto"/>
              <w:left w:val="single" w:sz="4" w:space="0" w:color="auto"/>
              <w:bottom w:val="single" w:sz="4" w:space="0" w:color="auto"/>
              <w:right w:val="single" w:sz="18" w:space="0" w:color="auto"/>
            </w:tcBorders>
          </w:tcPr>
          <w:p w14:paraId="58C007A4" w14:textId="77777777" w:rsidR="000563BF" w:rsidRPr="00F36DED" w:rsidRDefault="000563BF" w:rsidP="002E4C14">
            <w:pPr>
              <w:jc w:val="both"/>
              <w:rPr>
                <w:rFonts w:ascii="Tahoma" w:hAnsi="Tahoma" w:cs="Tahoma"/>
              </w:rPr>
            </w:pPr>
            <w:r w:rsidRPr="00F36DED">
              <w:rPr>
                <w:rFonts w:ascii="Tahoma" w:hAnsi="Tahoma" w:cs="Tahoma"/>
              </w:rPr>
              <w:t>Zaj- és rezgésterhelés mérséklése</w:t>
            </w:r>
          </w:p>
        </w:tc>
        <w:tc>
          <w:tcPr>
            <w:tcW w:w="5812" w:type="dxa"/>
            <w:tcBorders>
              <w:top w:val="single" w:sz="4" w:space="0" w:color="auto"/>
              <w:left w:val="single" w:sz="18" w:space="0" w:color="auto"/>
              <w:bottom w:val="single" w:sz="4" w:space="0" w:color="auto"/>
              <w:right w:val="single" w:sz="18" w:space="0" w:color="auto"/>
            </w:tcBorders>
          </w:tcPr>
          <w:p w14:paraId="7F074EB2" w14:textId="77777777" w:rsidR="000563BF" w:rsidRDefault="000563BF" w:rsidP="002E4C14">
            <w:pPr>
              <w:jc w:val="both"/>
              <w:rPr>
                <w:rFonts w:ascii="Tahoma" w:hAnsi="Tahoma" w:cs="Tahoma"/>
              </w:rPr>
            </w:pPr>
            <w:r w:rsidRPr="00F36DED">
              <w:rPr>
                <w:rFonts w:ascii="Tahoma" w:hAnsi="Tahoma" w:cs="Tahoma"/>
              </w:rPr>
              <w:t>Véderdősáv kialakítása (fák és bokrok telepítése) a gazdasági területek körül, a vállalkozások bevonása</w:t>
            </w:r>
          </w:p>
          <w:p w14:paraId="63163F76" w14:textId="77777777" w:rsidR="000563BF" w:rsidRDefault="000563BF" w:rsidP="002E4C14">
            <w:pPr>
              <w:jc w:val="both"/>
              <w:rPr>
                <w:rFonts w:ascii="Tahoma" w:hAnsi="Tahoma" w:cs="Tahoma"/>
              </w:rPr>
            </w:pPr>
          </w:p>
          <w:p w14:paraId="112B0A28" w14:textId="77777777" w:rsidR="000563BF" w:rsidRDefault="000563BF" w:rsidP="002E4C14">
            <w:pPr>
              <w:jc w:val="both"/>
              <w:rPr>
                <w:rFonts w:ascii="Tahoma" w:hAnsi="Tahoma" w:cs="Tahoma"/>
              </w:rPr>
            </w:pPr>
          </w:p>
          <w:p w14:paraId="45E7C6F1" w14:textId="77777777" w:rsidR="000563BF" w:rsidRDefault="000563BF" w:rsidP="002E4C14">
            <w:pPr>
              <w:jc w:val="both"/>
              <w:rPr>
                <w:rFonts w:ascii="Tahoma" w:hAnsi="Tahoma" w:cs="Tahoma"/>
              </w:rPr>
            </w:pPr>
          </w:p>
          <w:p w14:paraId="54747052" w14:textId="77777777" w:rsidR="000563BF" w:rsidRDefault="000563BF" w:rsidP="002E4C14">
            <w:pPr>
              <w:jc w:val="both"/>
              <w:rPr>
                <w:rFonts w:ascii="Tahoma" w:hAnsi="Tahoma" w:cs="Tahoma"/>
              </w:rPr>
            </w:pPr>
          </w:p>
          <w:p w14:paraId="4558EE95" w14:textId="2AB179B5" w:rsidR="000563BF" w:rsidRDefault="000563BF" w:rsidP="002E4C14">
            <w:pPr>
              <w:jc w:val="both"/>
              <w:rPr>
                <w:rFonts w:ascii="Tahoma" w:hAnsi="Tahoma" w:cs="Tahoma"/>
              </w:rPr>
            </w:pPr>
          </w:p>
          <w:p w14:paraId="7596EEAA" w14:textId="6B799D3C" w:rsidR="00A45683" w:rsidRDefault="00A45683" w:rsidP="002E4C14">
            <w:pPr>
              <w:jc w:val="both"/>
              <w:rPr>
                <w:rFonts w:ascii="Tahoma" w:hAnsi="Tahoma" w:cs="Tahoma"/>
              </w:rPr>
            </w:pPr>
          </w:p>
          <w:p w14:paraId="3391ECA0" w14:textId="49F810EA" w:rsidR="00A45683" w:rsidRDefault="00A45683" w:rsidP="002E4C14">
            <w:pPr>
              <w:jc w:val="both"/>
              <w:rPr>
                <w:rFonts w:ascii="Tahoma" w:hAnsi="Tahoma" w:cs="Tahoma"/>
              </w:rPr>
            </w:pPr>
          </w:p>
          <w:p w14:paraId="4CADBC1F" w14:textId="2CAC5650" w:rsidR="00A45683" w:rsidRDefault="00A45683" w:rsidP="002E4C14">
            <w:pPr>
              <w:jc w:val="both"/>
              <w:rPr>
                <w:rFonts w:ascii="Tahoma" w:hAnsi="Tahoma" w:cs="Tahoma"/>
              </w:rPr>
            </w:pPr>
          </w:p>
          <w:p w14:paraId="6A77FF2C" w14:textId="3154C71A" w:rsidR="00A45683" w:rsidRDefault="00A45683" w:rsidP="002E4C14">
            <w:pPr>
              <w:jc w:val="both"/>
              <w:rPr>
                <w:rFonts w:ascii="Tahoma" w:hAnsi="Tahoma" w:cs="Tahoma"/>
              </w:rPr>
            </w:pPr>
          </w:p>
          <w:p w14:paraId="1C66ECD7" w14:textId="7C1C1536" w:rsidR="00A45683" w:rsidRDefault="00A45683" w:rsidP="002E4C14">
            <w:pPr>
              <w:jc w:val="both"/>
              <w:rPr>
                <w:rFonts w:ascii="Tahoma" w:hAnsi="Tahoma" w:cs="Tahoma"/>
              </w:rPr>
            </w:pPr>
          </w:p>
          <w:p w14:paraId="5C66BA51" w14:textId="590ACEED" w:rsidR="00A45683" w:rsidRDefault="00A45683" w:rsidP="002E4C14">
            <w:pPr>
              <w:jc w:val="both"/>
              <w:rPr>
                <w:rFonts w:ascii="Tahoma" w:hAnsi="Tahoma" w:cs="Tahoma"/>
              </w:rPr>
            </w:pPr>
          </w:p>
          <w:p w14:paraId="0EB140E7" w14:textId="49CB732F" w:rsidR="00A45683" w:rsidRDefault="00A45683" w:rsidP="002E4C14">
            <w:pPr>
              <w:jc w:val="both"/>
              <w:rPr>
                <w:rFonts w:ascii="Tahoma" w:hAnsi="Tahoma" w:cs="Tahoma"/>
              </w:rPr>
            </w:pPr>
          </w:p>
          <w:p w14:paraId="1D0E9F41" w14:textId="24D8559A" w:rsidR="00A45683" w:rsidRDefault="00A45683" w:rsidP="002E4C14">
            <w:pPr>
              <w:jc w:val="both"/>
              <w:rPr>
                <w:rFonts w:ascii="Tahoma" w:hAnsi="Tahoma" w:cs="Tahoma"/>
              </w:rPr>
            </w:pPr>
          </w:p>
          <w:p w14:paraId="1A58B5C3" w14:textId="1EFBE68A" w:rsidR="00A45683" w:rsidRDefault="00A45683" w:rsidP="002E4C14">
            <w:pPr>
              <w:jc w:val="both"/>
              <w:rPr>
                <w:rFonts w:ascii="Tahoma" w:hAnsi="Tahoma" w:cs="Tahoma"/>
              </w:rPr>
            </w:pPr>
          </w:p>
          <w:p w14:paraId="40C7F47B" w14:textId="29071A9A" w:rsidR="00A45683" w:rsidRDefault="00A45683" w:rsidP="002E4C14">
            <w:pPr>
              <w:jc w:val="both"/>
              <w:rPr>
                <w:rFonts w:ascii="Tahoma" w:hAnsi="Tahoma" w:cs="Tahoma"/>
              </w:rPr>
            </w:pPr>
          </w:p>
          <w:p w14:paraId="10946170" w14:textId="77777777" w:rsidR="00A45683" w:rsidRDefault="00A45683" w:rsidP="002E4C14">
            <w:pPr>
              <w:jc w:val="both"/>
              <w:rPr>
                <w:rFonts w:ascii="Tahoma" w:hAnsi="Tahoma" w:cs="Tahoma"/>
              </w:rPr>
            </w:pPr>
          </w:p>
          <w:p w14:paraId="063E0241" w14:textId="77777777" w:rsidR="000563BF" w:rsidRDefault="000563BF" w:rsidP="002E4C14">
            <w:pPr>
              <w:jc w:val="both"/>
              <w:rPr>
                <w:rFonts w:ascii="Tahoma" w:hAnsi="Tahoma" w:cs="Tahoma"/>
              </w:rPr>
            </w:pPr>
          </w:p>
          <w:p w14:paraId="6ABF4833" w14:textId="77777777" w:rsidR="000563BF" w:rsidRDefault="000563BF" w:rsidP="002E4C14">
            <w:pPr>
              <w:jc w:val="both"/>
              <w:rPr>
                <w:rFonts w:ascii="Tahoma" w:hAnsi="Tahoma" w:cs="Tahoma"/>
              </w:rPr>
            </w:pPr>
          </w:p>
          <w:p w14:paraId="4A1CF346" w14:textId="77777777" w:rsidR="000563BF" w:rsidRDefault="000563BF" w:rsidP="002E4C14">
            <w:pPr>
              <w:jc w:val="both"/>
              <w:rPr>
                <w:rFonts w:ascii="Tahoma" w:hAnsi="Tahoma" w:cs="Tahoma"/>
              </w:rPr>
            </w:pPr>
          </w:p>
          <w:p w14:paraId="2E614C3C" w14:textId="77777777" w:rsidR="000563BF" w:rsidRDefault="000563BF" w:rsidP="002E4C14">
            <w:pPr>
              <w:jc w:val="both"/>
              <w:rPr>
                <w:rFonts w:ascii="Tahoma" w:hAnsi="Tahoma" w:cs="Tahoma"/>
              </w:rPr>
            </w:pPr>
          </w:p>
          <w:p w14:paraId="1DD85C52" w14:textId="77777777" w:rsidR="000563BF" w:rsidRDefault="000563BF" w:rsidP="002E4C14">
            <w:pPr>
              <w:jc w:val="both"/>
              <w:rPr>
                <w:rFonts w:ascii="Tahoma" w:hAnsi="Tahoma" w:cs="Tahoma"/>
              </w:rPr>
            </w:pPr>
          </w:p>
          <w:p w14:paraId="17D07FAA" w14:textId="77777777" w:rsidR="000563BF" w:rsidRDefault="000563BF" w:rsidP="002E4C14">
            <w:pPr>
              <w:jc w:val="both"/>
              <w:rPr>
                <w:rFonts w:ascii="Tahoma" w:hAnsi="Tahoma" w:cs="Tahoma"/>
              </w:rPr>
            </w:pPr>
          </w:p>
          <w:p w14:paraId="63D22AA3" w14:textId="77777777" w:rsidR="000563BF" w:rsidRDefault="000563BF" w:rsidP="002E4C14">
            <w:pPr>
              <w:jc w:val="both"/>
              <w:rPr>
                <w:rFonts w:ascii="Tahoma" w:hAnsi="Tahoma" w:cs="Tahoma"/>
              </w:rPr>
            </w:pPr>
          </w:p>
          <w:p w14:paraId="59F20AC6" w14:textId="4709F393" w:rsidR="000563BF" w:rsidRPr="00F36DED" w:rsidRDefault="000563BF" w:rsidP="002E4C14">
            <w:pPr>
              <w:jc w:val="both"/>
              <w:rPr>
                <w:rFonts w:ascii="Tahoma" w:hAnsi="Tahoma" w:cs="Tahoma"/>
              </w:rPr>
            </w:pPr>
          </w:p>
        </w:tc>
        <w:tc>
          <w:tcPr>
            <w:tcW w:w="1471" w:type="dxa"/>
            <w:tcBorders>
              <w:top w:val="single" w:sz="4" w:space="0" w:color="auto"/>
              <w:left w:val="single" w:sz="18" w:space="0" w:color="auto"/>
              <w:bottom w:val="single" w:sz="4" w:space="0" w:color="auto"/>
              <w:right w:val="single" w:sz="4" w:space="0" w:color="auto"/>
            </w:tcBorders>
            <w:vAlign w:val="center"/>
          </w:tcPr>
          <w:p w14:paraId="359432DC" w14:textId="77777777" w:rsidR="000563BF" w:rsidRPr="00F36DED" w:rsidRDefault="000563BF" w:rsidP="002E4C14">
            <w:pPr>
              <w:jc w:val="center"/>
              <w:rPr>
                <w:rFonts w:ascii="Tahoma" w:hAnsi="Tahoma" w:cs="Tahoma"/>
              </w:rPr>
            </w:pPr>
            <w:r w:rsidRPr="00F36DED">
              <w:rPr>
                <w:rFonts w:ascii="Tahoma" w:hAnsi="Tahoma" w:cs="Tahoma"/>
              </w:rPr>
              <w:t>2024</w:t>
            </w:r>
          </w:p>
        </w:tc>
        <w:tc>
          <w:tcPr>
            <w:tcW w:w="1908" w:type="dxa"/>
            <w:gridSpan w:val="2"/>
            <w:tcBorders>
              <w:top w:val="single" w:sz="4" w:space="0" w:color="auto"/>
              <w:left w:val="single" w:sz="4" w:space="0" w:color="auto"/>
              <w:bottom w:val="single" w:sz="4" w:space="0" w:color="auto"/>
              <w:right w:val="single" w:sz="18" w:space="0" w:color="auto"/>
            </w:tcBorders>
          </w:tcPr>
          <w:p w14:paraId="116FEF1A" w14:textId="77777777" w:rsidR="000563BF" w:rsidRPr="00F36DED" w:rsidRDefault="000563BF" w:rsidP="002E4C14">
            <w:pPr>
              <w:rPr>
                <w:rFonts w:ascii="Tahoma" w:hAnsi="Tahoma" w:cs="Tahoma"/>
              </w:rPr>
            </w:pPr>
            <w:proofErr w:type="spellStart"/>
            <w:r w:rsidRPr="00F36DED">
              <w:rPr>
                <w:rFonts w:ascii="Tahoma" w:hAnsi="Tahoma" w:cs="Tahoma"/>
              </w:rPr>
              <w:t>Környv</w:t>
            </w:r>
            <w:proofErr w:type="spellEnd"/>
            <w:r w:rsidRPr="00F36DED">
              <w:rPr>
                <w:rFonts w:ascii="Tahoma" w:hAnsi="Tahoma" w:cs="Tahoma"/>
              </w:rPr>
              <w:t>. referens</w:t>
            </w:r>
          </w:p>
          <w:p w14:paraId="0E346F5F" w14:textId="77777777" w:rsidR="000563BF" w:rsidRPr="00F36DED" w:rsidRDefault="000563BF" w:rsidP="002E4C14">
            <w:pPr>
              <w:rPr>
                <w:rFonts w:ascii="Tahoma" w:hAnsi="Tahoma" w:cs="Tahoma"/>
              </w:rPr>
            </w:pPr>
            <w:r w:rsidRPr="00F36DED">
              <w:rPr>
                <w:rFonts w:ascii="Tahoma" w:hAnsi="Tahoma" w:cs="Tahoma"/>
              </w:rPr>
              <w:t>Szada Nova Kft.</w:t>
            </w:r>
          </w:p>
          <w:p w14:paraId="0CA14876" w14:textId="77777777" w:rsidR="000563BF" w:rsidRPr="00F36DED" w:rsidRDefault="000563BF" w:rsidP="002E4C14">
            <w:pPr>
              <w:jc w:val="both"/>
              <w:rPr>
                <w:rFonts w:ascii="Tahoma" w:hAnsi="Tahoma" w:cs="Tahoma"/>
              </w:rPr>
            </w:pPr>
            <w:r w:rsidRPr="00F36DED">
              <w:rPr>
                <w:rFonts w:ascii="Tahoma" w:hAnsi="Tahoma" w:cs="Tahoma"/>
              </w:rPr>
              <w:t xml:space="preserve">Vállalkozások </w:t>
            </w:r>
          </w:p>
          <w:p w14:paraId="22658C25" w14:textId="77777777" w:rsidR="000563BF" w:rsidRPr="00F36DED" w:rsidRDefault="000563BF" w:rsidP="002E4C14">
            <w:pPr>
              <w:jc w:val="both"/>
              <w:rPr>
                <w:rFonts w:ascii="Tahoma" w:hAnsi="Tahoma" w:cs="Tahoma"/>
              </w:rPr>
            </w:pPr>
            <w:r w:rsidRPr="00F36DED">
              <w:rPr>
                <w:rFonts w:ascii="Tahoma" w:hAnsi="Tahoma" w:cs="Tahoma"/>
              </w:rPr>
              <w:t>Civil szervezetek</w:t>
            </w:r>
          </w:p>
        </w:tc>
      </w:tr>
      <w:tr w:rsidR="00A45683" w:rsidRPr="000563BF" w14:paraId="5E553170" w14:textId="77777777" w:rsidTr="00497668">
        <w:trPr>
          <w:gridAfter w:val="1"/>
          <w:wAfter w:w="11" w:type="dxa"/>
          <w:cantSplit/>
          <w:jc w:val="center"/>
        </w:trPr>
        <w:tc>
          <w:tcPr>
            <w:tcW w:w="14598" w:type="dxa"/>
            <w:gridSpan w:val="7"/>
            <w:tcBorders>
              <w:top w:val="single" w:sz="4" w:space="0" w:color="auto"/>
              <w:left w:val="double" w:sz="4" w:space="0" w:color="auto"/>
              <w:bottom w:val="single" w:sz="4" w:space="0" w:color="auto"/>
              <w:right w:val="single" w:sz="18" w:space="0" w:color="auto"/>
            </w:tcBorders>
            <w:vAlign w:val="center"/>
          </w:tcPr>
          <w:p w14:paraId="190134D9" w14:textId="77777777" w:rsidR="00A45683" w:rsidRPr="00F36DED" w:rsidRDefault="00A45683" w:rsidP="00497668">
            <w:pPr>
              <w:jc w:val="center"/>
              <w:rPr>
                <w:rFonts w:ascii="Tahoma" w:hAnsi="Tahoma" w:cs="Tahoma"/>
                <w:b/>
              </w:rPr>
            </w:pPr>
            <w:r w:rsidRPr="00F36DED">
              <w:rPr>
                <w:rFonts w:ascii="Tahoma" w:hAnsi="Tahoma" w:cs="Tahoma"/>
                <w:b/>
              </w:rPr>
              <w:lastRenderedPageBreak/>
              <w:t>3.12. Környezetbarát közlekedésszervezés</w:t>
            </w:r>
          </w:p>
        </w:tc>
      </w:tr>
      <w:tr w:rsidR="00A45683" w:rsidRPr="00F36DED" w14:paraId="2DF48AB6" w14:textId="77777777" w:rsidTr="00497668">
        <w:trPr>
          <w:gridAfter w:val="1"/>
          <w:wAfter w:w="11" w:type="dxa"/>
          <w:cantSplit/>
          <w:jc w:val="center"/>
        </w:trPr>
        <w:tc>
          <w:tcPr>
            <w:tcW w:w="661" w:type="dxa"/>
            <w:tcBorders>
              <w:top w:val="double" w:sz="4" w:space="0" w:color="auto"/>
              <w:left w:val="double" w:sz="4" w:space="0" w:color="auto"/>
              <w:bottom w:val="single" w:sz="4" w:space="0" w:color="auto"/>
              <w:right w:val="double" w:sz="4" w:space="0" w:color="auto"/>
            </w:tcBorders>
            <w:vAlign w:val="center"/>
          </w:tcPr>
          <w:p w14:paraId="4F49C0F3" w14:textId="77777777" w:rsidR="00A45683" w:rsidRPr="00F36DED" w:rsidRDefault="00A45683" w:rsidP="00497668">
            <w:pPr>
              <w:jc w:val="center"/>
              <w:rPr>
                <w:rFonts w:ascii="Tahoma" w:hAnsi="Tahoma" w:cs="Tahoma"/>
                <w:b/>
              </w:rPr>
            </w:pPr>
          </w:p>
        </w:tc>
        <w:tc>
          <w:tcPr>
            <w:tcW w:w="2053" w:type="dxa"/>
            <w:tcBorders>
              <w:top w:val="double" w:sz="4" w:space="0" w:color="auto"/>
              <w:left w:val="double" w:sz="4" w:space="0" w:color="auto"/>
              <w:bottom w:val="single" w:sz="4" w:space="0" w:color="auto"/>
              <w:right w:val="single" w:sz="4" w:space="0" w:color="auto"/>
            </w:tcBorders>
            <w:vAlign w:val="center"/>
          </w:tcPr>
          <w:p w14:paraId="5B7C10B4" w14:textId="77777777" w:rsidR="00A45683" w:rsidRPr="000563BF" w:rsidRDefault="00A45683" w:rsidP="00497668">
            <w:pPr>
              <w:jc w:val="center"/>
              <w:rPr>
                <w:rFonts w:ascii="Tahoma" w:hAnsi="Tahoma" w:cs="Tahoma"/>
                <w:b/>
              </w:rPr>
            </w:pPr>
            <w:r w:rsidRPr="000563BF">
              <w:rPr>
                <w:rFonts w:ascii="Tahoma" w:hAnsi="Tahoma" w:cs="Tahoma"/>
                <w:b/>
              </w:rPr>
              <w:t>FELADATOT</w:t>
            </w:r>
          </w:p>
          <w:p w14:paraId="4199AED8" w14:textId="77777777" w:rsidR="00A45683" w:rsidRPr="000563BF" w:rsidRDefault="00A45683" w:rsidP="00497668">
            <w:pPr>
              <w:jc w:val="center"/>
              <w:rPr>
                <w:rFonts w:ascii="Tahoma" w:hAnsi="Tahoma" w:cs="Tahoma"/>
                <w:b/>
              </w:rPr>
            </w:pPr>
            <w:r w:rsidRPr="00F36DED">
              <w:rPr>
                <w:rFonts w:ascii="Tahoma" w:hAnsi="Tahoma" w:cs="Tahoma"/>
                <w:b/>
              </w:rPr>
              <w:t>KIVÁLTÓ OK</w:t>
            </w:r>
          </w:p>
        </w:tc>
        <w:tc>
          <w:tcPr>
            <w:tcW w:w="2693" w:type="dxa"/>
            <w:tcBorders>
              <w:top w:val="double" w:sz="4" w:space="0" w:color="auto"/>
              <w:left w:val="single" w:sz="4" w:space="0" w:color="auto"/>
              <w:bottom w:val="single" w:sz="4" w:space="0" w:color="auto"/>
              <w:right w:val="single" w:sz="18" w:space="0" w:color="auto"/>
            </w:tcBorders>
            <w:vAlign w:val="center"/>
          </w:tcPr>
          <w:p w14:paraId="3FD56C0F" w14:textId="77777777" w:rsidR="00A45683" w:rsidRPr="00F36DED" w:rsidRDefault="00A45683" w:rsidP="00497668">
            <w:pPr>
              <w:jc w:val="center"/>
              <w:rPr>
                <w:rFonts w:ascii="Tahoma" w:hAnsi="Tahoma" w:cs="Tahoma"/>
                <w:b/>
              </w:rPr>
            </w:pPr>
            <w:r w:rsidRPr="00F36DED">
              <w:rPr>
                <w:rFonts w:ascii="Tahoma" w:hAnsi="Tahoma" w:cs="Tahoma"/>
                <w:b/>
              </w:rPr>
              <w:t>CÉL</w:t>
            </w:r>
          </w:p>
        </w:tc>
        <w:tc>
          <w:tcPr>
            <w:tcW w:w="5812" w:type="dxa"/>
            <w:tcBorders>
              <w:top w:val="double" w:sz="4" w:space="0" w:color="auto"/>
              <w:left w:val="single" w:sz="18" w:space="0" w:color="auto"/>
              <w:bottom w:val="single" w:sz="4" w:space="0" w:color="auto"/>
              <w:right w:val="single" w:sz="18" w:space="0" w:color="auto"/>
            </w:tcBorders>
            <w:vAlign w:val="center"/>
          </w:tcPr>
          <w:p w14:paraId="799F623F" w14:textId="77777777" w:rsidR="00A45683" w:rsidRPr="00F36DED" w:rsidRDefault="00A45683" w:rsidP="00497668">
            <w:pPr>
              <w:jc w:val="center"/>
              <w:rPr>
                <w:rFonts w:ascii="Tahoma" w:hAnsi="Tahoma" w:cs="Tahoma"/>
                <w:b/>
              </w:rPr>
            </w:pPr>
            <w:r w:rsidRPr="00F36DED">
              <w:rPr>
                <w:rFonts w:ascii="Tahoma" w:hAnsi="Tahoma" w:cs="Tahoma"/>
                <w:b/>
              </w:rPr>
              <w:t>FELADAT</w:t>
            </w:r>
          </w:p>
        </w:tc>
        <w:tc>
          <w:tcPr>
            <w:tcW w:w="1471" w:type="dxa"/>
            <w:tcBorders>
              <w:top w:val="double" w:sz="4" w:space="0" w:color="auto"/>
              <w:left w:val="single" w:sz="18" w:space="0" w:color="auto"/>
              <w:bottom w:val="single" w:sz="4" w:space="0" w:color="auto"/>
              <w:right w:val="single" w:sz="4" w:space="0" w:color="auto"/>
            </w:tcBorders>
            <w:vAlign w:val="center"/>
          </w:tcPr>
          <w:p w14:paraId="7289132E" w14:textId="77777777" w:rsidR="00A45683" w:rsidRPr="00F36DED" w:rsidRDefault="00A45683" w:rsidP="00497668">
            <w:pPr>
              <w:jc w:val="center"/>
              <w:rPr>
                <w:rFonts w:ascii="Tahoma" w:hAnsi="Tahoma" w:cs="Tahoma"/>
                <w:b/>
              </w:rPr>
            </w:pPr>
            <w:r w:rsidRPr="00F36DED">
              <w:rPr>
                <w:rFonts w:ascii="Tahoma" w:hAnsi="Tahoma" w:cs="Tahoma"/>
                <w:b/>
              </w:rPr>
              <w:t>HATÁRIDŐ</w:t>
            </w:r>
          </w:p>
        </w:tc>
        <w:tc>
          <w:tcPr>
            <w:tcW w:w="1908" w:type="dxa"/>
            <w:gridSpan w:val="2"/>
            <w:tcBorders>
              <w:top w:val="double" w:sz="4" w:space="0" w:color="auto"/>
              <w:left w:val="single" w:sz="4" w:space="0" w:color="auto"/>
              <w:bottom w:val="single" w:sz="4" w:space="0" w:color="auto"/>
              <w:right w:val="single" w:sz="18" w:space="0" w:color="auto"/>
            </w:tcBorders>
            <w:vAlign w:val="center"/>
          </w:tcPr>
          <w:p w14:paraId="0FB1B523" w14:textId="77777777" w:rsidR="00A45683" w:rsidRPr="00F36DED" w:rsidRDefault="00A45683" w:rsidP="00497668">
            <w:pPr>
              <w:jc w:val="center"/>
              <w:rPr>
                <w:rFonts w:ascii="Tahoma" w:hAnsi="Tahoma" w:cs="Tahoma"/>
                <w:b/>
              </w:rPr>
            </w:pPr>
            <w:r w:rsidRPr="00F36DED">
              <w:rPr>
                <w:rFonts w:ascii="Tahoma" w:hAnsi="Tahoma" w:cs="Tahoma"/>
                <w:b/>
              </w:rPr>
              <w:t>RÉSZTVEVŐK/</w:t>
            </w:r>
          </w:p>
          <w:p w14:paraId="2F7EC912" w14:textId="77777777" w:rsidR="00A45683" w:rsidRPr="00F36DED" w:rsidRDefault="00A45683" w:rsidP="00497668">
            <w:pPr>
              <w:jc w:val="center"/>
              <w:rPr>
                <w:rFonts w:ascii="Tahoma" w:hAnsi="Tahoma" w:cs="Tahoma"/>
                <w:b/>
              </w:rPr>
            </w:pPr>
            <w:r w:rsidRPr="00F36DED">
              <w:rPr>
                <w:rFonts w:ascii="Tahoma" w:hAnsi="Tahoma" w:cs="Tahoma"/>
                <w:b/>
              </w:rPr>
              <w:t>FELELŐSÖK</w:t>
            </w:r>
          </w:p>
        </w:tc>
      </w:tr>
      <w:tr w:rsidR="000563BF" w:rsidRPr="00F36DED" w14:paraId="7D254FA0" w14:textId="77777777" w:rsidTr="002E4C14">
        <w:trPr>
          <w:gridAfter w:val="1"/>
          <w:wAfter w:w="11" w:type="dxa"/>
          <w:cantSplit/>
          <w:jc w:val="center"/>
        </w:trPr>
        <w:tc>
          <w:tcPr>
            <w:tcW w:w="661" w:type="dxa"/>
            <w:tcBorders>
              <w:top w:val="single" w:sz="4" w:space="0" w:color="auto"/>
              <w:left w:val="double" w:sz="4" w:space="0" w:color="auto"/>
              <w:bottom w:val="single" w:sz="4" w:space="0" w:color="auto"/>
              <w:right w:val="double" w:sz="4" w:space="0" w:color="auto"/>
            </w:tcBorders>
            <w:vAlign w:val="center"/>
          </w:tcPr>
          <w:p w14:paraId="101A6A58" w14:textId="7F577566" w:rsidR="000563BF" w:rsidRDefault="00185B8C" w:rsidP="002E4C14">
            <w:pPr>
              <w:jc w:val="center"/>
              <w:rPr>
                <w:rFonts w:ascii="Tahoma" w:hAnsi="Tahoma" w:cs="Tahoma"/>
                <w:b/>
              </w:rPr>
            </w:pPr>
            <w:r>
              <w:rPr>
                <w:rFonts w:ascii="Tahoma" w:hAnsi="Tahoma" w:cs="Tahoma"/>
                <w:b/>
              </w:rPr>
              <w:t>47.</w:t>
            </w:r>
          </w:p>
          <w:p w14:paraId="5DFF0672" w14:textId="77777777" w:rsidR="00185B8C" w:rsidRDefault="00185B8C" w:rsidP="002E4C14">
            <w:pPr>
              <w:jc w:val="center"/>
              <w:rPr>
                <w:rFonts w:ascii="Tahoma" w:hAnsi="Tahoma" w:cs="Tahoma"/>
                <w:b/>
              </w:rPr>
            </w:pPr>
          </w:p>
          <w:p w14:paraId="76AF7ACF" w14:textId="77777777" w:rsidR="00185B8C" w:rsidRDefault="00185B8C" w:rsidP="002E4C14">
            <w:pPr>
              <w:jc w:val="center"/>
              <w:rPr>
                <w:rFonts w:ascii="Tahoma" w:hAnsi="Tahoma" w:cs="Tahoma"/>
                <w:b/>
              </w:rPr>
            </w:pPr>
          </w:p>
          <w:p w14:paraId="242638B9" w14:textId="7A0042EB" w:rsidR="00185B8C" w:rsidRPr="00F36DED" w:rsidRDefault="00185B8C" w:rsidP="002E4C14">
            <w:pPr>
              <w:jc w:val="center"/>
              <w:rPr>
                <w:rFonts w:ascii="Tahoma" w:hAnsi="Tahoma" w:cs="Tahoma"/>
                <w:b/>
              </w:rPr>
            </w:pPr>
            <w:r>
              <w:rPr>
                <w:rFonts w:ascii="Tahoma" w:hAnsi="Tahoma" w:cs="Tahoma"/>
                <w:b/>
              </w:rPr>
              <w:t>K1</w:t>
            </w:r>
          </w:p>
        </w:tc>
        <w:tc>
          <w:tcPr>
            <w:tcW w:w="2053" w:type="dxa"/>
            <w:tcBorders>
              <w:top w:val="single" w:sz="4" w:space="0" w:color="auto"/>
              <w:left w:val="double" w:sz="4" w:space="0" w:color="auto"/>
              <w:bottom w:val="single" w:sz="4" w:space="0" w:color="auto"/>
              <w:right w:val="single" w:sz="4" w:space="0" w:color="auto"/>
            </w:tcBorders>
          </w:tcPr>
          <w:p w14:paraId="695ADB3C" w14:textId="77777777" w:rsidR="000563BF" w:rsidRPr="00F36DED" w:rsidRDefault="000563BF" w:rsidP="002E4C14">
            <w:pPr>
              <w:jc w:val="both"/>
              <w:rPr>
                <w:rFonts w:ascii="Tahoma" w:hAnsi="Tahoma" w:cs="Tahoma"/>
              </w:rPr>
            </w:pPr>
            <w:r w:rsidRPr="00F36DED">
              <w:rPr>
                <w:rFonts w:ascii="Tahoma" w:hAnsi="Tahoma" w:cs="Tahoma"/>
              </w:rPr>
              <w:t xml:space="preserve">Nincs átfogó elképzelés Szada fenntartható közlekedésfejlesztésére. A Településrendezési eszközök 2022 szeptemberében zajló módosítása/felülvizsgálata lakossági konfliktusokat szül (pl. a gépjárműforgalom egy részének a </w:t>
            </w:r>
            <w:proofErr w:type="spellStart"/>
            <w:r w:rsidRPr="00F36DED">
              <w:rPr>
                <w:rFonts w:ascii="Tahoma" w:hAnsi="Tahoma" w:cs="Tahoma"/>
              </w:rPr>
              <w:t>Halesz</w:t>
            </w:r>
            <w:proofErr w:type="spellEnd"/>
            <w:r w:rsidRPr="00F36DED">
              <w:rPr>
                <w:rFonts w:ascii="Tahoma" w:hAnsi="Tahoma" w:cs="Tahoma"/>
              </w:rPr>
              <w:t xml:space="preserve"> útra és a Fenyveserdei útra terelése)</w:t>
            </w:r>
          </w:p>
        </w:tc>
        <w:tc>
          <w:tcPr>
            <w:tcW w:w="2693" w:type="dxa"/>
            <w:tcBorders>
              <w:top w:val="single" w:sz="4" w:space="0" w:color="auto"/>
              <w:left w:val="single" w:sz="4" w:space="0" w:color="auto"/>
              <w:bottom w:val="single" w:sz="4" w:space="0" w:color="auto"/>
              <w:right w:val="single" w:sz="18" w:space="0" w:color="auto"/>
            </w:tcBorders>
          </w:tcPr>
          <w:p w14:paraId="5D997851" w14:textId="77777777" w:rsidR="000563BF" w:rsidRPr="00F36DED" w:rsidRDefault="000563BF" w:rsidP="002E4C14">
            <w:pPr>
              <w:jc w:val="both"/>
              <w:rPr>
                <w:rFonts w:ascii="Tahoma" w:hAnsi="Tahoma" w:cs="Tahoma"/>
              </w:rPr>
            </w:pPr>
            <w:r w:rsidRPr="00F36DED">
              <w:rPr>
                <w:rFonts w:ascii="Tahoma" w:hAnsi="Tahoma" w:cs="Tahoma"/>
              </w:rPr>
              <w:t>Kisebb környezeti terhelés, optimális, a társadalmi igényekkel összhangban álló  közlekedésszervezés</w:t>
            </w:r>
          </w:p>
        </w:tc>
        <w:tc>
          <w:tcPr>
            <w:tcW w:w="5812" w:type="dxa"/>
            <w:tcBorders>
              <w:top w:val="single" w:sz="4" w:space="0" w:color="auto"/>
              <w:left w:val="single" w:sz="18" w:space="0" w:color="auto"/>
              <w:bottom w:val="single" w:sz="4" w:space="0" w:color="auto"/>
              <w:right w:val="single" w:sz="18" w:space="0" w:color="auto"/>
            </w:tcBorders>
          </w:tcPr>
          <w:p w14:paraId="63A9AE5D" w14:textId="77777777" w:rsidR="000563BF" w:rsidRPr="00F36DED" w:rsidRDefault="000563BF" w:rsidP="002E4C14">
            <w:pPr>
              <w:pStyle w:val="Listaszerbekezds"/>
              <w:ind w:left="0"/>
              <w:jc w:val="both"/>
              <w:rPr>
                <w:rFonts w:ascii="Tahoma" w:hAnsi="Tahoma" w:cs="Tahoma"/>
              </w:rPr>
            </w:pPr>
            <w:r w:rsidRPr="00F36DED">
              <w:rPr>
                <w:rFonts w:ascii="Tahoma" w:hAnsi="Tahoma" w:cs="Tahoma"/>
                <w:b/>
                <w:bCs/>
              </w:rPr>
              <w:t xml:space="preserve">Környezetbarát Közlekedési Stratégia </w:t>
            </w:r>
            <w:r w:rsidRPr="00F36DED">
              <w:rPr>
                <w:rFonts w:ascii="Tahoma" w:hAnsi="Tahoma" w:cs="Tahoma"/>
              </w:rPr>
              <w:t>(SUMP) kidolgozása a problémák feltárása, és kezelésének tervszerű megvalósítása érdekében.</w:t>
            </w:r>
          </w:p>
          <w:p w14:paraId="7F93180C" w14:textId="77777777" w:rsidR="000563BF" w:rsidRPr="00F36DED" w:rsidRDefault="000563BF" w:rsidP="002E4C14">
            <w:pPr>
              <w:pStyle w:val="Listaszerbekezds"/>
              <w:ind w:left="0"/>
              <w:jc w:val="both"/>
              <w:rPr>
                <w:rFonts w:ascii="Tahoma" w:hAnsi="Tahoma" w:cs="Tahoma"/>
              </w:rPr>
            </w:pPr>
            <w:r w:rsidRPr="00F36DED">
              <w:rPr>
                <w:rFonts w:ascii="Tahoma" w:hAnsi="Tahoma" w:cs="Tahoma"/>
              </w:rPr>
              <w:t>Ennek a stratégiának a megalkotása szintén igényli a megfelelő szakemberek, a lakosság és a helyi civil szervezetek bevonását</w:t>
            </w:r>
          </w:p>
          <w:p w14:paraId="490E84A3" w14:textId="77777777" w:rsidR="000563BF" w:rsidRPr="00F36DED" w:rsidRDefault="000563BF" w:rsidP="002E4C14">
            <w:pPr>
              <w:jc w:val="both"/>
              <w:rPr>
                <w:rFonts w:ascii="Tahoma" w:hAnsi="Tahoma" w:cs="Tahoma"/>
              </w:rPr>
            </w:pPr>
          </w:p>
        </w:tc>
        <w:tc>
          <w:tcPr>
            <w:tcW w:w="1471" w:type="dxa"/>
            <w:tcBorders>
              <w:top w:val="single" w:sz="4" w:space="0" w:color="auto"/>
              <w:left w:val="single" w:sz="18" w:space="0" w:color="auto"/>
              <w:bottom w:val="single" w:sz="4" w:space="0" w:color="auto"/>
              <w:right w:val="single" w:sz="4" w:space="0" w:color="auto"/>
            </w:tcBorders>
            <w:vAlign w:val="center"/>
          </w:tcPr>
          <w:p w14:paraId="4D0339DB" w14:textId="77777777" w:rsidR="000563BF" w:rsidRPr="00F36DED" w:rsidRDefault="000563BF" w:rsidP="002E4C14">
            <w:pPr>
              <w:jc w:val="center"/>
              <w:rPr>
                <w:rFonts w:ascii="Tahoma" w:hAnsi="Tahoma" w:cs="Tahoma"/>
              </w:rPr>
            </w:pPr>
            <w:r w:rsidRPr="00F36DED">
              <w:rPr>
                <w:rFonts w:ascii="Tahoma" w:hAnsi="Tahoma" w:cs="Tahoma"/>
              </w:rPr>
              <w:t>2024</w:t>
            </w:r>
          </w:p>
        </w:tc>
        <w:tc>
          <w:tcPr>
            <w:tcW w:w="1908" w:type="dxa"/>
            <w:gridSpan w:val="2"/>
            <w:tcBorders>
              <w:top w:val="single" w:sz="4" w:space="0" w:color="auto"/>
              <w:left w:val="single" w:sz="4" w:space="0" w:color="auto"/>
              <w:bottom w:val="single" w:sz="4" w:space="0" w:color="auto"/>
              <w:right w:val="single" w:sz="18" w:space="0" w:color="auto"/>
            </w:tcBorders>
          </w:tcPr>
          <w:p w14:paraId="0FCF5BD5" w14:textId="77777777" w:rsidR="000563BF" w:rsidRPr="00F36DED" w:rsidRDefault="000563BF" w:rsidP="002E4C14">
            <w:pPr>
              <w:rPr>
                <w:rFonts w:ascii="Tahoma" w:hAnsi="Tahoma" w:cs="Tahoma"/>
              </w:rPr>
            </w:pPr>
            <w:proofErr w:type="spellStart"/>
            <w:r w:rsidRPr="00F36DED">
              <w:rPr>
                <w:rFonts w:ascii="Tahoma" w:hAnsi="Tahoma" w:cs="Tahoma"/>
              </w:rPr>
              <w:t>Környv</w:t>
            </w:r>
            <w:proofErr w:type="spellEnd"/>
            <w:r w:rsidRPr="00F36DED">
              <w:rPr>
                <w:rFonts w:ascii="Tahoma" w:hAnsi="Tahoma" w:cs="Tahoma"/>
              </w:rPr>
              <w:t>. referens</w:t>
            </w:r>
          </w:p>
          <w:p w14:paraId="2102A29E" w14:textId="77777777" w:rsidR="000563BF" w:rsidRPr="00F36DED" w:rsidRDefault="000563BF" w:rsidP="002E4C14">
            <w:pPr>
              <w:jc w:val="both"/>
              <w:rPr>
                <w:rFonts w:ascii="Tahoma" w:hAnsi="Tahoma" w:cs="Tahoma"/>
              </w:rPr>
            </w:pPr>
            <w:r w:rsidRPr="00F36DED">
              <w:rPr>
                <w:rFonts w:ascii="Tahoma" w:hAnsi="Tahoma" w:cs="Tahoma"/>
              </w:rPr>
              <w:t>Civil szervezetek</w:t>
            </w:r>
          </w:p>
        </w:tc>
      </w:tr>
      <w:tr w:rsidR="000563BF" w:rsidRPr="00F36DED" w14:paraId="5663F228" w14:textId="77777777" w:rsidTr="002E4C14">
        <w:trPr>
          <w:gridAfter w:val="1"/>
          <w:wAfter w:w="11" w:type="dxa"/>
          <w:cantSplit/>
          <w:jc w:val="center"/>
        </w:trPr>
        <w:tc>
          <w:tcPr>
            <w:tcW w:w="661" w:type="dxa"/>
            <w:tcBorders>
              <w:top w:val="single" w:sz="4" w:space="0" w:color="auto"/>
              <w:left w:val="double" w:sz="4" w:space="0" w:color="auto"/>
              <w:bottom w:val="single" w:sz="4" w:space="0" w:color="auto"/>
              <w:right w:val="double" w:sz="4" w:space="0" w:color="auto"/>
            </w:tcBorders>
            <w:vAlign w:val="center"/>
          </w:tcPr>
          <w:p w14:paraId="3C8C59D9" w14:textId="77777777" w:rsidR="000563BF" w:rsidRDefault="00185B8C" w:rsidP="002E4C14">
            <w:pPr>
              <w:jc w:val="center"/>
              <w:rPr>
                <w:rFonts w:ascii="Tahoma" w:hAnsi="Tahoma" w:cs="Tahoma"/>
                <w:b/>
              </w:rPr>
            </w:pPr>
            <w:r>
              <w:rPr>
                <w:rFonts w:ascii="Tahoma" w:hAnsi="Tahoma" w:cs="Tahoma"/>
                <w:b/>
              </w:rPr>
              <w:t>48.</w:t>
            </w:r>
          </w:p>
          <w:p w14:paraId="095730A5" w14:textId="77777777" w:rsidR="00185B8C" w:rsidRDefault="00185B8C" w:rsidP="002E4C14">
            <w:pPr>
              <w:jc w:val="center"/>
              <w:rPr>
                <w:rFonts w:ascii="Tahoma" w:hAnsi="Tahoma" w:cs="Tahoma"/>
                <w:b/>
              </w:rPr>
            </w:pPr>
          </w:p>
          <w:p w14:paraId="5F77AF0C" w14:textId="77777777" w:rsidR="00185B8C" w:rsidRDefault="00185B8C" w:rsidP="002E4C14">
            <w:pPr>
              <w:jc w:val="center"/>
              <w:rPr>
                <w:rFonts w:ascii="Tahoma" w:hAnsi="Tahoma" w:cs="Tahoma"/>
                <w:b/>
              </w:rPr>
            </w:pPr>
          </w:p>
          <w:p w14:paraId="1B6CB13A" w14:textId="102E68B5" w:rsidR="00185B8C" w:rsidRPr="00F36DED" w:rsidRDefault="00185B8C" w:rsidP="002E4C14">
            <w:pPr>
              <w:jc w:val="center"/>
              <w:rPr>
                <w:rFonts w:ascii="Tahoma" w:hAnsi="Tahoma" w:cs="Tahoma"/>
                <w:b/>
              </w:rPr>
            </w:pPr>
            <w:r>
              <w:rPr>
                <w:rFonts w:ascii="Tahoma" w:hAnsi="Tahoma" w:cs="Tahoma"/>
                <w:b/>
              </w:rPr>
              <w:t>K2</w:t>
            </w:r>
          </w:p>
        </w:tc>
        <w:tc>
          <w:tcPr>
            <w:tcW w:w="2053" w:type="dxa"/>
            <w:tcBorders>
              <w:top w:val="single" w:sz="4" w:space="0" w:color="auto"/>
              <w:left w:val="double" w:sz="4" w:space="0" w:color="auto"/>
              <w:bottom w:val="single" w:sz="4" w:space="0" w:color="auto"/>
              <w:right w:val="single" w:sz="4" w:space="0" w:color="auto"/>
            </w:tcBorders>
          </w:tcPr>
          <w:p w14:paraId="33D7BA8A" w14:textId="77777777" w:rsidR="000563BF" w:rsidRPr="00F36DED" w:rsidRDefault="000563BF" w:rsidP="002E4C14">
            <w:pPr>
              <w:jc w:val="both"/>
              <w:rPr>
                <w:rFonts w:ascii="Tahoma" w:hAnsi="Tahoma" w:cs="Tahoma"/>
              </w:rPr>
            </w:pPr>
            <w:r w:rsidRPr="00F36DED">
              <w:rPr>
                <w:rFonts w:ascii="Tahoma" w:hAnsi="Tahoma" w:cs="Tahoma"/>
              </w:rPr>
              <w:t>A környezetet kevésbé terhelő tömegközlekedést kevesen veszik igénybe</w:t>
            </w:r>
          </w:p>
        </w:tc>
        <w:tc>
          <w:tcPr>
            <w:tcW w:w="2693" w:type="dxa"/>
            <w:tcBorders>
              <w:top w:val="single" w:sz="4" w:space="0" w:color="auto"/>
              <w:left w:val="single" w:sz="4" w:space="0" w:color="auto"/>
              <w:bottom w:val="single" w:sz="4" w:space="0" w:color="auto"/>
              <w:right w:val="single" w:sz="18" w:space="0" w:color="auto"/>
            </w:tcBorders>
          </w:tcPr>
          <w:p w14:paraId="761C0A02" w14:textId="77777777" w:rsidR="000563BF" w:rsidRPr="00F36DED" w:rsidRDefault="000563BF" w:rsidP="002E4C14">
            <w:pPr>
              <w:jc w:val="both"/>
              <w:rPr>
                <w:rFonts w:ascii="Tahoma" w:hAnsi="Tahoma" w:cs="Tahoma"/>
              </w:rPr>
            </w:pPr>
            <w:r w:rsidRPr="00F36DED">
              <w:rPr>
                <w:rFonts w:ascii="Tahoma" w:hAnsi="Tahoma" w:cs="Tahoma"/>
              </w:rPr>
              <w:t>A lakossági arány növelése a tömegközlekedésben</w:t>
            </w:r>
          </w:p>
          <w:p w14:paraId="2CB8F2AD" w14:textId="77777777" w:rsidR="000563BF" w:rsidRPr="00F36DED" w:rsidRDefault="000563BF" w:rsidP="002E4C14">
            <w:pPr>
              <w:jc w:val="both"/>
              <w:rPr>
                <w:rFonts w:ascii="Tahoma" w:hAnsi="Tahoma" w:cs="Tahoma"/>
              </w:rPr>
            </w:pPr>
            <w:r w:rsidRPr="00F36DED">
              <w:rPr>
                <w:rFonts w:ascii="Tahoma" w:hAnsi="Tahoma" w:cs="Tahoma"/>
              </w:rPr>
              <w:t>Jobb levegőminőség, kisebb zajterhelés</w:t>
            </w:r>
          </w:p>
        </w:tc>
        <w:tc>
          <w:tcPr>
            <w:tcW w:w="5812" w:type="dxa"/>
            <w:tcBorders>
              <w:top w:val="single" w:sz="4" w:space="0" w:color="auto"/>
              <w:left w:val="single" w:sz="18" w:space="0" w:color="auto"/>
              <w:bottom w:val="single" w:sz="4" w:space="0" w:color="auto"/>
              <w:right w:val="single" w:sz="18" w:space="0" w:color="auto"/>
            </w:tcBorders>
          </w:tcPr>
          <w:p w14:paraId="4E42ABBE" w14:textId="28EB1CAD" w:rsidR="000563BF" w:rsidRDefault="000563BF" w:rsidP="002E4C14">
            <w:pPr>
              <w:pStyle w:val="Listaszerbekezds"/>
              <w:ind w:left="0"/>
              <w:jc w:val="both"/>
              <w:rPr>
                <w:rFonts w:ascii="Tahoma" w:hAnsi="Tahoma" w:cs="Tahoma"/>
              </w:rPr>
            </w:pPr>
            <w:r w:rsidRPr="00F36DED">
              <w:rPr>
                <w:rFonts w:ascii="Tahoma" w:hAnsi="Tahoma" w:cs="Tahoma"/>
              </w:rPr>
              <w:t>A távolsági buszközlekedés, közvetve pedig a vasúti közlekedés vonzóvá tétele, annak érdekében, hogy alternatíva legyen a gépjárműhasználattal szemben. Ideértve nem csak a járatok sűrítését, a menetrendek összehangolását, hanem a várók kialakítását, ill., saját hatáskörben a megállók elérhetőségének javítását.</w:t>
            </w:r>
          </w:p>
          <w:p w14:paraId="5EB7E57F" w14:textId="50248361" w:rsidR="000563BF" w:rsidRDefault="000563BF" w:rsidP="002E4C14">
            <w:pPr>
              <w:pStyle w:val="Listaszerbekezds"/>
              <w:ind w:left="0"/>
              <w:jc w:val="both"/>
              <w:rPr>
                <w:rFonts w:ascii="Tahoma" w:hAnsi="Tahoma" w:cs="Tahoma"/>
              </w:rPr>
            </w:pPr>
          </w:p>
          <w:p w14:paraId="23D0F433" w14:textId="7E7CB6A8" w:rsidR="000563BF" w:rsidRDefault="000563BF" w:rsidP="002E4C14">
            <w:pPr>
              <w:pStyle w:val="Listaszerbekezds"/>
              <w:ind w:left="0"/>
              <w:jc w:val="both"/>
              <w:rPr>
                <w:rFonts w:ascii="Tahoma" w:hAnsi="Tahoma" w:cs="Tahoma"/>
              </w:rPr>
            </w:pPr>
          </w:p>
          <w:p w14:paraId="11784A56" w14:textId="1BAAD29C" w:rsidR="000563BF" w:rsidRDefault="000563BF" w:rsidP="002E4C14">
            <w:pPr>
              <w:pStyle w:val="Listaszerbekezds"/>
              <w:ind w:left="0"/>
              <w:jc w:val="both"/>
              <w:rPr>
                <w:rFonts w:ascii="Tahoma" w:hAnsi="Tahoma" w:cs="Tahoma"/>
              </w:rPr>
            </w:pPr>
          </w:p>
          <w:p w14:paraId="035E7408" w14:textId="069CDE13" w:rsidR="000563BF" w:rsidRDefault="000563BF" w:rsidP="002E4C14">
            <w:pPr>
              <w:pStyle w:val="Listaszerbekezds"/>
              <w:ind w:left="0"/>
              <w:jc w:val="both"/>
              <w:rPr>
                <w:rFonts w:ascii="Tahoma" w:hAnsi="Tahoma" w:cs="Tahoma"/>
              </w:rPr>
            </w:pPr>
          </w:p>
          <w:p w14:paraId="4B0032C1" w14:textId="77777777" w:rsidR="000563BF" w:rsidRPr="00F36DED" w:rsidRDefault="000563BF" w:rsidP="002E4C14">
            <w:pPr>
              <w:pStyle w:val="Listaszerbekezds"/>
              <w:ind w:left="0"/>
              <w:jc w:val="both"/>
              <w:rPr>
                <w:rFonts w:ascii="Tahoma" w:hAnsi="Tahoma" w:cs="Tahoma"/>
              </w:rPr>
            </w:pPr>
          </w:p>
          <w:p w14:paraId="2BF36BB9" w14:textId="77777777" w:rsidR="000563BF" w:rsidRDefault="000563BF" w:rsidP="002E4C14">
            <w:pPr>
              <w:pStyle w:val="Listaszerbekezds"/>
              <w:ind w:left="0"/>
              <w:jc w:val="both"/>
              <w:rPr>
                <w:rFonts w:ascii="Tahoma" w:hAnsi="Tahoma" w:cs="Tahoma"/>
              </w:rPr>
            </w:pPr>
          </w:p>
          <w:p w14:paraId="4A8881B3" w14:textId="77777777" w:rsidR="00A45683" w:rsidRDefault="00A45683" w:rsidP="002E4C14">
            <w:pPr>
              <w:pStyle w:val="Listaszerbekezds"/>
              <w:ind w:left="0"/>
              <w:jc w:val="both"/>
              <w:rPr>
                <w:rFonts w:ascii="Tahoma" w:hAnsi="Tahoma" w:cs="Tahoma"/>
              </w:rPr>
            </w:pPr>
          </w:p>
          <w:p w14:paraId="49772F29" w14:textId="77777777" w:rsidR="00A45683" w:rsidRDefault="00A45683" w:rsidP="002E4C14">
            <w:pPr>
              <w:pStyle w:val="Listaszerbekezds"/>
              <w:ind w:left="0"/>
              <w:jc w:val="both"/>
              <w:rPr>
                <w:rFonts w:ascii="Tahoma" w:hAnsi="Tahoma" w:cs="Tahoma"/>
              </w:rPr>
            </w:pPr>
          </w:p>
          <w:p w14:paraId="2A59AA32" w14:textId="77777777" w:rsidR="00A45683" w:rsidRDefault="00A45683" w:rsidP="002E4C14">
            <w:pPr>
              <w:pStyle w:val="Listaszerbekezds"/>
              <w:ind w:left="0"/>
              <w:jc w:val="both"/>
              <w:rPr>
                <w:rFonts w:ascii="Tahoma" w:hAnsi="Tahoma" w:cs="Tahoma"/>
              </w:rPr>
            </w:pPr>
          </w:p>
          <w:p w14:paraId="6EC36A24" w14:textId="114BF744" w:rsidR="00A45683" w:rsidRPr="00F36DED" w:rsidRDefault="00A45683" w:rsidP="002E4C14">
            <w:pPr>
              <w:pStyle w:val="Listaszerbekezds"/>
              <w:ind w:left="0"/>
              <w:jc w:val="both"/>
              <w:rPr>
                <w:rFonts w:ascii="Tahoma" w:hAnsi="Tahoma" w:cs="Tahoma"/>
              </w:rPr>
            </w:pPr>
          </w:p>
        </w:tc>
        <w:tc>
          <w:tcPr>
            <w:tcW w:w="1471" w:type="dxa"/>
            <w:tcBorders>
              <w:top w:val="single" w:sz="4" w:space="0" w:color="auto"/>
              <w:left w:val="single" w:sz="18" w:space="0" w:color="auto"/>
              <w:bottom w:val="single" w:sz="4" w:space="0" w:color="auto"/>
              <w:right w:val="single" w:sz="4" w:space="0" w:color="auto"/>
            </w:tcBorders>
            <w:vAlign w:val="center"/>
          </w:tcPr>
          <w:p w14:paraId="59CBEA47" w14:textId="77777777" w:rsidR="000563BF" w:rsidRPr="00F36DED" w:rsidRDefault="000563BF" w:rsidP="002E4C14">
            <w:pPr>
              <w:jc w:val="center"/>
              <w:rPr>
                <w:rFonts w:ascii="Tahoma" w:hAnsi="Tahoma" w:cs="Tahoma"/>
              </w:rPr>
            </w:pPr>
            <w:r w:rsidRPr="00F36DED">
              <w:rPr>
                <w:rFonts w:ascii="Tahoma" w:hAnsi="Tahoma" w:cs="Tahoma"/>
              </w:rPr>
              <w:t>2024</w:t>
            </w:r>
          </w:p>
        </w:tc>
        <w:tc>
          <w:tcPr>
            <w:tcW w:w="1908" w:type="dxa"/>
            <w:gridSpan w:val="2"/>
            <w:tcBorders>
              <w:top w:val="single" w:sz="4" w:space="0" w:color="auto"/>
              <w:left w:val="single" w:sz="4" w:space="0" w:color="auto"/>
              <w:bottom w:val="single" w:sz="4" w:space="0" w:color="auto"/>
              <w:right w:val="single" w:sz="18" w:space="0" w:color="auto"/>
            </w:tcBorders>
          </w:tcPr>
          <w:p w14:paraId="7EE781BA" w14:textId="77777777" w:rsidR="000563BF" w:rsidRPr="00F36DED" w:rsidRDefault="000563BF" w:rsidP="002E4C14">
            <w:pPr>
              <w:rPr>
                <w:rFonts w:ascii="Tahoma" w:hAnsi="Tahoma" w:cs="Tahoma"/>
              </w:rPr>
            </w:pPr>
            <w:proofErr w:type="spellStart"/>
            <w:r w:rsidRPr="00B955F6">
              <w:rPr>
                <w:rFonts w:ascii="Tahoma" w:hAnsi="Tahoma" w:cs="Tahoma"/>
                <w:highlight w:val="yellow"/>
              </w:rPr>
              <w:t>Környv</w:t>
            </w:r>
            <w:proofErr w:type="spellEnd"/>
            <w:r w:rsidRPr="00B955F6">
              <w:rPr>
                <w:rFonts w:ascii="Tahoma" w:hAnsi="Tahoma" w:cs="Tahoma"/>
                <w:highlight w:val="yellow"/>
              </w:rPr>
              <w:t>. referens</w:t>
            </w:r>
          </w:p>
          <w:p w14:paraId="1268B7E8" w14:textId="77777777" w:rsidR="000563BF" w:rsidRPr="00F36DED" w:rsidRDefault="000563BF" w:rsidP="002E4C14">
            <w:pPr>
              <w:jc w:val="both"/>
              <w:rPr>
                <w:rFonts w:ascii="Tahoma" w:hAnsi="Tahoma" w:cs="Tahoma"/>
              </w:rPr>
            </w:pPr>
            <w:r w:rsidRPr="00F36DED">
              <w:rPr>
                <w:rFonts w:ascii="Tahoma" w:hAnsi="Tahoma" w:cs="Tahoma"/>
              </w:rPr>
              <w:t>Volánbusz</w:t>
            </w:r>
          </w:p>
        </w:tc>
      </w:tr>
      <w:tr w:rsidR="000563BF" w:rsidRPr="00F36DED" w14:paraId="4AA1BAC7" w14:textId="77777777" w:rsidTr="002E4C14">
        <w:trPr>
          <w:gridAfter w:val="1"/>
          <w:wAfter w:w="11" w:type="dxa"/>
          <w:cantSplit/>
          <w:jc w:val="center"/>
        </w:trPr>
        <w:tc>
          <w:tcPr>
            <w:tcW w:w="661" w:type="dxa"/>
            <w:tcBorders>
              <w:top w:val="double" w:sz="4" w:space="0" w:color="auto"/>
              <w:left w:val="double" w:sz="4" w:space="0" w:color="auto"/>
              <w:bottom w:val="single" w:sz="4" w:space="0" w:color="auto"/>
              <w:right w:val="double" w:sz="4" w:space="0" w:color="auto"/>
            </w:tcBorders>
            <w:vAlign w:val="center"/>
          </w:tcPr>
          <w:p w14:paraId="6345E615" w14:textId="77777777" w:rsidR="000563BF" w:rsidRPr="00F36DED" w:rsidRDefault="000563BF" w:rsidP="002E4C14">
            <w:pPr>
              <w:jc w:val="center"/>
              <w:rPr>
                <w:rFonts w:ascii="Tahoma" w:hAnsi="Tahoma" w:cs="Tahoma"/>
                <w:b/>
              </w:rPr>
            </w:pPr>
          </w:p>
        </w:tc>
        <w:tc>
          <w:tcPr>
            <w:tcW w:w="2053" w:type="dxa"/>
            <w:tcBorders>
              <w:top w:val="double" w:sz="4" w:space="0" w:color="auto"/>
              <w:left w:val="double" w:sz="4" w:space="0" w:color="auto"/>
              <w:bottom w:val="single" w:sz="4" w:space="0" w:color="auto"/>
              <w:right w:val="single" w:sz="4" w:space="0" w:color="auto"/>
            </w:tcBorders>
            <w:vAlign w:val="center"/>
          </w:tcPr>
          <w:p w14:paraId="0B98A1ED" w14:textId="77777777" w:rsidR="000563BF" w:rsidRPr="000563BF" w:rsidRDefault="000563BF" w:rsidP="002E4C14">
            <w:pPr>
              <w:jc w:val="center"/>
              <w:rPr>
                <w:rFonts w:ascii="Tahoma" w:hAnsi="Tahoma" w:cs="Tahoma"/>
                <w:b/>
              </w:rPr>
            </w:pPr>
            <w:r w:rsidRPr="000563BF">
              <w:rPr>
                <w:rFonts w:ascii="Tahoma" w:hAnsi="Tahoma" w:cs="Tahoma"/>
                <w:b/>
              </w:rPr>
              <w:t>FELADATOT</w:t>
            </w:r>
          </w:p>
          <w:p w14:paraId="7988C2F5" w14:textId="77777777" w:rsidR="000563BF" w:rsidRPr="000563BF" w:rsidRDefault="000563BF" w:rsidP="002E4C14">
            <w:pPr>
              <w:jc w:val="center"/>
              <w:rPr>
                <w:rFonts w:ascii="Tahoma" w:hAnsi="Tahoma" w:cs="Tahoma"/>
                <w:b/>
              </w:rPr>
            </w:pPr>
            <w:r w:rsidRPr="00F36DED">
              <w:rPr>
                <w:rFonts w:ascii="Tahoma" w:hAnsi="Tahoma" w:cs="Tahoma"/>
                <w:b/>
              </w:rPr>
              <w:t>KIVÁLTÓ OK</w:t>
            </w:r>
          </w:p>
        </w:tc>
        <w:tc>
          <w:tcPr>
            <w:tcW w:w="2693" w:type="dxa"/>
            <w:tcBorders>
              <w:top w:val="double" w:sz="4" w:space="0" w:color="auto"/>
              <w:left w:val="single" w:sz="4" w:space="0" w:color="auto"/>
              <w:bottom w:val="single" w:sz="4" w:space="0" w:color="auto"/>
              <w:right w:val="single" w:sz="18" w:space="0" w:color="auto"/>
            </w:tcBorders>
            <w:vAlign w:val="center"/>
          </w:tcPr>
          <w:p w14:paraId="0EAC243F" w14:textId="77777777" w:rsidR="000563BF" w:rsidRPr="00F36DED" w:rsidRDefault="000563BF" w:rsidP="002E4C14">
            <w:pPr>
              <w:jc w:val="center"/>
              <w:rPr>
                <w:rFonts w:ascii="Tahoma" w:hAnsi="Tahoma" w:cs="Tahoma"/>
                <w:b/>
              </w:rPr>
            </w:pPr>
            <w:r w:rsidRPr="00F36DED">
              <w:rPr>
                <w:rFonts w:ascii="Tahoma" w:hAnsi="Tahoma" w:cs="Tahoma"/>
                <w:b/>
              </w:rPr>
              <w:t>CÉL</w:t>
            </w:r>
          </w:p>
        </w:tc>
        <w:tc>
          <w:tcPr>
            <w:tcW w:w="5812" w:type="dxa"/>
            <w:tcBorders>
              <w:top w:val="double" w:sz="4" w:space="0" w:color="auto"/>
              <w:left w:val="single" w:sz="18" w:space="0" w:color="auto"/>
              <w:bottom w:val="single" w:sz="4" w:space="0" w:color="auto"/>
              <w:right w:val="single" w:sz="18" w:space="0" w:color="auto"/>
            </w:tcBorders>
            <w:vAlign w:val="center"/>
          </w:tcPr>
          <w:p w14:paraId="7CF74672" w14:textId="77777777" w:rsidR="000563BF" w:rsidRPr="00F36DED" w:rsidRDefault="000563BF" w:rsidP="002E4C14">
            <w:pPr>
              <w:jc w:val="center"/>
              <w:rPr>
                <w:rFonts w:ascii="Tahoma" w:hAnsi="Tahoma" w:cs="Tahoma"/>
                <w:b/>
              </w:rPr>
            </w:pPr>
            <w:r w:rsidRPr="00F36DED">
              <w:rPr>
                <w:rFonts w:ascii="Tahoma" w:hAnsi="Tahoma" w:cs="Tahoma"/>
                <w:b/>
              </w:rPr>
              <w:t>FELADAT</w:t>
            </w:r>
          </w:p>
        </w:tc>
        <w:tc>
          <w:tcPr>
            <w:tcW w:w="1471" w:type="dxa"/>
            <w:tcBorders>
              <w:top w:val="double" w:sz="4" w:space="0" w:color="auto"/>
              <w:left w:val="single" w:sz="18" w:space="0" w:color="auto"/>
              <w:bottom w:val="single" w:sz="4" w:space="0" w:color="auto"/>
              <w:right w:val="single" w:sz="4" w:space="0" w:color="auto"/>
            </w:tcBorders>
            <w:vAlign w:val="center"/>
          </w:tcPr>
          <w:p w14:paraId="35568125" w14:textId="77777777" w:rsidR="000563BF" w:rsidRPr="00F36DED" w:rsidRDefault="000563BF" w:rsidP="002E4C14">
            <w:pPr>
              <w:jc w:val="center"/>
              <w:rPr>
                <w:rFonts w:ascii="Tahoma" w:hAnsi="Tahoma" w:cs="Tahoma"/>
                <w:b/>
              </w:rPr>
            </w:pPr>
            <w:r w:rsidRPr="00F36DED">
              <w:rPr>
                <w:rFonts w:ascii="Tahoma" w:hAnsi="Tahoma" w:cs="Tahoma"/>
                <w:b/>
              </w:rPr>
              <w:t>HATÁRIDŐ</w:t>
            </w:r>
          </w:p>
        </w:tc>
        <w:tc>
          <w:tcPr>
            <w:tcW w:w="1908" w:type="dxa"/>
            <w:gridSpan w:val="2"/>
            <w:tcBorders>
              <w:top w:val="double" w:sz="4" w:space="0" w:color="auto"/>
              <w:left w:val="single" w:sz="4" w:space="0" w:color="auto"/>
              <w:bottom w:val="single" w:sz="4" w:space="0" w:color="auto"/>
              <w:right w:val="single" w:sz="18" w:space="0" w:color="auto"/>
            </w:tcBorders>
            <w:vAlign w:val="center"/>
          </w:tcPr>
          <w:p w14:paraId="52A53A7D" w14:textId="77777777" w:rsidR="000563BF" w:rsidRPr="00F36DED" w:rsidRDefault="000563BF" w:rsidP="002E4C14">
            <w:pPr>
              <w:jc w:val="center"/>
              <w:rPr>
                <w:rFonts w:ascii="Tahoma" w:hAnsi="Tahoma" w:cs="Tahoma"/>
                <w:b/>
              </w:rPr>
            </w:pPr>
            <w:r w:rsidRPr="00F36DED">
              <w:rPr>
                <w:rFonts w:ascii="Tahoma" w:hAnsi="Tahoma" w:cs="Tahoma"/>
                <w:b/>
              </w:rPr>
              <w:t>RÉSZTVEVŐK/</w:t>
            </w:r>
          </w:p>
          <w:p w14:paraId="27C1A348" w14:textId="77777777" w:rsidR="000563BF" w:rsidRPr="00F36DED" w:rsidRDefault="000563BF" w:rsidP="002E4C14">
            <w:pPr>
              <w:jc w:val="center"/>
              <w:rPr>
                <w:rFonts w:ascii="Tahoma" w:hAnsi="Tahoma" w:cs="Tahoma"/>
                <w:b/>
              </w:rPr>
            </w:pPr>
            <w:r w:rsidRPr="00F36DED">
              <w:rPr>
                <w:rFonts w:ascii="Tahoma" w:hAnsi="Tahoma" w:cs="Tahoma"/>
                <w:b/>
              </w:rPr>
              <w:t>FELELŐSÖK</w:t>
            </w:r>
          </w:p>
        </w:tc>
      </w:tr>
      <w:tr w:rsidR="000563BF" w:rsidRPr="00F36DED" w14:paraId="326981A7" w14:textId="77777777" w:rsidTr="002E4C14">
        <w:trPr>
          <w:gridAfter w:val="1"/>
          <w:wAfter w:w="11" w:type="dxa"/>
          <w:cantSplit/>
          <w:jc w:val="center"/>
        </w:trPr>
        <w:tc>
          <w:tcPr>
            <w:tcW w:w="661" w:type="dxa"/>
            <w:tcBorders>
              <w:top w:val="single" w:sz="4" w:space="0" w:color="auto"/>
              <w:left w:val="double" w:sz="4" w:space="0" w:color="auto"/>
              <w:bottom w:val="single" w:sz="4" w:space="0" w:color="auto"/>
              <w:right w:val="double" w:sz="4" w:space="0" w:color="auto"/>
            </w:tcBorders>
            <w:vAlign w:val="center"/>
          </w:tcPr>
          <w:p w14:paraId="534DCF2F" w14:textId="0BB2B8F0" w:rsidR="000563BF" w:rsidRPr="00F36DED" w:rsidRDefault="00185B8C" w:rsidP="002E4C14">
            <w:pPr>
              <w:jc w:val="center"/>
              <w:rPr>
                <w:rFonts w:ascii="Tahoma" w:hAnsi="Tahoma" w:cs="Tahoma"/>
                <w:b/>
              </w:rPr>
            </w:pPr>
            <w:r>
              <w:rPr>
                <w:rFonts w:ascii="Tahoma" w:hAnsi="Tahoma" w:cs="Tahoma"/>
                <w:b/>
              </w:rPr>
              <w:t>49</w:t>
            </w:r>
            <w:r w:rsidR="000563BF" w:rsidRPr="00F36DED">
              <w:rPr>
                <w:rFonts w:ascii="Tahoma" w:hAnsi="Tahoma" w:cs="Tahoma"/>
                <w:b/>
              </w:rPr>
              <w:t>.</w:t>
            </w:r>
          </w:p>
          <w:p w14:paraId="6B121211" w14:textId="77777777" w:rsidR="000563BF" w:rsidRPr="00F36DED" w:rsidRDefault="000563BF" w:rsidP="002E4C14">
            <w:pPr>
              <w:jc w:val="center"/>
              <w:rPr>
                <w:rFonts w:ascii="Tahoma" w:hAnsi="Tahoma" w:cs="Tahoma"/>
                <w:b/>
              </w:rPr>
            </w:pPr>
          </w:p>
          <w:p w14:paraId="2F4C07C5" w14:textId="77777777" w:rsidR="000563BF" w:rsidRPr="00F36DED" w:rsidRDefault="000563BF" w:rsidP="002E4C14">
            <w:pPr>
              <w:jc w:val="center"/>
              <w:rPr>
                <w:rFonts w:ascii="Tahoma" w:hAnsi="Tahoma" w:cs="Tahoma"/>
                <w:b/>
              </w:rPr>
            </w:pPr>
          </w:p>
          <w:p w14:paraId="12D2D222" w14:textId="2DB23AE1" w:rsidR="000563BF" w:rsidRPr="00F36DED" w:rsidRDefault="00185B8C" w:rsidP="002E4C14">
            <w:pPr>
              <w:jc w:val="center"/>
              <w:rPr>
                <w:rFonts w:ascii="Tahoma" w:hAnsi="Tahoma" w:cs="Tahoma"/>
                <w:b/>
              </w:rPr>
            </w:pPr>
            <w:r>
              <w:rPr>
                <w:rFonts w:ascii="Tahoma" w:hAnsi="Tahoma" w:cs="Tahoma"/>
                <w:b/>
              </w:rPr>
              <w:t>K3</w:t>
            </w:r>
          </w:p>
        </w:tc>
        <w:tc>
          <w:tcPr>
            <w:tcW w:w="2053" w:type="dxa"/>
            <w:tcBorders>
              <w:top w:val="single" w:sz="4" w:space="0" w:color="auto"/>
              <w:left w:val="double" w:sz="4" w:space="0" w:color="auto"/>
              <w:bottom w:val="single" w:sz="4" w:space="0" w:color="auto"/>
              <w:right w:val="single" w:sz="4" w:space="0" w:color="auto"/>
            </w:tcBorders>
          </w:tcPr>
          <w:p w14:paraId="3CD4135B" w14:textId="77777777" w:rsidR="000563BF" w:rsidRPr="00F36DED" w:rsidRDefault="000563BF" w:rsidP="002E4C14">
            <w:pPr>
              <w:jc w:val="both"/>
              <w:rPr>
                <w:rFonts w:ascii="Tahoma" w:hAnsi="Tahoma" w:cs="Tahoma"/>
              </w:rPr>
            </w:pPr>
            <w:r w:rsidRPr="00F36DED">
              <w:rPr>
                <w:rFonts w:ascii="Tahoma" w:hAnsi="Tahoma" w:cs="Tahoma"/>
              </w:rPr>
              <w:t>A gyalogos és a kerékpáros infrastruktúra még hiányos</w:t>
            </w:r>
          </w:p>
          <w:p w14:paraId="2EF75BF5" w14:textId="77777777" w:rsidR="000563BF" w:rsidRPr="00F36DED" w:rsidRDefault="000563BF" w:rsidP="002E4C14">
            <w:pPr>
              <w:jc w:val="both"/>
              <w:rPr>
                <w:rFonts w:ascii="Tahoma" w:hAnsi="Tahoma" w:cs="Tahoma"/>
              </w:rPr>
            </w:pPr>
          </w:p>
        </w:tc>
        <w:tc>
          <w:tcPr>
            <w:tcW w:w="2693" w:type="dxa"/>
            <w:tcBorders>
              <w:top w:val="single" w:sz="4" w:space="0" w:color="auto"/>
              <w:left w:val="single" w:sz="4" w:space="0" w:color="auto"/>
              <w:bottom w:val="single" w:sz="4" w:space="0" w:color="auto"/>
              <w:right w:val="single" w:sz="18" w:space="0" w:color="auto"/>
            </w:tcBorders>
          </w:tcPr>
          <w:p w14:paraId="628F8DEF" w14:textId="77777777" w:rsidR="000563BF" w:rsidRPr="00F36DED" w:rsidRDefault="000563BF" w:rsidP="002E4C14">
            <w:pPr>
              <w:jc w:val="both"/>
              <w:rPr>
                <w:rFonts w:ascii="Tahoma" w:hAnsi="Tahoma" w:cs="Tahoma"/>
              </w:rPr>
            </w:pPr>
            <w:r w:rsidRPr="00F36DED">
              <w:rPr>
                <w:rFonts w:ascii="Tahoma" w:hAnsi="Tahoma" w:cs="Tahoma"/>
              </w:rPr>
              <w:t>Tiszta környezet, egészséges életmód</w:t>
            </w:r>
          </w:p>
          <w:p w14:paraId="3844F20D" w14:textId="77777777" w:rsidR="000563BF" w:rsidRPr="00F36DED" w:rsidRDefault="000563BF" w:rsidP="002E4C14">
            <w:pPr>
              <w:jc w:val="both"/>
              <w:rPr>
                <w:rFonts w:ascii="Tahoma" w:hAnsi="Tahoma" w:cs="Tahoma"/>
              </w:rPr>
            </w:pPr>
            <w:r w:rsidRPr="00F36DED">
              <w:rPr>
                <w:rFonts w:ascii="Tahoma" w:hAnsi="Tahoma" w:cs="Tahoma"/>
              </w:rPr>
              <w:t>A kerékpárosok számának növelése, biztonságos kerékpározás</w:t>
            </w:r>
          </w:p>
        </w:tc>
        <w:tc>
          <w:tcPr>
            <w:tcW w:w="5812" w:type="dxa"/>
            <w:tcBorders>
              <w:top w:val="single" w:sz="4" w:space="0" w:color="auto"/>
              <w:left w:val="single" w:sz="18" w:space="0" w:color="auto"/>
              <w:bottom w:val="single" w:sz="4" w:space="0" w:color="auto"/>
              <w:right w:val="single" w:sz="18" w:space="0" w:color="auto"/>
            </w:tcBorders>
          </w:tcPr>
          <w:p w14:paraId="4806A999" w14:textId="77777777" w:rsidR="000563BF" w:rsidRPr="00F36DED" w:rsidRDefault="000563BF" w:rsidP="002E4C14">
            <w:pPr>
              <w:jc w:val="both"/>
              <w:rPr>
                <w:rFonts w:ascii="Tahoma" w:hAnsi="Tahoma" w:cs="Tahoma"/>
              </w:rPr>
            </w:pPr>
            <w:r w:rsidRPr="00F36DED">
              <w:rPr>
                <w:rFonts w:ascii="Tahoma" w:hAnsi="Tahoma" w:cs="Tahoma"/>
              </w:rPr>
              <w:t>Gyalogos és kerékpáros infrastruktúra fejlesztése (járdák, pihenők, árnyalt útszakaszok, lépcsők, átkelők létesítése, biztonságos kerékpárutak, tárolók kialakítása, információs táblák kihelyezése, kerékpárosok védelmét szolgáló forgalomtechnikai intézkedések stb.)</w:t>
            </w:r>
          </w:p>
          <w:p w14:paraId="42A53A5C" w14:textId="77777777" w:rsidR="000563BF" w:rsidRPr="00F36DED" w:rsidRDefault="000563BF" w:rsidP="002E4C14">
            <w:pPr>
              <w:jc w:val="both"/>
              <w:rPr>
                <w:rFonts w:ascii="Tahoma" w:hAnsi="Tahoma" w:cs="Tahoma"/>
              </w:rPr>
            </w:pPr>
            <w:r w:rsidRPr="00F36DED">
              <w:rPr>
                <w:rFonts w:ascii="Tahoma" w:hAnsi="Tahoma" w:cs="Tahoma"/>
              </w:rPr>
              <w:t>A helyi kerékpárút csatlakoztatása a térségi Duna menti kerékpárúthoz (Veresegyház-Vácrátót-Sződliget útvonal) és Gödöllő, Mogyoród felé</w:t>
            </w:r>
          </w:p>
        </w:tc>
        <w:tc>
          <w:tcPr>
            <w:tcW w:w="1471" w:type="dxa"/>
            <w:tcBorders>
              <w:top w:val="single" w:sz="4" w:space="0" w:color="auto"/>
              <w:left w:val="single" w:sz="18" w:space="0" w:color="auto"/>
              <w:bottom w:val="single" w:sz="4" w:space="0" w:color="auto"/>
              <w:right w:val="single" w:sz="4" w:space="0" w:color="auto"/>
            </w:tcBorders>
            <w:vAlign w:val="center"/>
          </w:tcPr>
          <w:p w14:paraId="57BCA4DA" w14:textId="77777777" w:rsidR="000563BF" w:rsidRPr="00F36DED" w:rsidRDefault="000563BF" w:rsidP="002E4C14">
            <w:pPr>
              <w:jc w:val="center"/>
              <w:rPr>
                <w:rFonts w:ascii="Tahoma" w:hAnsi="Tahoma" w:cs="Tahoma"/>
              </w:rPr>
            </w:pPr>
            <w:r w:rsidRPr="00F36DED">
              <w:rPr>
                <w:rFonts w:ascii="Tahoma" w:hAnsi="Tahoma" w:cs="Tahoma"/>
              </w:rPr>
              <w:t>2024</w:t>
            </w:r>
          </w:p>
        </w:tc>
        <w:tc>
          <w:tcPr>
            <w:tcW w:w="1908" w:type="dxa"/>
            <w:gridSpan w:val="2"/>
            <w:tcBorders>
              <w:top w:val="single" w:sz="4" w:space="0" w:color="auto"/>
              <w:left w:val="single" w:sz="4" w:space="0" w:color="auto"/>
              <w:bottom w:val="single" w:sz="4" w:space="0" w:color="auto"/>
              <w:right w:val="single" w:sz="18" w:space="0" w:color="auto"/>
            </w:tcBorders>
          </w:tcPr>
          <w:p w14:paraId="7B0D1955" w14:textId="77777777" w:rsidR="000563BF" w:rsidRPr="00F36DED" w:rsidRDefault="000563BF" w:rsidP="002E4C14">
            <w:pPr>
              <w:rPr>
                <w:rFonts w:ascii="Tahoma" w:hAnsi="Tahoma" w:cs="Tahoma"/>
              </w:rPr>
            </w:pPr>
            <w:proofErr w:type="spellStart"/>
            <w:r w:rsidRPr="00B955F6">
              <w:rPr>
                <w:rFonts w:ascii="Tahoma" w:hAnsi="Tahoma" w:cs="Tahoma"/>
                <w:highlight w:val="yellow"/>
              </w:rPr>
              <w:t>Környv</w:t>
            </w:r>
            <w:proofErr w:type="spellEnd"/>
            <w:r w:rsidRPr="00B955F6">
              <w:rPr>
                <w:rFonts w:ascii="Tahoma" w:hAnsi="Tahoma" w:cs="Tahoma"/>
                <w:highlight w:val="yellow"/>
              </w:rPr>
              <w:t>. referens</w:t>
            </w:r>
          </w:p>
          <w:p w14:paraId="4091BF6D" w14:textId="77777777" w:rsidR="000563BF" w:rsidRPr="00F36DED" w:rsidRDefault="000563BF" w:rsidP="002E4C14">
            <w:pPr>
              <w:jc w:val="both"/>
              <w:rPr>
                <w:rFonts w:ascii="Tahoma" w:hAnsi="Tahoma" w:cs="Tahoma"/>
              </w:rPr>
            </w:pPr>
          </w:p>
        </w:tc>
      </w:tr>
      <w:tr w:rsidR="000563BF" w:rsidRPr="00F36DED" w14:paraId="2FB316C8" w14:textId="77777777" w:rsidTr="002E4C14">
        <w:trPr>
          <w:gridAfter w:val="1"/>
          <w:wAfter w:w="11" w:type="dxa"/>
          <w:cantSplit/>
          <w:jc w:val="center"/>
        </w:trPr>
        <w:tc>
          <w:tcPr>
            <w:tcW w:w="661" w:type="dxa"/>
            <w:tcBorders>
              <w:top w:val="single" w:sz="4" w:space="0" w:color="auto"/>
              <w:left w:val="double" w:sz="4" w:space="0" w:color="auto"/>
              <w:bottom w:val="single" w:sz="4" w:space="0" w:color="auto"/>
              <w:right w:val="double" w:sz="4" w:space="0" w:color="auto"/>
            </w:tcBorders>
            <w:vAlign w:val="center"/>
          </w:tcPr>
          <w:p w14:paraId="3C02361F" w14:textId="77777777" w:rsidR="000563BF" w:rsidRDefault="00185B8C" w:rsidP="002E4C14">
            <w:pPr>
              <w:jc w:val="center"/>
              <w:rPr>
                <w:rFonts w:ascii="Tahoma" w:hAnsi="Tahoma" w:cs="Tahoma"/>
                <w:b/>
              </w:rPr>
            </w:pPr>
            <w:r>
              <w:rPr>
                <w:rFonts w:ascii="Tahoma" w:hAnsi="Tahoma" w:cs="Tahoma"/>
                <w:b/>
              </w:rPr>
              <w:t>50</w:t>
            </w:r>
          </w:p>
          <w:p w14:paraId="53256968" w14:textId="77777777" w:rsidR="00185B8C" w:rsidRDefault="00185B8C" w:rsidP="002E4C14">
            <w:pPr>
              <w:jc w:val="center"/>
              <w:rPr>
                <w:rFonts w:ascii="Tahoma" w:hAnsi="Tahoma" w:cs="Tahoma"/>
                <w:b/>
              </w:rPr>
            </w:pPr>
          </w:p>
          <w:p w14:paraId="149FC155" w14:textId="689511F5" w:rsidR="00185B8C" w:rsidRPr="00F36DED" w:rsidRDefault="00185B8C" w:rsidP="002E4C14">
            <w:pPr>
              <w:jc w:val="center"/>
              <w:rPr>
                <w:rFonts w:ascii="Tahoma" w:hAnsi="Tahoma" w:cs="Tahoma"/>
                <w:b/>
              </w:rPr>
            </w:pPr>
            <w:r>
              <w:rPr>
                <w:rFonts w:ascii="Tahoma" w:hAnsi="Tahoma" w:cs="Tahoma"/>
                <w:b/>
              </w:rPr>
              <w:t>K4</w:t>
            </w:r>
          </w:p>
        </w:tc>
        <w:tc>
          <w:tcPr>
            <w:tcW w:w="2053" w:type="dxa"/>
            <w:tcBorders>
              <w:top w:val="single" w:sz="4" w:space="0" w:color="auto"/>
              <w:left w:val="double" w:sz="4" w:space="0" w:color="auto"/>
              <w:bottom w:val="single" w:sz="4" w:space="0" w:color="auto"/>
              <w:right w:val="single" w:sz="4" w:space="0" w:color="auto"/>
            </w:tcBorders>
          </w:tcPr>
          <w:p w14:paraId="4FC88F4D" w14:textId="77777777" w:rsidR="000563BF" w:rsidRPr="00F36DED" w:rsidRDefault="000563BF" w:rsidP="002E4C14">
            <w:pPr>
              <w:jc w:val="both"/>
              <w:rPr>
                <w:rFonts w:ascii="Tahoma" w:hAnsi="Tahoma" w:cs="Tahoma"/>
              </w:rPr>
            </w:pPr>
            <w:r w:rsidRPr="00F36DED">
              <w:rPr>
                <w:rFonts w:ascii="Tahoma" w:hAnsi="Tahoma" w:cs="Tahoma"/>
              </w:rPr>
              <w:t>A környezetkímélő közlekedési módokat kevesen veszik igénybe</w:t>
            </w:r>
          </w:p>
        </w:tc>
        <w:tc>
          <w:tcPr>
            <w:tcW w:w="2693" w:type="dxa"/>
            <w:tcBorders>
              <w:top w:val="single" w:sz="4" w:space="0" w:color="auto"/>
              <w:left w:val="single" w:sz="4" w:space="0" w:color="auto"/>
              <w:bottom w:val="single" w:sz="4" w:space="0" w:color="auto"/>
              <w:right w:val="single" w:sz="18" w:space="0" w:color="auto"/>
            </w:tcBorders>
          </w:tcPr>
          <w:p w14:paraId="5C2E6A5E" w14:textId="77777777" w:rsidR="000563BF" w:rsidRPr="00F36DED" w:rsidRDefault="000563BF" w:rsidP="002E4C14">
            <w:pPr>
              <w:jc w:val="both"/>
              <w:rPr>
                <w:rFonts w:ascii="Tahoma" w:hAnsi="Tahoma" w:cs="Tahoma"/>
              </w:rPr>
            </w:pPr>
            <w:r w:rsidRPr="00F36DED">
              <w:rPr>
                <w:rFonts w:ascii="Tahoma" w:hAnsi="Tahoma" w:cs="Tahoma"/>
              </w:rPr>
              <w:t>A környezetkímélő közlekedés elterjesztése</w:t>
            </w:r>
          </w:p>
        </w:tc>
        <w:tc>
          <w:tcPr>
            <w:tcW w:w="5812" w:type="dxa"/>
            <w:tcBorders>
              <w:top w:val="single" w:sz="4" w:space="0" w:color="auto"/>
              <w:left w:val="single" w:sz="18" w:space="0" w:color="auto"/>
              <w:bottom w:val="single" w:sz="4" w:space="0" w:color="auto"/>
              <w:right w:val="single" w:sz="18" w:space="0" w:color="auto"/>
            </w:tcBorders>
          </w:tcPr>
          <w:p w14:paraId="7BB3797A" w14:textId="77777777" w:rsidR="000563BF" w:rsidRPr="00F36DED" w:rsidRDefault="000563BF" w:rsidP="002E4C14">
            <w:pPr>
              <w:pStyle w:val="Listaszerbekezds"/>
              <w:ind w:left="0"/>
              <w:jc w:val="both"/>
              <w:rPr>
                <w:rFonts w:ascii="Tahoma" w:hAnsi="Tahoma" w:cs="Tahoma"/>
              </w:rPr>
            </w:pPr>
            <w:r w:rsidRPr="00F36DED">
              <w:rPr>
                <w:rFonts w:ascii="Tahoma" w:hAnsi="Tahoma" w:cs="Tahoma"/>
              </w:rPr>
              <w:t xml:space="preserve">A tömegközlekedés, a kerékpározás és a gyalogos közlekedés népszerűsítése, nemcsak a szeptemberi Nemzetközi Autómentes napon. </w:t>
            </w:r>
          </w:p>
        </w:tc>
        <w:tc>
          <w:tcPr>
            <w:tcW w:w="1471" w:type="dxa"/>
            <w:tcBorders>
              <w:top w:val="single" w:sz="4" w:space="0" w:color="auto"/>
              <w:left w:val="single" w:sz="18" w:space="0" w:color="auto"/>
              <w:bottom w:val="single" w:sz="4" w:space="0" w:color="auto"/>
              <w:right w:val="single" w:sz="4" w:space="0" w:color="auto"/>
            </w:tcBorders>
            <w:vAlign w:val="center"/>
          </w:tcPr>
          <w:p w14:paraId="2F483BA7" w14:textId="77777777" w:rsidR="000563BF" w:rsidRPr="00F36DED" w:rsidRDefault="000563BF" w:rsidP="002E4C14">
            <w:pPr>
              <w:jc w:val="center"/>
              <w:rPr>
                <w:rFonts w:ascii="Tahoma" w:hAnsi="Tahoma" w:cs="Tahoma"/>
              </w:rPr>
            </w:pPr>
            <w:r w:rsidRPr="00F36DED">
              <w:rPr>
                <w:rFonts w:ascii="Tahoma" w:hAnsi="Tahoma" w:cs="Tahoma"/>
              </w:rPr>
              <w:t>Folyamatos</w:t>
            </w:r>
          </w:p>
          <w:p w14:paraId="012532BD" w14:textId="77777777" w:rsidR="000563BF" w:rsidRPr="00F36DED" w:rsidRDefault="000563BF" w:rsidP="002E4C14">
            <w:pPr>
              <w:jc w:val="center"/>
              <w:rPr>
                <w:rFonts w:ascii="Tahoma" w:hAnsi="Tahoma" w:cs="Tahoma"/>
              </w:rPr>
            </w:pPr>
            <w:r w:rsidRPr="00F36DED">
              <w:rPr>
                <w:rFonts w:ascii="Tahoma" w:hAnsi="Tahoma" w:cs="Tahoma"/>
              </w:rPr>
              <w:t>2023-</w:t>
            </w:r>
          </w:p>
        </w:tc>
        <w:tc>
          <w:tcPr>
            <w:tcW w:w="1908" w:type="dxa"/>
            <w:gridSpan w:val="2"/>
            <w:tcBorders>
              <w:top w:val="single" w:sz="4" w:space="0" w:color="auto"/>
              <w:left w:val="single" w:sz="4" w:space="0" w:color="auto"/>
              <w:bottom w:val="single" w:sz="4" w:space="0" w:color="auto"/>
              <w:right w:val="single" w:sz="18" w:space="0" w:color="auto"/>
            </w:tcBorders>
          </w:tcPr>
          <w:p w14:paraId="0B183190" w14:textId="77777777" w:rsidR="000563BF" w:rsidRPr="00F36DED" w:rsidRDefault="000563BF" w:rsidP="002E4C14">
            <w:pPr>
              <w:rPr>
                <w:rFonts w:ascii="Tahoma" w:hAnsi="Tahoma" w:cs="Tahoma"/>
              </w:rPr>
            </w:pPr>
            <w:proofErr w:type="spellStart"/>
            <w:r w:rsidRPr="00F36DED">
              <w:rPr>
                <w:rFonts w:ascii="Tahoma" w:hAnsi="Tahoma" w:cs="Tahoma"/>
              </w:rPr>
              <w:t>Környv</w:t>
            </w:r>
            <w:proofErr w:type="spellEnd"/>
            <w:r w:rsidRPr="00F36DED">
              <w:rPr>
                <w:rFonts w:ascii="Tahoma" w:hAnsi="Tahoma" w:cs="Tahoma"/>
              </w:rPr>
              <w:t>. referens</w:t>
            </w:r>
          </w:p>
          <w:p w14:paraId="3A321DEE" w14:textId="77777777" w:rsidR="000563BF" w:rsidRPr="00F36DED" w:rsidRDefault="000563BF" w:rsidP="002E4C14">
            <w:pPr>
              <w:jc w:val="both"/>
              <w:rPr>
                <w:rFonts w:ascii="Tahoma" w:hAnsi="Tahoma" w:cs="Tahoma"/>
              </w:rPr>
            </w:pPr>
          </w:p>
        </w:tc>
      </w:tr>
      <w:tr w:rsidR="000563BF" w:rsidRPr="00F36DED" w14:paraId="2B6085EF" w14:textId="77777777" w:rsidTr="002E4C14">
        <w:trPr>
          <w:gridAfter w:val="1"/>
          <w:wAfter w:w="11" w:type="dxa"/>
          <w:cantSplit/>
          <w:jc w:val="center"/>
        </w:trPr>
        <w:tc>
          <w:tcPr>
            <w:tcW w:w="661" w:type="dxa"/>
            <w:tcBorders>
              <w:top w:val="single" w:sz="4" w:space="0" w:color="auto"/>
              <w:left w:val="double" w:sz="4" w:space="0" w:color="auto"/>
              <w:bottom w:val="single" w:sz="4" w:space="0" w:color="auto"/>
              <w:right w:val="double" w:sz="4" w:space="0" w:color="auto"/>
            </w:tcBorders>
            <w:vAlign w:val="center"/>
          </w:tcPr>
          <w:p w14:paraId="047DB440" w14:textId="3FABD490" w:rsidR="000563BF" w:rsidRPr="00EA04A6" w:rsidRDefault="00185B8C" w:rsidP="002E4C14">
            <w:pPr>
              <w:jc w:val="center"/>
              <w:rPr>
                <w:rFonts w:ascii="Tahoma" w:hAnsi="Tahoma" w:cs="Tahoma"/>
                <w:b/>
              </w:rPr>
            </w:pPr>
            <w:r>
              <w:rPr>
                <w:rFonts w:ascii="Tahoma" w:hAnsi="Tahoma" w:cs="Tahoma"/>
                <w:b/>
              </w:rPr>
              <w:t>51</w:t>
            </w:r>
            <w:r w:rsidR="000563BF" w:rsidRPr="00EA04A6">
              <w:rPr>
                <w:rFonts w:ascii="Tahoma" w:hAnsi="Tahoma" w:cs="Tahoma"/>
                <w:b/>
              </w:rPr>
              <w:t>.</w:t>
            </w:r>
          </w:p>
          <w:p w14:paraId="6578BA90" w14:textId="77777777" w:rsidR="000563BF" w:rsidRPr="00EA04A6" w:rsidRDefault="000563BF" w:rsidP="002E4C14">
            <w:pPr>
              <w:jc w:val="center"/>
              <w:rPr>
                <w:rFonts w:ascii="Tahoma" w:hAnsi="Tahoma" w:cs="Tahoma"/>
                <w:b/>
              </w:rPr>
            </w:pPr>
          </w:p>
          <w:p w14:paraId="639A12CF" w14:textId="77777777" w:rsidR="000563BF" w:rsidRPr="00EA04A6" w:rsidRDefault="000563BF" w:rsidP="002E4C14">
            <w:pPr>
              <w:jc w:val="center"/>
              <w:rPr>
                <w:rFonts w:ascii="Tahoma" w:hAnsi="Tahoma" w:cs="Tahoma"/>
                <w:b/>
              </w:rPr>
            </w:pPr>
          </w:p>
          <w:p w14:paraId="28D069A4" w14:textId="23F4BF11" w:rsidR="000563BF" w:rsidRPr="00EA04A6" w:rsidRDefault="000563BF" w:rsidP="00185B8C">
            <w:pPr>
              <w:jc w:val="center"/>
              <w:rPr>
                <w:rFonts w:ascii="Tahoma" w:hAnsi="Tahoma" w:cs="Tahoma"/>
                <w:b/>
              </w:rPr>
            </w:pPr>
            <w:r w:rsidRPr="00EA04A6">
              <w:rPr>
                <w:rFonts w:ascii="Tahoma" w:hAnsi="Tahoma" w:cs="Tahoma"/>
                <w:b/>
              </w:rPr>
              <w:t>K</w:t>
            </w:r>
            <w:r w:rsidR="00185B8C">
              <w:rPr>
                <w:rFonts w:ascii="Tahoma" w:hAnsi="Tahoma" w:cs="Tahoma"/>
                <w:b/>
              </w:rPr>
              <w:t>5</w:t>
            </w:r>
          </w:p>
        </w:tc>
        <w:tc>
          <w:tcPr>
            <w:tcW w:w="2053" w:type="dxa"/>
            <w:tcBorders>
              <w:top w:val="single" w:sz="4" w:space="0" w:color="auto"/>
              <w:left w:val="double" w:sz="4" w:space="0" w:color="auto"/>
              <w:bottom w:val="single" w:sz="4" w:space="0" w:color="auto"/>
              <w:right w:val="single" w:sz="4" w:space="0" w:color="auto"/>
            </w:tcBorders>
          </w:tcPr>
          <w:p w14:paraId="5E717545" w14:textId="77777777" w:rsidR="000563BF" w:rsidRPr="00EA04A6" w:rsidRDefault="000563BF" w:rsidP="002E4C14">
            <w:pPr>
              <w:jc w:val="both"/>
              <w:rPr>
                <w:rFonts w:ascii="Tahoma" w:hAnsi="Tahoma" w:cs="Tahoma"/>
              </w:rPr>
            </w:pPr>
            <w:r w:rsidRPr="00EA04A6">
              <w:rPr>
                <w:rFonts w:ascii="Tahoma" w:hAnsi="Tahoma" w:cs="Tahoma"/>
              </w:rPr>
              <w:t>A központtól távoli lakóterületek kialakításával nőni fog a gépjármű forgalom</w:t>
            </w:r>
          </w:p>
        </w:tc>
        <w:tc>
          <w:tcPr>
            <w:tcW w:w="2693" w:type="dxa"/>
            <w:tcBorders>
              <w:top w:val="single" w:sz="4" w:space="0" w:color="auto"/>
              <w:left w:val="single" w:sz="4" w:space="0" w:color="auto"/>
              <w:bottom w:val="single" w:sz="4" w:space="0" w:color="auto"/>
              <w:right w:val="single" w:sz="18" w:space="0" w:color="auto"/>
            </w:tcBorders>
          </w:tcPr>
          <w:p w14:paraId="41ACB6DA" w14:textId="77777777" w:rsidR="000563BF" w:rsidRPr="00EA04A6" w:rsidRDefault="000563BF" w:rsidP="002E4C14">
            <w:pPr>
              <w:jc w:val="both"/>
              <w:rPr>
                <w:rFonts w:ascii="Tahoma" w:hAnsi="Tahoma" w:cs="Tahoma"/>
              </w:rPr>
            </w:pPr>
            <w:r w:rsidRPr="00EA04A6">
              <w:rPr>
                <w:rFonts w:ascii="Tahoma" w:hAnsi="Tahoma" w:cs="Tahoma"/>
              </w:rPr>
              <w:t>Megközelíthetőség könnyítése</w:t>
            </w:r>
          </w:p>
          <w:p w14:paraId="19EF9A6C" w14:textId="77777777" w:rsidR="000563BF" w:rsidRPr="00EA04A6" w:rsidRDefault="000563BF" w:rsidP="002E4C14">
            <w:pPr>
              <w:jc w:val="both"/>
              <w:rPr>
                <w:rFonts w:ascii="Tahoma" w:hAnsi="Tahoma" w:cs="Tahoma"/>
              </w:rPr>
            </w:pPr>
            <w:r w:rsidRPr="00EA04A6">
              <w:rPr>
                <w:rFonts w:ascii="Tahoma" w:hAnsi="Tahoma" w:cs="Tahoma"/>
              </w:rPr>
              <w:t>A személygépjármű forgalom csökkentése</w:t>
            </w:r>
          </w:p>
        </w:tc>
        <w:tc>
          <w:tcPr>
            <w:tcW w:w="5812" w:type="dxa"/>
            <w:tcBorders>
              <w:top w:val="single" w:sz="4" w:space="0" w:color="auto"/>
              <w:left w:val="single" w:sz="18" w:space="0" w:color="auto"/>
              <w:bottom w:val="single" w:sz="4" w:space="0" w:color="auto"/>
              <w:right w:val="single" w:sz="18" w:space="0" w:color="auto"/>
            </w:tcBorders>
          </w:tcPr>
          <w:p w14:paraId="4F1AC265" w14:textId="77777777" w:rsidR="000563BF" w:rsidRDefault="000563BF" w:rsidP="002E4C14">
            <w:pPr>
              <w:jc w:val="both"/>
              <w:rPr>
                <w:rFonts w:ascii="Tahoma" w:hAnsi="Tahoma" w:cs="Tahoma"/>
              </w:rPr>
            </w:pPr>
            <w:r w:rsidRPr="00EA04A6">
              <w:rPr>
                <w:rFonts w:ascii="Tahoma" w:hAnsi="Tahoma" w:cs="Tahoma"/>
              </w:rPr>
              <w:t>Tömegközlekedés fejlesztése: iskolabusz járat indítása csúcsidőszakokban a központtól távolabb eső területek bevonásához</w:t>
            </w:r>
          </w:p>
          <w:p w14:paraId="0AC839A5" w14:textId="77777777" w:rsidR="000563BF" w:rsidRDefault="000563BF" w:rsidP="002E4C14">
            <w:pPr>
              <w:jc w:val="both"/>
              <w:rPr>
                <w:rFonts w:ascii="Tahoma" w:hAnsi="Tahoma" w:cs="Tahoma"/>
              </w:rPr>
            </w:pPr>
          </w:p>
          <w:p w14:paraId="21CD02BB" w14:textId="77777777" w:rsidR="000563BF" w:rsidRDefault="000563BF" w:rsidP="002E4C14">
            <w:pPr>
              <w:jc w:val="both"/>
              <w:rPr>
                <w:rFonts w:ascii="Tahoma" w:hAnsi="Tahoma" w:cs="Tahoma"/>
              </w:rPr>
            </w:pPr>
          </w:p>
          <w:p w14:paraId="44DBBFB6" w14:textId="77777777" w:rsidR="000563BF" w:rsidRDefault="000563BF" w:rsidP="002E4C14">
            <w:pPr>
              <w:jc w:val="both"/>
              <w:rPr>
                <w:rFonts w:ascii="Tahoma" w:hAnsi="Tahoma" w:cs="Tahoma"/>
              </w:rPr>
            </w:pPr>
          </w:p>
          <w:p w14:paraId="1499DCAA" w14:textId="77777777" w:rsidR="000563BF" w:rsidRDefault="000563BF" w:rsidP="002E4C14">
            <w:pPr>
              <w:jc w:val="both"/>
              <w:rPr>
                <w:rFonts w:ascii="Tahoma" w:hAnsi="Tahoma" w:cs="Tahoma"/>
              </w:rPr>
            </w:pPr>
          </w:p>
          <w:p w14:paraId="3E9A5572" w14:textId="77777777" w:rsidR="000563BF" w:rsidRDefault="000563BF" w:rsidP="002E4C14">
            <w:pPr>
              <w:jc w:val="both"/>
              <w:rPr>
                <w:rFonts w:ascii="Tahoma" w:hAnsi="Tahoma" w:cs="Tahoma"/>
              </w:rPr>
            </w:pPr>
          </w:p>
          <w:p w14:paraId="2E81E040" w14:textId="77777777" w:rsidR="000563BF" w:rsidRDefault="000563BF" w:rsidP="002E4C14">
            <w:pPr>
              <w:jc w:val="both"/>
              <w:rPr>
                <w:rFonts w:ascii="Tahoma" w:hAnsi="Tahoma" w:cs="Tahoma"/>
              </w:rPr>
            </w:pPr>
          </w:p>
          <w:p w14:paraId="61F284B7" w14:textId="77777777" w:rsidR="000563BF" w:rsidRDefault="000563BF" w:rsidP="002E4C14">
            <w:pPr>
              <w:jc w:val="both"/>
              <w:rPr>
                <w:rFonts w:ascii="Tahoma" w:hAnsi="Tahoma" w:cs="Tahoma"/>
              </w:rPr>
            </w:pPr>
          </w:p>
          <w:p w14:paraId="5F845E95" w14:textId="77777777" w:rsidR="000563BF" w:rsidRDefault="000563BF" w:rsidP="002E4C14">
            <w:pPr>
              <w:jc w:val="both"/>
              <w:rPr>
                <w:rFonts w:ascii="Tahoma" w:hAnsi="Tahoma" w:cs="Tahoma"/>
              </w:rPr>
            </w:pPr>
          </w:p>
          <w:p w14:paraId="6B6B5EBD" w14:textId="77777777" w:rsidR="000563BF" w:rsidRDefault="000563BF" w:rsidP="002E4C14">
            <w:pPr>
              <w:jc w:val="both"/>
              <w:rPr>
                <w:rFonts w:ascii="Tahoma" w:hAnsi="Tahoma" w:cs="Tahoma"/>
              </w:rPr>
            </w:pPr>
          </w:p>
          <w:p w14:paraId="10073601" w14:textId="77777777" w:rsidR="000563BF" w:rsidRDefault="000563BF" w:rsidP="002E4C14">
            <w:pPr>
              <w:jc w:val="both"/>
              <w:rPr>
                <w:rFonts w:ascii="Tahoma" w:hAnsi="Tahoma" w:cs="Tahoma"/>
              </w:rPr>
            </w:pPr>
          </w:p>
          <w:p w14:paraId="49507ADF" w14:textId="77777777" w:rsidR="000563BF" w:rsidRDefault="000563BF" w:rsidP="002E4C14">
            <w:pPr>
              <w:jc w:val="both"/>
              <w:rPr>
                <w:rFonts w:ascii="Tahoma" w:hAnsi="Tahoma" w:cs="Tahoma"/>
              </w:rPr>
            </w:pPr>
          </w:p>
          <w:p w14:paraId="4FBEEB29" w14:textId="77777777" w:rsidR="000563BF" w:rsidRDefault="000563BF" w:rsidP="002E4C14">
            <w:pPr>
              <w:jc w:val="both"/>
              <w:rPr>
                <w:rFonts w:ascii="Tahoma" w:hAnsi="Tahoma" w:cs="Tahoma"/>
              </w:rPr>
            </w:pPr>
          </w:p>
          <w:p w14:paraId="1396BF9A" w14:textId="77777777" w:rsidR="000563BF" w:rsidRDefault="000563BF" w:rsidP="002E4C14">
            <w:pPr>
              <w:jc w:val="both"/>
              <w:rPr>
                <w:rFonts w:ascii="Tahoma" w:hAnsi="Tahoma" w:cs="Tahoma"/>
              </w:rPr>
            </w:pPr>
          </w:p>
          <w:p w14:paraId="20ADBFF3" w14:textId="367A42CC" w:rsidR="000563BF" w:rsidRDefault="000563BF" w:rsidP="002E4C14">
            <w:pPr>
              <w:jc w:val="both"/>
              <w:rPr>
                <w:rFonts w:ascii="Tahoma" w:hAnsi="Tahoma" w:cs="Tahoma"/>
              </w:rPr>
            </w:pPr>
          </w:p>
          <w:p w14:paraId="0B61686D" w14:textId="77777777" w:rsidR="002E4C14" w:rsidRDefault="002E4C14" w:rsidP="002E4C14">
            <w:pPr>
              <w:jc w:val="both"/>
              <w:rPr>
                <w:rFonts w:ascii="Tahoma" w:hAnsi="Tahoma" w:cs="Tahoma"/>
              </w:rPr>
            </w:pPr>
          </w:p>
          <w:p w14:paraId="13670CA8" w14:textId="77777777" w:rsidR="000563BF" w:rsidRDefault="000563BF" w:rsidP="002E4C14">
            <w:pPr>
              <w:jc w:val="both"/>
              <w:rPr>
                <w:rFonts w:ascii="Tahoma" w:hAnsi="Tahoma" w:cs="Tahoma"/>
              </w:rPr>
            </w:pPr>
          </w:p>
          <w:p w14:paraId="0B2EB21E" w14:textId="77777777" w:rsidR="000563BF" w:rsidRDefault="000563BF" w:rsidP="002E4C14">
            <w:pPr>
              <w:jc w:val="both"/>
              <w:rPr>
                <w:rFonts w:ascii="Tahoma" w:hAnsi="Tahoma" w:cs="Tahoma"/>
              </w:rPr>
            </w:pPr>
          </w:p>
          <w:p w14:paraId="2EECE79A" w14:textId="77777777" w:rsidR="000563BF" w:rsidRDefault="000563BF" w:rsidP="002E4C14">
            <w:pPr>
              <w:jc w:val="both"/>
              <w:rPr>
                <w:rFonts w:ascii="Tahoma" w:hAnsi="Tahoma" w:cs="Tahoma"/>
              </w:rPr>
            </w:pPr>
          </w:p>
          <w:p w14:paraId="0CD91ACE" w14:textId="77777777" w:rsidR="000563BF" w:rsidRDefault="000563BF" w:rsidP="002E4C14">
            <w:pPr>
              <w:jc w:val="both"/>
              <w:rPr>
                <w:rFonts w:ascii="Tahoma" w:hAnsi="Tahoma" w:cs="Tahoma"/>
              </w:rPr>
            </w:pPr>
          </w:p>
          <w:p w14:paraId="1803D0D1" w14:textId="4382D2AD" w:rsidR="000563BF" w:rsidRPr="00EA04A6" w:rsidRDefault="000563BF" w:rsidP="002E4C14">
            <w:pPr>
              <w:jc w:val="both"/>
              <w:rPr>
                <w:rFonts w:ascii="Tahoma" w:hAnsi="Tahoma" w:cs="Tahoma"/>
              </w:rPr>
            </w:pPr>
          </w:p>
        </w:tc>
        <w:tc>
          <w:tcPr>
            <w:tcW w:w="1471" w:type="dxa"/>
            <w:tcBorders>
              <w:top w:val="single" w:sz="4" w:space="0" w:color="auto"/>
              <w:left w:val="single" w:sz="18" w:space="0" w:color="auto"/>
              <w:bottom w:val="single" w:sz="4" w:space="0" w:color="auto"/>
              <w:right w:val="single" w:sz="4" w:space="0" w:color="auto"/>
            </w:tcBorders>
            <w:vAlign w:val="center"/>
          </w:tcPr>
          <w:p w14:paraId="656EA283" w14:textId="77777777" w:rsidR="000563BF" w:rsidRPr="00EA04A6" w:rsidRDefault="000563BF" w:rsidP="002E4C14">
            <w:pPr>
              <w:jc w:val="center"/>
              <w:rPr>
                <w:rFonts w:ascii="Tahoma" w:hAnsi="Tahoma" w:cs="Tahoma"/>
              </w:rPr>
            </w:pPr>
            <w:r w:rsidRPr="00EA04A6">
              <w:rPr>
                <w:rFonts w:ascii="Tahoma" w:hAnsi="Tahoma" w:cs="Tahoma"/>
              </w:rPr>
              <w:t>Folyamatos</w:t>
            </w:r>
          </w:p>
          <w:p w14:paraId="605D6B75" w14:textId="77777777" w:rsidR="000563BF" w:rsidRPr="00EA04A6" w:rsidRDefault="000563BF" w:rsidP="002E4C14">
            <w:pPr>
              <w:jc w:val="center"/>
              <w:rPr>
                <w:rFonts w:ascii="Tahoma" w:hAnsi="Tahoma" w:cs="Tahoma"/>
              </w:rPr>
            </w:pPr>
            <w:r w:rsidRPr="00EA04A6">
              <w:rPr>
                <w:rFonts w:ascii="Tahoma" w:hAnsi="Tahoma" w:cs="Tahoma"/>
              </w:rPr>
              <w:t>(2024-)</w:t>
            </w:r>
          </w:p>
        </w:tc>
        <w:tc>
          <w:tcPr>
            <w:tcW w:w="1908" w:type="dxa"/>
            <w:gridSpan w:val="2"/>
            <w:tcBorders>
              <w:top w:val="single" w:sz="4" w:space="0" w:color="auto"/>
              <w:left w:val="single" w:sz="4" w:space="0" w:color="auto"/>
              <w:bottom w:val="single" w:sz="4" w:space="0" w:color="auto"/>
              <w:right w:val="single" w:sz="18" w:space="0" w:color="auto"/>
            </w:tcBorders>
          </w:tcPr>
          <w:p w14:paraId="7AF0489C" w14:textId="77777777" w:rsidR="000563BF" w:rsidRPr="00EA04A6" w:rsidRDefault="000563BF" w:rsidP="00B955F6">
            <w:pPr>
              <w:shd w:val="clear" w:color="auto" w:fill="FFFF00"/>
              <w:rPr>
                <w:rFonts w:ascii="Tahoma" w:hAnsi="Tahoma" w:cs="Tahoma"/>
              </w:rPr>
            </w:pPr>
            <w:proofErr w:type="spellStart"/>
            <w:r w:rsidRPr="00EA04A6">
              <w:rPr>
                <w:rFonts w:ascii="Tahoma" w:hAnsi="Tahoma" w:cs="Tahoma"/>
              </w:rPr>
              <w:t>Környv</w:t>
            </w:r>
            <w:proofErr w:type="spellEnd"/>
            <w:r w:rsidRPr="00EA04A6">
              <w:rPr>
                <w:rFonts w:ascii="Tahoma" w:hAnsi="Tahoma" w:cs="Tahoma"/>
              </w:rPr>
              <w:t>. referens</w:t>
            </w:r>
          </w:p>
          <w:p w14:paraId="6F1E7218" w14:textId="77777777" w:rsidR="000563BF" w:rsidRPr="00EA04A6" w:rsidRDefault="000563BF" w:rsidP="002E4C14">
            <w:pPr>
              <w:jc w:val="both"/>
              <w:rPr>
                <w:rFonts w:ascii="Tahoma" w:hAnsi="Tahoma" w:cs="Tahoma"/>
              </w:rPr>
            </w:pPr>
            <w:r w:rsidRPr="00EA04A6">
              <w:rPr>
                <w:rFonts w:ascii="Tahoma" w:hAnsi="Tahoma" w:cs="Tahoma"/>
              </w:rPr>
              <w:t>Volánbusz</w:t>
            </w:r>
          </w:p>
          <w:p w14:paraId="7E0BF26F" w14:textId="77777777" w:rsidR="000563BF" w:rsidRPr="00EA04A6" w:rsidRDefault="000563BF" w:rsidP="002E4C14">
            <w:pPr>
              <w:jc w:val="both"/>
              <w:rPr>
                <w:rFonts w:ascii="Tahoma" w:hAnsi="Tahoma" w:cs="Tahoma"/>
              </w:rPr>
            </w:pPr>
          </w:p>
        </w:tc>
      </w:tr>
      <w:tr w:rsidR="000563BF" w:rsidRPr="000563BF" w14:paraId="10294A4A" w14:textId="77777777" w:rsidTr="002E4C14">
        <w:trPr>
          <w:gridAfter w:val="1"/>
          <w:wAfter w:w="11" w:type="dxa"/>
          <w:cantSplit/>
          <w:jc w:val="center"/>
        </w:trPr>
        <w:tc>
          <w:tcPr>
            <w:tcW w:w="14598" w:type="dxa"/>
            <w:gridSpan w:val="7"/>
            <w:tcBorders>
              <w:top w:val="single" w:sz="4" w:space="0" w:color="auto"/>
              <w:left w:val="double" w:sz="4" w:space="0" w:color="auto"/>
              <w:bottom w:val="single" w:sz="4" w:space="0" w:color="auto"/>
              <w:right w:val="single" w:sz="18" w:space="0" w:color="auto"/>
            </w:tcBorders>
            <w:vAlign w:val="center"/>
          </w:tcPr>
          <w:p w14:paraId="3FEA075D" w14:textId="60D043EC" w:rsidR="000563BF" w:rsidRPr="00F36DED" w:rsidRDefault="000563BF" w:rsidP="002E4C14">
            <w:pPr>
              <w:jc w:val="center"/>
              <w:rPr>
                <w:rFonts w:ascii="Tahoma" w:hAnsi="Tahoma" w:cs="Tahoma"/>
                <w:b/>
                <w:highlight w:val="yellow"/>
              </w:rPr>
            </w:pPr>
            <w:r w:rsidRPr="00F36DED">
              <w:rPr>
                <w:rFonts w:ascii="Tahoma" w:hAnsi="Tahoma" w:cs="Tahoma"/>
                <w:b/>
              </w:rPr>
              <w:lastRenderedPageBreak/>
              <w:t>3.13. Energiagazdálkodási program</w:t>
            </w:r>
          </w:p>
        </w:tc>
      </w:tr>
      <w:tr w:rsidR="000563BF" w:rsidRPr="00F36DED" w14:paraId="05F339AA" w14:textId="77777777" w:rsidTr="002E4C14">
        <w:trPr>
          <w:gridAfter w:val="1"/>
          <w:wAfter w:w="11" w:type="dxa"/>
          <w:cantSplit/>
          <w:jc w:val="center"/>
        </w:trPr>
        <w:tc>
          <w:tcPr>
            <w:tcW w:w="661" w:type="dxa"/>
            <w:tcBorders>
              <w:top w:val="double" w:sz="4" w:space="0" w:color="auto"/>
              <w:left w:val="double" w:sz="4" w:space="0" w:color="auto"/>
              <w:bottom w:val="single" w:sz="4" w:space="0" w:color="auto"/>
              <w:right w:val="double" w:sz="4" w:space="0" w:color="auto"/>
            </w:tcBorders>
            <w:vAlign w:val="center"/>
          </w:tcPr>
          <w:p w14:paraId="4A161F61" w14:textId="77777777" w:rsidR="000563BF" w:rsidRPr="00F36DED" w:rsidRDefault="000563BF" w:rsidP="002E4C14">
            <w:pPr>
              <w:jc w:val="center"/>
              <w:rPr>
                <w:rFonts w:ascii="Tahoma" w:hAnsi="Tahoma" w:cs="Tahoma"/>
                <w:b/>
              </w:rPr>
            </w:pPr>
          </w:p>
        </w:tc>
        <w:tc>
          <w:tcPr>
            <w:tcW w:w="2053" w:type="dxa"/>
            <w:tcBorders>
              <w:top w:val="double" w:sz="4" w:space="0" w:color="auto"/>
              <w:left w:val="double" w:sz="4" w:space="0" w:color="auto"/>
              <w:bottom w:val="single" w:sz="4" w:space="0" w:color="auto"/>
              <w:right w:val="single" w:sz="4" w:space="0" w:color="auto"/>
            </w:tcBorders>
            <w:vAlign w:val="center"/>
          </w:tcPr>
          <w:p w14:paraId="4DBEA28E" w14:textId="77777777" w:rsidR="000563BF" w:rsidRPr="000563BF" w:rsidRDefault="000563BF" w:rsidP="002E4C14">
            <w:pPr>
              <w:jc w:val="center"/>
              <w:rPr>
                <w:rFonts w:ascii="Tahoma" w:hAnsi="Tahoma" w:cs="Tahoma"/>
                <w:b/>
              </w:rPr>
            </w:pPr>
            <w:r w:rsidRPr="000563BF">
              <w:rPr>
                <w:rFonts w:ascii="Tahoma" w:hAnsi="Tahoma" w:cs="Tahoma"/>
                <w:b/>
              </w:rPr>
              <w:t>FELADATOT</w:t>
            </w:r>
          </w:p>
          <w:p w14:paraId="256F0505" w14:textId="77777777" w:rsidR="000563BF" w:rsidRPr="000563BF" w:rsidRDefault="000563BF" w:rsidP="002E4C14">
            <w:pPr>
              <w:jc w:val="center"/>
              <w:rPr>
                <w:rFonts w:ascii="Tahoma" w:hAnsi="Tahoma" w:cs="Tahoma"/>
                <w:b/>
              </w:rPr>
            </w:pPr>
            <w:r w:rsidRPr="00F36DED">
              <w:rPr>
                <w:rFonts w:ascii="Tahoma" w:hAnsi="Tahoma" w:cs="Tahoma"/>
                <w:b/>
              </w:rPr>
              <w:t>KIVÁLTÓ OK</w:t>
            </w:r>
          </w:p>
        </w:tc>
        <w:tc>
          <w:tcPr>
            <w:tcW w:w="2693" w:type="dxa"/>
            <w:tcBorders>
              <w:top w:val="double" w:sz="4" w:space="0" w:color="auto"/>
              <w:left w:val="single" w:sz="4" w:space="0" w:color="auto"/>
              <w:bottom w:val="single" w:sz="4" w:space="0" w:color="auto"/>
              <w:right w:val="single" w:sz="18" w:space="0" w:color="auto"/>
            </w:tcBorders>
            <w:vAlign w:val="center"/>
          </w:tcPr>
          <w:p w14:paraId="2F2045B8" w14:textId="77777777" w:rsidR="000563BF" w:rsidRPr="00F36DED" w:rsidRDefault="000563BF" w:rsidP="002E4C14">
            <w:pPr>
              <w:jc w:val="center"/>
              <w:rPr>
                <w:rFonts w:ascii="Tahoma" w:hAnsi="Tahoma" w:cs="Tahoma"/>
                <w:b/>
              </w:rPr>
            </w:pPr>
            <w:r w:rsidRPr="00F36DED">
              <w:rPr>
                <w:rFonts w:ascii="Tahoma" w:hAnsi="Tahoma" w:cs="Tahoma"/>
                <w:b/>
              </w:rPr>
              <w:t>CÉL</w:t>
            </w:r>
          </w:p>
        </w:tc>
        <w:tc>
          <w:tcPr>
            <w:tcW w:w="5812" w:type="dxa"/>
            <w:tcBorders>
              <w:top w:val="double" w:sz="4" w:space="0" w:color="auto"/>
              <w:left w:val="single" w:sz="18" w:space="0" w:color="auto"/>
              <w:bottom w:val="single" w:sz="4" w:space="0" w:color="auto"/>
              <w:right w:val="single" w:sz="18" w:space="0" w:color="auto"/>
            </w:tcBorders>
            <w:vAlign w:val="center"/>
          </w:tcPr>
          <w:p w14:paraId="041F6077" w14:textId="77777777" w:rsidR="000563BF" w:rsidRPr="00F36DED" w:rsidRDefault="000563BF" w:rsidP="002E4C14">
            <w:pPr>
              <w:jc w:val="center"/>
              <w:rPr>
                <w:rFonts w:ascii="Tahoma" w:hAnsi="Tahoma" w:cs="Tahoma"/>
                <w:b/>
              </w:rPr>
            </w:pPr>
            <w:r w:rsidRPr="00F36DED">
              <w:rPr>
                <w:rFonts w:ascii="Tahoma" w:hAnsi="Tahoma" w:cs="Tahoma"/>
                <w:b/>
              </w:rPr>
              <w:t>FELADAT</w:t>
            </w:r>
          </w:p>
        </w:tc>
        <w:tc>
          <w:tcPr>
            <w:tcW w:w="1471" w:type="dxa"/>
            <w:tcBorders>
              <w:top w:val="double" w:sz="4" w:space="0" w:color="auto"/>
              <w:left w:val="single" w:sz="18" w:space="0" w:color="auto"/>
              <w:bottom w:val="single" w:sz="4" w:space="0" w:color="auto"/>
              <w:right w:val="single" w:sz="4" w:space="0" w:color="auto"/>
            </w:tcBorders>
            <w:vAlign w:val="center"/>
          </w:tcPr>
          <w:p w14:paraId="42C466AF" w14:textId="77777777" w:rsidR="000563BF" w:rsidRPr="00F36DED" w:rsidRDefault="000563BF" w:rsidP="002E4C14">
            <w:pPr>
              <w:jc w:val="center"/>
              <w:rPr>
                <w:rFonts w:ascii="Tahoma" w:hAnsi="Tahoma" w:cs="Tahoma"/>
                <w:b/>
              </w:rPr>
            </w:pPr>
            <w:r w:rsidRPr="00F36DED">
              <w:rPr>
                <w:rFonts w:ascii="Tahoma" w:hAnsi="Tahoma" w:cs="Tahoma"/>
                <w:b/>
              </w:rPr>
              <w:t>HATÁRIDŐ</w:t>
            </w:r>
          </w:p>
        </w:tc>
        <w:tc>
          <w:tcPr>
            <w:tcW w:w="1908" w:type="dxa"/>
            <w:gridSpan w:val="2"/>
            <w:tcBorders>
              <w:top w:val="double" w:sz="4" w:space="0" w:color="auto"/>
              <w:left w:val="single" w:sz="4" w:space="0" w:color="auto"/>
              <w:bottom w:val="single" w:sz="4" w:space="0" w:color="auto"/>
              <w:right w:val="single" w:sz="18" w:space="0" w:color="auto"/>
            </w:tcBorders>
            <w:vAlign w:val="center"/>
          </w:tcPr>
          <w:p w14:paraId="03A41CEC" w14:textId="77777777" w:rsidR="000563BF" w:rsidRPr="00F36DED" w:rsidRDefault="000563BF" w:rsidP="002E4C14">
            <w:pPr>
              <w:jc w:val="center"/>
              <w:rPr>
                <w:rFonts w:ascii="Tahoma" w:hAnsi="Tahoma" w:cs="Tahoma"/>
                <w:b/>
              </w:rPr>
            </w:pPr>
            <w:r w:rsidRPr="00F36DED">
              <w:rPr>
                <w:rFonts w:ascii="Tahoma" w:hAnsi="Tahoma" w:cs="Tahoma"/>
                <w:b/>
              </w:rPr>
              <w:t>RÉSZTVEVŐK/</w:t>
            </w:r>
          </w:p>
          <w:p w14:paraId="49F638F0" w14:textId="77777777" w:rsidR="000563BF" w:rsidRPr="00F36DED" w:rsidRDefault="000563BF" w:rsidP="002E4C14">
            <w:pPr>
              <w:jc w:val="center"/>
              <w:rPr>
                <w:rFonts w:ascii="Tahoma" w:hAnsi="Tahoma" w:cs="Tahoma"/>
                <w:b/>
              </w:rPr>
            </w:pPr>
            <w:r w:rsidRPr="00F36DED">
              <w:rPr>
                <w:rFonts w:ascii="Tahoma" w:hAnsi="Tahoma" w:cs="Tahoma"/>
                <w:b/>
              </w:rPr>
              <w:t>FELELŐSÖK</w:t>
            </w:r>
          </w:p>
        </w:tc>
      </w:tr>
      <w:tr w:rsidR="000563BF" w:rsidRPr="00F36DED" w14:paraId="333B6588" w14:textId="77777777" w:rsidTr="002E4C14">
        <w:trPr>
          <w:gridAfter w:val="1"/>
          <w:wAfter w:w="11" w:type="dxa"/>
          <w:cantSplit/>
          <w:jc w:val="center"/>
        </w:trPr>
        <w:tc>
          <w:tcPr>
            <w:tcW w:w="661" w:type="dxa"/>
            <w:tcBorders>
              <w:top w:val="single" w:sz="4" w:space="0" w:color="auto"/>
              <w:left w:val="double" w:sz="4" w:space="0" w:color="auto"/>
              <w:bottom w:val="single" w:sz="4" w:space="0" w:color="auto"/>
              <w:right w:val="double" w:sz="4" w:space="0" w:color="auto"/>
            </w:tcBorders>
            <w:vAlign w:val="center"/>
          </w:tcPr>
          <w:p w14:paraId="6EEE1094" w14:textId="7B3C0EA5" w:rsidR="000563BF" w:rsidRPr="00185B8C" w:rsidRDefault="00185B8C" w:rsidP="002E4C14">
            <w:pPr>
              <w:jc w:val="center"/>
              <w:rPr>
                <w:rFonts w:ascii="Tahoma" w:hAnsi="Tahoma" w:cs="Tahoma"/>
                <w:b/>
              </w:rPr>
            </w:pPr>
            <w:r w:rsidRPr="00185B8C">
              <w:rPr>
                <w:rFonts w:ascii="Tahoma" w:hAnsi="Tahoma" w:cs="Tahoma"/>
                <w:b/>
              </w:rPr>
              <w:t>52.</w:t>
            </w:r>
          </w:p>
          <w:p w14:paraId="0DD674DC" w14:textId="77777777" w:rsidR="00185B8C" w:rsidRPr="00185B8C" w:rsidRDefault="00185B8C" w:rsidP="002E4C14">
            <w:pPr>
              <w:jc w:val="center"/>
              <w:rPr>
                <w:rFonts w:ascii="Tahoma" w:hAnsi="Tahoma" w:cs="Tahoma"/>
                <w:b/>
              </w:rPr>
            </w:pPr>
          </w:p>
          <w:p w14:paraId="6AC7142B" w14:textId="0F382BED" w:rsidR="00185B8C" w:rsidRPr="00185B8C" w:rsidRDefault="00185B8C" w:rsidP="002E4C14">
            <w:pPr>
              <w:jc w:val="center"/>
              <w:rPr>
                <w:rFonts w:ascii="Tahoma" w:hAnsi="Tahoma" w:cs="Tahoma"/>
                <w:b/>
              </w:rPr>
            </w:pPr>
            <w:r w:rsidRPr="00185B8C">
              <w:rPr>
                <w:rFonts w:ascii="Tahoma" w:hAnsi="Tahoma" w:cs="Tahoma"/>
                <w:b/>
              </w:rPr>
              <w:t>E1</w:t>
            </w:r>
          </w:p>
        </w:tc>
        <w:tc>
          <w:tcPr>
            <w:tcW w:w="2053" w:type="dxa"/>
            <w:tcBorders>
              <w:top w:val="single" w:sz="4" w:space="0" w:color="auto"/>
              <w:left w:val="double" w:sz="4" w:space="0" w:color="auto"/>
              <w:bottom w:val="single" w:sz="4" w:space="0" w:color="auto"/>
              <w:right w:val="single" w:sz="4" w:space="0" w:color="auto"/>
            </w:tcBorders>
          </w:tcPr>
          <w:p w14:paraId="725D9D3F" w14:textId="77777777" w:rsidR="000563BF" w:rsidRPr="00F36DED" w:rsidRDefault="000563BF" w:rsidP="002E4C14">
            <w:pPr>
              <w:jc w:val="both"/>
              <w:rPr>
                <w:rFonts w:ascii="Tahoma" w:hAnsi="Tahoma" w:cs="Tahoma"/>
              </w:rPr>
            </w:pPr>
            <w:r w:rsidRPr="00F36DED">
              <w:rPr>
                <w:rFonts w:ascii="Tahoma" w:hAnsi="Tahoma" w:cs="Tahoma"/>
              </w:rPr>
              <w:t>Nincs átfogó, hosszú távú elképzelés a települési energiagazdálkodásra</w:t>
            </w:r>
          </w:p>
          <w:p w14:paraId="0C665BD2" w14:textId="77777777" w:rsidR="000563BF" w:rsidRPr="00F36DED" w:rsidRDefault="000563BF" w:rsidP="002E4C14">
            <w:pPr>
              <w:jc w:val="both"/>
              <w:rPr>
                <w:rFonts w:ascii="Tahoma" w:hAnsi="Tahoma" w:cs="Tahoma"/>
              </w:rPr>
            </w:pPr>
            <w:r w:rsidRPr="00F36DED">
              <w:rPr>
                <w:rFonts w:ascii="Tahoma" w:hAnsi="Tahoma" w:cs="Tahoma"/>
              </w:rPr>
              <w:t>A meredeken emelkedő energiaárak miatt csökkenteni szükséges a fosszilis energiahordozók felhasználását</w:t>
            </w:r>
          </w:p>
        </w:tc>
        <w:tc>
          <w:tcPr>
            <w:tcW w:w="2693" w:type="dxa"/>
            <w:tcBorders>
              <w:top w:val="single" w:sz="4" w:space="0" w:color="auto"/>
              <w:left w:val="single" w:sz="4" w:space="0" w:color="auto"/>
              <w:bottom w:val="single" w:sz="4" w:space="0" w:color="auto"/>
              <w:right w:val="single" w:sz="18" w:space="0" w:color="auto"/>
            </w:tcBorders>
          </w:tcPr>
          <w:p w14:paraId="4DDD4A59" w14:textId="77777777" w:rsidR="000563BF" w:rsidRPr="00F36DED" w:rsidRDefault="000563BF" w:rsidP="002E4C14">
            <w:pPr>
              <w:jc w:val="both"/>
              <w:rPr>
                <w:rFonts w:ascii="Tahoma" w:hAnsi="Tahoma" w:cs="Tahoma"/>
              </w:rPr>
            </w:pPr>
            <w:r w:rsidRPr="00F36DED">
              <w:rPr>
                <w:rFonts w:ascii="Tahoma" w:hAnsi="Tahoma" w:cs="Tahoma"/>
              </w:rPr>
              <w:t>Kisebb energiafüggőség és energiaköltségek</w:t>
            </w:r>
          </w:p>
          <w:p w14:paraId="3D7A27FA" w14:textId="77777777" w:rsidR="000563BF" w:rsidRPr="00F36DED" w:rsidRDefault="000563BF" w:rsidP="002E4C14">
            <w:pPr>
              <w:jc w:val="both"/>
              <w:rPr>
                <w:rFonts w:ascii="Tahoma" w:hAnsi="Tahoma" w:cs="Tahoma"/>
              </w:rPr>
            </w:pPr>
            <w:r w:rsidRPr="00F36DED">
              <w:rPr>
                <w:rFonts w:ascii="Tahoma" w:hAnsi="Tahoma" w:cs="Tahoma"/>
              </w:rPr>
              <w:t>Kevesebb légszennyezés</w:t>
            </w:r>
          </w:p>
        </w:tc>
        <w:tc>
          <w:tcPr>
            <w:tcW w:w="5812" w:type="dxa"/>
            <w:tcBorders>
              <w:top w:val="single" w:sz="4" w:space="0" w:color="auto"/>
              <w:left w:val="single" w:sz="18" w:space="0" w:color="auto"/>
              <w:bottom w:val="single" w:sz="4" w:space="0" w:color="auto"/>
              <w:right w:val="single" w:sz="18" w:space="0" w:color="auto"/>
            </w:tcBorders>
          </w:tcPr>
          <w:p w14:paraId="125C6E07" w14:textId="77777777" w:rsidR="000563BF" w:rsidRPr="00F36DED" w:rsidRDefault="000563BF" w:rsidP="002E4C14">
            <w:pPr>
              <w:jc w:val="both"/>
              <w:rPr>
                <w:rFonts w:ascii="Tahoma" w:hAnsi="Tahoma" w:cs="Tahoma"/>
                <w:b/>
              </w:rPr>
            </w:pPr>
            <w:r w:rsidRPr="00F36DED">
              <w:rPr>
                <w:rFonts w:ascii="Tahoma" w:hAnsi="Tahoma" w:cs="Tahoma"/>
                <w:b/>
                <w:bCs/>
              </w:rPr>
              <w:t>Szada klímastratégiájának</w:t>
            </w:r>
            <w:r w:rsidRPr="00F36DED">
              <w:rPr>
                <w:rFonts w:ascii="Tahoma" w:hAnsi="Tahoma" w:cs="Tahoma"/>
              </w:rPr>
              <w:t xml:space="preserve"> elkészítése és végrehajtása (különös tekintettel a napenergia, a geotermikus energia és a biomassza hasznosítása tekintetében)</w:t>
            </w:r>
          </w:p>
        </w:tc>
        <w:tc>
          <w:tcPr>
            <w:tcW w:w="1471" w:type="dxa"/>
            <w:tcBorders>
              <w:top w:val="single" w:sz="4" w:space="0" w:color="auto"/>
              <w:left w:val="single" w:sz="18" w:space="0" w:color="auto"/>
              <w:bottom w:val="single" w:sz="4" w:space="0" w:color="auto"/>
              <w:right w:val="single" w:sz="4" w:space="0" w:color="auto"/>
            </w:tcBorders>
            <w:vAlign w:val="center"/>
          </w:tcPr>
          <w:p w14:paraId="7EF5AB9A" w14:textId="77777777" w:rsidR="000563BF" w:rsidRPr="00EA04A6" w:rsidRDefault="000563BF" w:rsidP="002E4C14">
            <w:pPr>
              <w:jc w:val="center"/>
              <w:rPr>
                <w:rFonts w:ascii="Tahoma" w:hAnsi="Tahoma" w:cs="Tahoma"/>
              </w:rPr>
            </w:pPr>
            <w:r w:rsidRPr="00EA04A6">
              <w:rPr>
                <w:rFonts w:ascii="Tahoma" w:hAnsi="Tahoma" w:cs="Tahoma"/>
              </w:rPr>
              <w:t>Folyamatos</w:t>
            </w:r>
          </w:p>
          <w:p w14:paraId="31C52177" w14:textId="77777777" w:rsidR="000563BF" w:rsidRPr="00EA04A6" w:rsidRDefault="000563BF" w:rsidP="002E4C14">
            <w:pPr>
              <w:jc w:val="center"/>
              <w:rPr>
                <w:rFonts w:ascii="Tahoma" w:hAnsi="Tahoma" w:cs="Tahoma"/>
                <w:b/>
              </w:rPr>
            </w:pPr>
            <w:r w:rsidRPr="00EA04A6">
              <w:rPr>
                <w:rFonts w:ascii="Tahoma" w:hAnsi="Tahoma" w:cs="Tahoma"/>
              </w:rPr>
              <w:t>2023-</w:t>
            </w:r>
          </w:p>
        </w:tc>
        <w:tc>
          <w:tcPr>
            <w:tcW w:w="1908" w:type="dxa"/>
            <w:gridSpan w:val="2"/>
            <w:tcBorders>
              <w:top w:val="single" w:sz="4" w:space="0" w:color="auto"/>
              <w:left w:val="single" w:sz="4" w:space="0" w:color="auto"/>
              <w:bottom w:val="single" w:sz="4" w:space="0" w:color="auto"/>
              <w:right w:val="single" w:sz="18" w:space="0" w:color="auto"/>
            </w:tcBorders>
          </w:tcPr>
          <w:p w14:paraId="72A1A912" w14:textId="77777777" w:rsidR="000563BF" w:rsidRPr="00F36DED" w:rsidRDefault="000563BF" w:rsidP="002E4C14">
            <w:pPr>
              <w:rPr>
                <w:rFonts w:ascii="Tahoma" w:hAnsi="Tahoma" w:cs="Tahoma"/>
              </w:rPr>
            </w:pPr>
            <w:proofErr w:type="spellStart"/>
            <w:r w:rsidRPr="00B955F6">
              <w:rPr>
                <w:rFonts w:ascii="Tahoma" w:hAnsi="Tahoma" w:cs="Tahoma"/>
                <w:highlight w:val="yellow"/>
              </w:rPr>
              <w:t>Környv</w:t>
            </w:r>
            <w:proofErr w:type="spellEnd"/>
            <w:r w:rsidRPr="00B955F6">
              <w:rPr>
                <w:rFonts w:ascii="Tahoma" w:hAnsi="Tahoma" w:cs="Tahoma"/>
                <w:highlight w:val="yellow"/>
              </w:rPr>
              <w:t>. referens</w:t>
            </w:r>
          </w:p>
          <w:p w14:paraId="3EE00562" w14:textId="77777777" w:rsidR="000563BF" w:rsidRPr="00F36DED" w:rsidRDefault="000563BF" w:rsidP="002E4C14">
            <w:pPr>
              <w:jc w:val="center"/>
              <w:rPr>
                <w:rFonts w:ascii="Tahoma" w:hAnsi="Tahoma" w:cs="Tahoma"/>
                <w:b/>
                <w:highlight w:val="yellow"/>
              </w:rPr>
            </w:pPr>
          </w:p>
        </w:tc>
      </w:tr>
      <w:tr w:rsidR="000563BF" w:rsidRPr="00F36DED" w14:paraId="121AA396" w14:textId="77777777" w:rsidTr="002E4C14">
        <w:trPr>
          <w:gridAfter w:val="1"/>
          <w:wAfter w:w="11" w:type="dxa"/>
          <w:cantSplit/>
          <w:jc w:val="center"/>
        </w:trPr>
        <w:tc>
          <w:tcPr>
            <w:tcW w:w="661" w:type="dxa"/>
            <w:tcBorders>
              <w:top w:val="single" w:sz="4" w:space="0" w:color="auto"/>
              <w:left w:val="double" w:sz="4" w:space="0" w:color="auto"/>
              <w:bottom w:val="single" w:sz="4" w:space="0" w:color="auto"/>
              <w:right w:val="double" w:sz="4" w:space="0" w:color="auto"/>
            </w:tcBorders>
            <w:vAlign w:val="center"/>
          </w:tcPr>
          <w:p w14:paraId="67BF5D5C" w14:textId="77777777" w:rsidR="000563BF" w:rsidRPr="00185B8C" w:rsidRDefault="00185B8C" w:rsidP="002E4C14">
            <w:pPr>
              <w:jc w:val="center"/>
              <w:rPr>
                <w:rFonts w:ascii="Tahoma" w:hAnsi="Tahoma" w:cs="Tahoma"/>
                <w:b/>
              </w:rPr>
            </w:pPr>
            <w:r w:rsidRPr="00185B8C">
              <w:rPr>
                <w:rFonts w:ascii="Tahoma" w:hAnsi="Tahoma" w:cs="Tahoma"/>
                <w:b/>
              </w:rPr>
              <w:t>53.</w:t>
            </w:r>
          </w:p>
          <w:p w14:paraId="3E8DECCD" w14:textId="77777777" w:rsidR="00185B8C" w:rsidRPr="00185B8C" w:rsidRDefault="00185B8C" w:rsidP="002E4C14">
            <w:pPr>
              <w:jc w:val="center"/>
              <w:rPr>
                <w:rFonts w:ascii="Tahoma" w:hAnsi="Tahoma" w:cs="Tahoma"/>
                <w:b/>
              </w:rPr>
            </w:pPr>
          </w:p>
          <w:p w14:paraId="08B2DF96" w14:textId="7D313E2E" w:rsidR="00185B8C" w:rsidRPr="00185B8C" w:rsidRDefault="00185B8C" w:rsidP="002E4C14">
            <w:pPr>
              <w:jc w:val="center"/>
              <w:rPr>
                <w:rFonts w:ascii="Tahoma" w:hAnsi="Tahoma" w:cs="Tahoma"/>
                <w:b/>
              </w:rPr>
            </w:pPr>
            <w:r w:rsidRPr="00185B8C">
              <w:rPr>
                <w:rFonts w:ascii="Tahoma" w:hAnsi="Tahoma" w:cs="Tahoma"/>
                <w:b/>
              </w:rPr>
              <w:t>E2</w:t>
            </w:r>
          </w:p>
        </w:tc>
        <w:tc>
          <w:tcPr>
            <w:tcW w:w="2053" w:type="dxa"/>
            <w:tcBorders>
              <w:top w:val="single" w:sz="4" w:space="0" w:color="auto"/>
              <w:left w:val="double" w:sz="4" w:space="0" w:color="auto"/>
              <w:bottom w:val="single" w:sz="4" w:space="0" w:color="auto"/>
              <w:right w:val="single" w:sz="4" w:space="0" w:color="auto"/>
            </w:tcBorders>
          </w:tcPr>
          <w:p w14:paraId="5138346A" w14:textId="77777777" w:rsidR="000563BF" w:rsidRPr="00F36DED" w:rsidRDefault="000563BF" w:rsidP="002E4C14">
            <w:pPr>
              <w:jc w:val="both"/>
              <w:rPr>
                <w:rFonts w:ascii="Tahoma" w:hAnsi="Tahoma" w:cs="Tahoma"/>
              </w:rPr>
            </w:pPr>
            <w:r w:rsidRPr="00F36DED">
              <w:rPr>
                <w:rFonts w:ascii="Tahoma" w:hAnsi="Tahoma" w:cs="Tahoma"/>
              </w:rPr>
              <w:t>Pazarló energia használat</w:t>
            </w:r>
          </w:p>
        </w:tc>
        <w:tc>
          <w:tcPr>
            <w:tcW w:w="2693" w:type="dxa"/>
            <w:tcBorders>
              <w:top w:val="single" w:sz="4" w:space="0" w:color="auto"/>
              <w:left w:val="single" w:sz="4" w:space="0" w:color="auto"/>
              <w:bottom w:val="single" w:sz="4" w:space="0" w:color="auto"/>
              <w:right w:val="single" w:sz="18" w:space="0" w:color="auto"/>
            </w:tcBorders>
          </w:tcPr>
          <w:p w14:paraId="743FA5D0" w14:textId="77777777" w:rsidR="000563BF" w:rsidRPr="00F36DED" w:rsidRDefault="000563BF" w:rsidP="002E4C14">
            <w:pPr>
              <w:rPr>
                <w:rFonts w:ascii="Tahoma" w:hAnsi="Tahoma" w:cs="Tahoma"/>
              </w:rPr>
            </w:pPr>
            <w:r w:rsidRPr="00F36DED">
              <w:rPr>
                <w:rFonts w:ascii="Tahoma" w:hAnsi="Tahoma" w:cs="Tahoma"/>
              </w:rPr>
              <w:t>Pénz– és energiatakarékosság</w:t>
            </w:r>
          </w:p>
        </w:tc>
        <w:tc>
          <w:tcPr>
            <w:tcW w:w="5812" w:type="dxa"/>
            <w:tcBorders>
              <w:top w:val="single" w:sz="4" w:space="0" w:color="auto"/>
              <w:left w:val="single" w:sz="18" w:space="0" w:color="auto"/>
              <w:bottom w:val="single" w:sz="4" w:space="0" w:color="auto"/>
              <w:right w:val="single" w:sz="18" w:space="0" w:color="auto"/>
            </w:tcBorders>
          </w:tcPr>
          <w:p w14:paraId="48C91E90" w14:textId="77777777" w:rsidR="000563BF" w:rsidRPr="00F36DED" w:rsidRDefault="000563BF" w:rsidP="002E4C14">
            <w:pPr>
              <w:jc w:val="both"/>
              <w:rPr>
                <w:rFonts w:ascii="Tahoma" w:hAnsi="Tahoma" w:cs="Tahoma"/>
              </w:rPr>
            </w:pPr>
            <w:r w:rsidRPr="00F36DED">
              <w:rPr>
                <w:rFonts w:ascii="Tahoma" w:hAnsi="Tahoma" w:cs="Tahoma"/>
              </w:rPr>
              <w:t>Energiatakarékos világítási rendszer és fényforrások kiépítése az önkormányzati intézményekben</w:t>
            </w:r>
          </w:p>
          <w:p w14:paraId="66A659D8" w14:textId="77777777" w:rsidR="000563BF" w:rsidRPr="00F36DED" w:rsidRDefault="000563BF" w:rsidP="002E4C14">
            <w:pPr>
              <w:jc w:val="both"/>
              <w:rPr>
                <w:rFonts w:ascii="Tahoma" w:hAnsi="Tahoma" w:cs="Tahoma"/>
              </w:rPr>
            </w:pPr>
            <w:r w:rsidRPr="00F36DED">
              <w:rPr>
                <w:rFonts w:ascii="Tahoma" w:hAnsi="Tahoma" w:cs="Tahoma"/>
              </w:rPr>
              <w:t>Falak hőszigetelése és hőszigetelő nyílászárók beépítése a Háziorvosi rendelőnél</w:t>
            </w:r>
          </w:p>
        </w:tc>
        <w:tc>
          <w:tcPr>
            <w:tcW w:w="1471" w:type="dxa"/>
            <w:tcBorders>
              <w:top w:val="single" w:sz="4" w:space="0" w:color="auto"/>
              <w:left w:val="single" w:sz="18" w:space="0" w:color="auto"/>
              <w:bottom w:val="single" w:sz="4" w:space="0" w:color="auto"/>
              <w:right w:val="single" w:sz="4" w:space="0" w:color="auto"/>
            </w:tcBorders>
            <w:vAlign w:val="center"/>
          </w:tcPr>
          <w:p w14:paraId="16D1A404" w14:textId="77777777" w:rsidR="000563BF" w:rsidRPr="00EA04A6" w:rsidRDefault="000563BF" w:rsidP="002E4C14">
            <w:pPr>
              <w:jc w:val="center"/>
              <w:rPr>
                <w:rFonts w:ascii="Tahoma" w:hAnsi="Tahoma" w:cs="Tahoma"/>
              </w:rPr>
            </w:pPr>
            <w:r w:rsidRPr="00EA04A6">
              <w:rPr>
                <w:rFonts w:ascii="Tahoma" w:hAnsi="Tahoma" w:cs="Tahoma"/>
              </w:rPr>
              <w:t>2025</w:t>
            </w:r>
          </w:p>
        </w:tc>
        <w:tc>
          <w:tcPr>
            <w:tcW w:w="1908" w:type="dxa"/>
            <w:gridSpan w:val="2"/>
            <w:tcBorders>
              <w:top w:val="single" w:sz="4" w:space="0" w:color="auto"/>
              <w:left w:val="single" w:sz="4" w:space="0" w:color="auto"/>
              <w:bottom w:val="single" w:sz="4" w:space="0" w:color="auto"/>
              <w:right w:val="single" w:sz="18" w:space="0" w:color="auto"/>
            </w:tcBorders>
          </w:tcPr>
          <w:p w14:paraId="038DDA30" w14:textId="77777777" w:rsidR="000563BF" w:rsidRPr="00F36DED" w:rsidRDefault="000563BF" w:rsidP="002E4C14">
            <w:pPr>
              <w:rPr>
                <w:rFonts w:ascii="Tahoma" w:hAnsi="Tahoma" w:cs="Tahoma"/>
              </w:rPr>
            </w:pPr>
            <w:proofErr w:type="spellStart"/>
            <w:r w:rsidRPr="00B955F6">
              <w:rPr>
                <w:rFonts w:ascii="Tahoma" w:hAnsi="Tahoma" w:cs="Tahoma"/>
                <w:highlight w:val="yellow"/>
              </w:rPr>
              <w:t>Környv</w:t>
            </w:r>
            <w:proofErr w:type="spellEnd"/>
            <w:r w:rsidRPr="00B955F6">
              <w:rPr>
                <w:rFonts w:ascii="Tahoma" w:hAnsi="Tahoma" w:cs="Tahoma"/>
                <w:highlight w:val="yellow"/>
              </w:rPr>
              <w:t>. referens</w:t>
            </w:r>
          </w:p>
          <w:p w14:paraId="73F827C5" w14:textId="77777777" w:rsidR="000563BF" w:rsidRPr="00F36DED" w:rsidRDefault="000563BF" w:rsidP="002E4C14">
            <w:pPr>
              <w:jc w:val="both"/>
              <w:rPr>
                <w:rFonts w:ascii="Tahoma" w:hAnsi="Tahoma" w:cs="Tahoma"/>
              </w:rPr>
            </w:pPr>
          </w:p>
        </w:tc>
      </w:tr>
      <w:tr w:rsidR="000563BF" w:rsidRPr="00F36DED" w14:paraId="13EA5FB7" w14:textId="77777777" w:rsidTr="002E4C14">
        <w:trPr>
          <w:gridAfter w:val="1"/>
          <w:wAfter w:w="11" w:type="dxa"/>
          <w:cantSplit/>
          <w:jc w:val="center"/>
        </w:trPr>
        <w:tc>
          <w:tcPr>
            <w:tcW w:w="661" w:type="dxa"/>
            <w:tcBorders>
              <w:top w:val="single" w:sz="4" w:space="0" w:color="auto"/>
              <w:left w:val="double" w:sz="4" w:space="0" w:color="auto"/>
              <w:bottom w:val="single" w:sz="4" w:space="0" w:color="auto"/>
              <w:right w:val="double" w:sz="4" w:space="0" w:color="auto"/>
            </w:tcBorders>
            <w:vAlign w:val="center"/>
          </w:tcPr>
          <w:p w14:paraId="23025E14" w14:textId="0764CEEF" w:rsidR="000563BF" w:rsidRPr="00185B8C" w:rsidRDefault="00185B8C" w:rsidP="002E4C14">
            <w:pPr>
              <w:jc w:val="center"/>
              <w:rPr>
                <w:rFonts w:ascii="Tahoma" w:hAnsi="Tahoma" w:cs="Tahoma"/>
                <w:b/>
              </w:rPr>
            </w:pPr>
            <w:r w:rsidRPr="00185B8C">
              <w:rPr>
                <w:rFonts w:ascii="Tahoma" w:hAnsi="Tahoma" w:cs="Tahoma"/>
                <w:b/>
              </w:rPr>
              <w:t>54</w:t>
            </w:r>
            <w:r w:rsidR="000563BF" w:rsidRPr="00185B8C">
              <w:rPr>
                <w:rFonts w:ascii="Tahoma" w:hAnsi="Tahoma" w:cs="Tahoma"/>
                <w:b/>
              </w:rPr>
              <w:t>.</w:t>
            </w:r>
          </w:p>
          <w:p w14:paraId="2CDFDBAA" w14:textId="77777777" w:rsidR="000563BF" w:rsidRPr="00185B8C" w:rsidRDefault="000563BF" w:rsidP="002E4C14">
            <w:pPr>
              <w:jc w:val="center"/>
              <w:rPr>
                <w:rFonts w:ascii="Tahoma" w:hAnsi="Tahoma" w:cs="Tahoma"/>
                <w:b/>
              </w:rPr>
            </w:pPr>
          </w:p>
          <w:p w14:paraId="0D1621CB" w14:textId="4C4D9F07" w:rsidR="000563BF" w:rsidRPr="00185B8C" w:rsidRDefault="00185B8C" w:rsidP="002E4C14">
            <w:pPr>
              <w:jc w:val="center"/>
              <w:rPr>
                <w:rFonts w:ascii="Tahoma" w:hAnsi="Tahoma" w:cs="Tahoma"/>
                <w:b/>
              </w:rPr>
            </w:pPr>
            <w:r w:rsidRPr="00185B8C">
              <w:rPr>
                <w:rFonts w:ascii="Tahoma" w:hAnsi="Tahoma" w:cs="Tahoma"/>
                <w:b/>
              </w:rPr>
              <w:t>E3</w:t>
            </w:r>
          </w:p>
        </w:tc>
        <w:tc>
          <w:tcPr>
            <w:tcW w:w="2053" w:type="dxa"/>
            <w:tcBorders>
              <w:top w:val="single" w:sz="4" w:space="0" w:color="auto"/>
              <w:left w:val="double" w:sz="4" w:space="0" w:color="auto"/>
              <w:bottom w:val="single" w:sz="4" w:space="0" w:color="auto"/>
              <w:right w:val="single" w:sz="4" w:space="0" w:color="auto"/>
            </w:tcBorders>
          </w:tcPr>
          <w:p w14:paraId="251B1F39" w14:textId="77777777" w:rsidR="000563BF" w:rsidRPr="00F36DED" w:rsidRDefault="000563BF" w:rsidP="002E4C14">
            <w:pPr>
              <w:jc w:val="both"/>
              <w:rPr>
                <w:rFonts w:ascii="Tahoma" w:hAnsi="Tahoma" w:cs="Tahoma"/>
              </w:rPr>
            </w:pPr>
            <w:r w:rsidRPr="00F36DED">
              <w:rPr>
                <w:rFonts w:ascii="Tahoma" w:hAnsi="Tahoma" w:cs="Tahoma"/>
              </w:rPr>
              <w:t>Szadán rendelkezésre áll a megfelelő termálkészlet</w:t>
            </w:r>
          </w:p>
          <w:p w14:paraId="1C898335" w14:textId="77777777" w:rsidR="000563BF" w:rsidRPr="00F36DED" w:rsidRDefault="000563BF" w:rsidP="002E4C14">
            <w:pPr>
              <w:jc w:val="both"/>
              <w:rPr>
                <w:rFonts w:ascii="Tahoma" w:hAnsi="Tahoma" w:cs="Tahoma"/>
              </w:rPr>
            </w:pPr>
            <w:r w:rsidRPr="00F36DED">
              <w:rPr>
                <w:rFonts w:ascii="Tahoma" w:hAnsi="Tahoma" w:cs="Tahoma"/>
              </w:rPr>
              <w:t>Az energiaköltségeken sokat lehet spórolni, illetve az üzemeltetés révén plusz bevétele lehet az Önkormányzatnak</w:t>
            </w:r>
          </w:p>
          <w:p w14:paraId="627B5641" w14:textId="77777777" w:rsidR="000563BF" w:rsidRPr="00F36DED" w:rsidRDefault="000563BF" w:rsidP="002E4C14">
            <w:pPr>
              <w:jc w:val="both"/>
              <w:rPr>
                <w:rFonts w:ascii="Tahoma" w:hAnsi="Tahoma" w:cs="Tahoma"/>
              </w:rPr>
            </w:pPr>
          </w:p>
        </w:tc>
        <w:tc>
          <w:tcPr>
            <w:tcW w:w="2693" w:type="dxa"/>
            <w:tcBorders>
              <w:top w:val="single" w:sz="4" w:space="0" w:color="auto"/>
              <w:left w:val="single" w:sz="4" w:space="0" w:color="auto"/>
              <w:bottom w:val="single" w:sz="4" w:space="0" w:color="auto"/>
              <w:right w:val="single" w:sz="18" w:space="0" w:color="auto"/>
            </w:tcBorders>
          </w:tcPr>
          <w:p w14:paraId="30A8D8D3" w14:textId="77777777" w:rsidR="000563BF" w:rsidRPr="00F36DED" w:rsidRDefault="000563BF" w:rsidP="002E4C14">
            <w:pPr>
              <w:jc w:val="both"/>
              <w:rPr>
                <w:rFonts w:ascii="Tahoma" w:hAnsi="Tahoma" w:cs="Tahoma"/>
              </w:rPr>
            </w:pPr>
            <w:r w:rsidRPr="00F36DED">
              <w:rPr>
                <w:rFonts w:ascii="Tahoma" w:hAnsi="Tahoma" w:cs="Tahoma"/>
              </w:rPr>
              <w:t>Klímaváltozás mérséklése a szén-dioxid kibocsátás csökkentésével</w:t>
            </w:r>
          </w:p>
          <w:p w14:paraId="5892EEFE" w14:textId="77777777" w:rsidR="000563BF" w:rsidRPr="00F36DED" w:rsidRDefault="000563BF" w:rsidP="002E4C14">
            <w:pPr>
              <w:jc w:val="both"/>
              <w:rPr>
                <w:rFonts w:ascii="Tahoma" w:hAnsi="Tahoma" w:cs="Tahoma"/>
              </w:rPr>
            </w:pPr>
            <w:r w:rsidRPr="00F36DED">
              <w:rPr>
                <w:rFonts w:ascii="Tahoma" w:hAnsi="Tahoma" w:cs="Tahoma"/>
              </w:rPr>
              <w:t>Önkormányzati bevételek növelése, energiafüggőség csökkentése</w:t>
            </w:r>
          </w:p>
          <w:p w14:paraId="17E76609" w14:textId="77777777" w:rsidR="000563BF" w:rsidRPr="00F36DED" w:rsidRDefault="000563BF" w:rsidP="002E4C14">
            <w:pPr>
              <w:jc w:val="both"/>
              <w:rPr>
                <w:rFonts w:ascii="Tahoma" w:hAnsi="Tahoma" w:cs="Tahoma"/>
              </w:rPr>
            </w:pPr>
            <w:r w:rsidRPr="00F36DED">
              <w:rPr>
                <w:rFonts w:ascii="Tahoma" w:hAnsi="Tahoma" w:cs="Tahoma"/>
              </w:rPr>
              <w:t>Energia- és költségmegtakarítás</w:t>
            </w:r>
          </w:p>
        </w:tc>
        <w:tc>
          <w:tcPr>
            <w:tcW w:w="5812" w:type="dxa"/>
            <w:tcBorders>
              <w:top w:val="single" w:sz="4" w:space="0" w:color="auto"/>
              <w:left w:val="single" w:sz="18" w:space="0" w:color="auto"/>
              <w:bottom w:val="single" w:sz="4" w:space="0" w:color="auto"/>
              <w:right w:val="single" w:sz="18" w:space="0" w:color="auto"/>
            </w:tcBorders>
          </w:tcPr>
          <w:p w14:paraId="23421FFE" w14:textId="77777777" w:rsidR="000563BF" w:rsidRPr="00F36DED" w:rsidRDefault="000563BF" w:rsidP="002E4C14">
            <w:pPr>
              <w:jc w:val="both"/>
              <w:rPr>
                <w:rFonts w:ascii="Tahoma" w:hAnsi="Tahoma" w:cs="Tahoma"/>
              </w:rPr>
            </w:pPr>
            <w:proofErr w:type="spellStart"/>
            <w:r w:rsidRPr="00F36DED">
              <w:rPr>
                <w:rFonts w:ascii="Tahoma" w:hAnsi="Tahoma" w:cs="Tahoma"/>
              </w:rPr>
              <w:t>Geotermális</w:t>
            </w:r>
            <w:proofErr w:type="spellEnd"/>
            <w:r w:rsidRPr="00F36DED">
              <w:rPr>
                <w:rFonts w:ascii="Tahoma" w:hAnsi="Tahoma" w:cs="Tahoma"/>
              </w:rPr>
              <w:t xml:space="preserve"> energiával (termálvízzel) történő fűtéshez rendszer kiépítése az önkormányzati intézmények, a lakosság és a vállalkozások felé </w:t>
            </w:r>
          </w:p>
          <w:p w14:paraId="3AD21A02" w14:textId="77777777" w:rsidR="000563BF" w:rsidRPr="00F36DED" w:rsidRDefault="000563BF" w:rsidP="002E4C14">
            <w:pPr>
              <w:pStyle w:val="1CpCont"/>
              <w:spacing w:before="0"/>
              <w:rPr>
                <w:rFonts w:ascii="Tahoma" w:hAnsi="Tahoma" w:cs="Tahoma"/>
                <w:sz w:val="20"/>
                <w:szCs w:val="20"/>
              </w:rPr>
            </w:pPr>
          </w:p>
          <w:p w14:paraId="293C8430" w14:textId="77777777" w:rsidR="000563BF" w:rsidRPr="00F36DED" w:rsidRDefault="000563BF" w:rsidP="002E4C14">
            <w:pPr>
              <w:jc w:val="both"/>
              <w:rPr>
                <w:rFonts w:ascii="Tahoma" w:hAnsi="Tahoma" w:cs="Tahoma"/>
              </w:rPr>
            </w:pPr>
          </w:p>
        </w:tc>
        <w:tc>
          <w:tcPr>
            <w:tcW w:w="1471" w:type="dxa"/>
            <w:tcBorders>
              <w:top w:val="single" w:sz="4" w:space="0" w:color="auto"/>
              <w:left w:val="single" w:sz="18" w:space="0" w:color="auto"/>
              <w:bottom w:val="single" w:sz="4" w:space="0" w:color="auto"/>
              <w:right w:val="single" w:sz="4" w:space="0" w:color="auto"/>
            </w:tcBorders>
            <w:vAlign w:val="center"/>
          </w:tcPr>
          <w:p w14:paraId="11A7E787" w14:textId="77777777" w:rsidR="000563BF" w:rsidRPr="00EA04A6" w:rsidRDefault="000563BF" w:rsidP="002E4C14">
            <w:pPr>
              <w:jc w:val="center"/>
              <w:rPr>
                <w:rFonts w:ascii="Tahoma" w:hAnsi="Tahoma" w:cs="Tahoma"/>
              </w:rPr>
            </w:pPr>
            <w:r w:rsidRPr="00EA04A6">
              <w:rPr>
                <w:rFonts w:ascii="Tahoma" w:hAnsi="Tahoma" w:cs="Tahoma"/>
              </w:rPr>
              <w:t>2025</w:t>
            </w:r>
          </w:p>
        </w:tc>
        <w:tc>
          <w:tcPr>
            <w:tcW w:w="1908" w:type="dxa"/>
            <w:gridSpan w:val="2"/>
            <w:tcBorders>
              <w:top w:val="single" w:sz="4" w:space="0" w:color="auto"/>
              <w:left w:val="single" w:sz="4" w:space="0" w:color="auto"/>
              <w:bottom w:val="single" w:sz="4" w:space="0" w:color="auto"/>
              <w:right w:val="single" w:sz="18" w:space="0" w:color="auto"/>
            </w:tcBorders>
          </w:tcPr>
          <w:p w14:paraId="7169E175" w14:textId="77777777" w:rsidR="000563BF" w:rsidRPr="00F36DED" w:rsidRDefault="000563BF" w:rsidP="002E4C14">
            <w:pPr>
              <w:rPr>
                <w:rFonts w:ascii="Tahoma" w:hAnsi="Tahoma" w:cs="Tahoma"/>
              </w:rPr>
            </w:pPr>
            <w:proofErr w:type="spellStart"/>
            <w:r w:rsidRPr="00B955F6">
              <w:rPr>
                <w:rFonts w:ascii="Tahoma" w:hAnsi="Tahoma" w:cs="Tahoma"/>
                <w:highlight w:val="yellow"/>
              </w:rPr>
              <w:t>Környv</w:t>
            </w:r>
            <w:proofErr w:type="spellEnd"/>
            <w:r w:rsidRPr="00B955F6">
              <w:rPr>
                <w:rFonts w:ascii="Tahoma" w:hAnsi="Tahoma" w:cs="Tahoma"/>
                <w:highlight w:val="yellow"/>
              </w:rPr>
              <w:t>. referens</w:t>
            </w:r>
          </w:p>
          <w:p w14:paraId="05FB4749" w14:textId="77777777" w:rsidR="000563BF" w:rsidRPr="00F36DED" w:rsidRDefault="000563BF" w:rsidP="002E4C14">
            <w:pPr>
              <w:jc w:val="both"/>
              <w:rPr>
                <w:rFonts w:ascii="Tahoma" w:hAnsi="Tahoma" w:cs="Tahoma"/>
              </w:rPr>
            </w:pPr>
          </w:p>
        </w:tc>
      </w:tr>
    </w:tbl>
    <w:p w14:paraId="216698B1" w14:textId="77777777" w:rsidR="000563BF" w:rsidRDefault="000563BF" w:rsidP="000563BF">
      <w:r>
        <w:t xml:space="preserve"> </w:t>
      </w:r>
    </w:p>
    <w:p w14:paraId="0DF7982C" w14:textId="77777777" w:rsidR="000563BF" w:rsidRDefault="000563BF" w:rsidP="00FC3AAD">
      <w:pPr>
        <w:pStyle w:val="Textbodyindent"/>
        <w:ind w:firstLine="0"/>
        <w:rPr>
          <w:rFonts w:ascii="Tahoma" w:hAnsi="Tahoma" w:cs="Tahoma"/>
          <w:b/>
          <w:sz w:val="20"/>
          <w:lang w:val="hu-HU"/>
        </w:rPr>
      </w:pPr>
    </w:p>
    <w:p w14:paraId="208DC9E0" w14:textId="77777777" w:rsidR="000563BF" w:rsidRDefault="000563BF" w:rsidP="00FC3AAD">
      <w:pPr>
        <w:pStyle w:val="Textbodyindent"/>
        <w:ind w:firstLine="0"/>
        <w:rPr>
          <w:rFonts w:ascii="Tahoma" w:hAnsi="Tahoma" w:cs="Tahoma"/>
          <w:b/>
          <w:sz w:val="20"/>
          <w:lang w:val="hu-HU"/>
        </w:rPr>
      </w:pPr>
    </w:p>
    <w:p w14:paraId="65194B7B" w14:textId="77777777" w:rsidR="000563BF" w:rsidRDefault="000563BF" w:rsidP="00FC3AAD">
      <w:pPr>
        <w:pStyle w:val="Textbodyindent"/>
        <w:ind w:firstLine="0"/>
        <w:rPr>
          <w:rFonts w:ascii="Tahoma" w:hAnsi="Tahoma" w:cs="Tahoma"/>
          <w:b/>
          <w:sz w:val="20"/>
          <w:lang w:val="hu-HU"/>
        </w:rPr>
      </w:pPr>
    </w:p>
    <w:p w14:paraId="759E4DED" w14:textId="77777777" w:rsidR="000563BF" w:rsidRDefault="000563BF" w:rsidP="00FC3AAD">
      <w:pPr>
        <w:pStyle w:val="Textbodyindent"/>
        <w:ind w:firstLine="0"/>
        <w:rPr>
          <w:rFonts w:ascii="Tahoma" w:hAnsi="Tahoma" w:cs="Tahoma"/>
          <w:b/>
          <w:sz w:val="20"/>
          <w:lang w:val="hu-HU"/>
        </w:rPr>
      </w:pPr>
    </w:p>
    <w:p w14:paraId="204B6843" w14:textId="77777777" w:rsidR="000563BF" w:rsidRDefault="000563BF" w:rsidP="00FC3AAD">
      <w:pPr>
        <w:pStyle w:val="Textbodyindent"/>
        <w:ind w:firstLine="0"/>
        <w:rPr>
          <w:rFonts w:ascii="Tahoma" w:hAnsi="Tahoma" w:cs="Tahoma"/>
          <w:b/>
          <w:sz w:val="20"/>
          <w:lang w:val="hu-HU"/>
        </w:rPr>
        <w:sectPr w:rsidR="000563BF" w:rsidSect="000563BF">
          <w:type w:val="continuous"/>
          <w:pgSz w:w="16838" w:h="11906" w:orient="landscape"/>
          <w:pgMar w:top="1418" w:right="1418" w:bottom="1418" w:left="1418" w:header="709" w:footer="709" w:gutter="0"/>
          <w:cols w:space="708"/>
          <w:docGrid w:linePitch="360"/>
        </w:sectPr>
      </w:pPr>
    </w:p>
    <w:p w14:paraId="35C3B473" w14:textId="5832BBA5" w:rsidR="00FC3AAD" w:rsidRDefault="00FC3AAD" w:rsidP="00FC3AAD">
      <w:pPr>
        <w:pStyle w:val="Textbodyindent"/>
        <w:ind w:firstLine="0"/>
        <w:rPr>
          <w:rFonts w:ascii="Tahoma" w:hAnsi="Tahoma" w:cs="Tahoma"/>
          <w:b/>
          <w:sz w:val="20"/>
          <w:lang w:val="hu-HU"/>
        </w:rPr>
      </w:pPr>
      <w:r>
        <w:rPr>
          <w:rFonts w:ascii="Tahoma" w:hAnsi="Tahoma" w:cs="Tahoma"/>
          <w:b/>
          <w:sz w:val="20"/>
          <w:lang w:val="hu-HU"/>
        </w:rPr>
        <w:lastRenderedPageBreak/>
        <w:t>4. A MEGVALÓSÍTÁS ESZKÖZEI, MÓDJAI ÉS FELELŐSEI</w:t>
      </w:r>
    </w:p>
    <w:p w14:paraId="2FEE5DAB" w14:textId="77777777" w:rsidR="00FC3AAD" w:rsidRDefault="00FC3AAD" w:rsidP="00FC3AAD">
      <w:pPr>
        <w:pStyle w:val="Textbodyindent"/>
        <w:ind w:left="284"/>
        <w:rPr>
          <w:rFonts w:ascii="Tahoma" w:hAnsi="Tahoma" w:cs="Tahoma"/>
          <w:sz w:val="20"/>
          <w:lang w:val="hu-HU"/>
        </w:rPr>
      </w:pPr>
    </w:p>
    <w:p w14:paraId="668C444F" w14:textId="77777777" w:rsidR="00FC3AAD" w:rsidRDefault="00FC3AAD" w:rsidP="00FC3AAD">
      <w:pPr>
        <w:pStyle w:val="Csakszveg"/>
        <w:tabs>
          <w:tab w:val="left" w:pos="567"/>
        </w:tabs>
        <w:jc w:val="both"/>
        <w:rPr>
          <w:rFonts w:ascii="Tahoma" w:hAnsi="Tahoma" w:cs="Tahoma"/>
          <w:b/>
        </w:rPr>
      </w:pPr>
      <w:r>
        <w:rPr>
          <w:rFonts w:ascii="Tahoma" w:hAnsi="Tahoma" w:cs="Tahoma"/>
          <w:b/>
        </w:rPr>
        <w:t>4.1. Szervezeti, jogi és személyi feltételek</w:t>
      </w:r>
    </w:p>
    <w:p w14:paraId="6BE2300D" w14:textId="77777777" w:rsidR="00FC3AAD" w:rsidRDefault="00FC3AAD" w:rsidP="00FC3AAD">
      <w:pPr>
        <w:spacing w:before="240"/>
        <w:jc w:val="both"/>
        <w:rPr>
          <w:rFonts w:ascii="Tahoma" w:eastAsia="Tahoma" w:hAnsi="Tahoma" w:cs="Tahoma"/>
        </w:rPr>
      </w:pPr>
      <w:r w:rsidRPr="00FC3AAD">
        <w:rPr>
          <w:rFonts w:ascii="Tahoma" w:eastAsia="Tahoma" w:hAnsi="Tahoma" w:cs="Tahoma"/>
        </w:rPr>
        <w:t xml:space="preserve">A Környezetvédelmi Program fő célkitűzése, hogy elősegítse </w:t>
      </w:r>
      <w:r w:rsidR="00807E57">
        <w:rPr>
          <w:rFonts w:ascii="Tahoma" w:eastAsia="Tahoma" w:hAnsi="Tahoma" w:cs="Tahoma"/>
        </w:rPr>
        <w:t>Szada</w:t>
      </w:r>
      <w:r w:rsidRPr="00FC3AAD">
        <w:rPr>
          <w:rFonts w:ascii="Tahoma" w:eastAsia="Tahoma" w:hAnsi="Tahoma" w:cs="Tahoma"/>
        </w:rPr>
        <w:t xml:space="preserve"> társadalmi-gazdasági-környezeti fejlődésének fenntartható pályára való áttérését, figyelembe véve a térségi, hazai adottságokat és a tágabb folyamatokat, feltételeket. </w:t>
      </w:r>
    </w:p>
    <w:p w14:paraId="5F5A5E0E" w14:textId="77777777" w:rsidR="00FC3AAD" w:rsidRPr="00D65DC4" w:rsidRDefault="00FC3AAD" w:rsidP="00FC3AAD">
      <w:pPr>
        <w:spacing w:before="240"/>
        <w:jc w:val="both"/>
        <w:rPr>
          <w:rFonts w:ascii="Tahoma" w:eastAsia="Tahoma" w:hAnsi="Tahoma" w:cs="Tahoma"/>
        </w:rPr>
      </w:pPr>
      <w:r w:rsidRPr="00D65DC4">
        <w:rPr>
          <w:rFonts w:ascii="Tahoma" w:eastAsia="Tahoma" w:hAnsi="Tahoma" w:cs="Tahoma"/>
        </w:rPr>
        <w:t xml:space="preserve">Mindezt az önkormányzat aktív és cselekvő közreműködésével, a lakosság, illetve a helyi civil szervezetek tevőleges támogatásával kell megvalósítani. A </w:t>
      </w:r>
      <w:r>
        <w:rPr>
          <w:rFonts w:ascii="Tahoma" w:eastAsia="Tahoma" w:hAnsi="Tahoma" w:cs="Tahoma"/>
        </w:rPr>
        <w:t>P</w:t>
      </w:r>
      <w:r w:rsidRPr="00D65DC4">
        <w:rPr>
          <w:rFonts w:ascii="Tahoma" w:eastAsia="Tahoma" w:hAnsi="Tahoma" w:cs="Tahoma"/>
        </w:rPr>
        <w:t>rogram segítségével egy olyan település szerveződ</w:t>
      </w:r>
      <w:r>
        <w:rPr>
          <w:rFonts w:ascii="Tahoma" w:eastAsia="Tahoma" w:hAnsi="Tahoma" w:cs="Tahoma"/>
        </w:rPr>
        <w:t>het</w:t>
      </w:r>
      <w:r w:rsidRPr="00D65DC4">
        <w:rPr>
          <w:rFonts w:ascii="Tahoma" w:eastAsia="Tahoma" w:hAnsi="Tahoma" w:cs="Tahoma"/>
        </w:rPr>
        <w:t>, amelyet a lakosok otthonnak tekintenek, abban ők és gyermekeik, a település mai és</w:t>
      </w:r>
      <w:r>
        <w:rPr>
          <w:rFonts w:ascii="Tahoma" w:eastAsia="Tahoma" w:hAnsi="Tahoma" w:cs="Tahoma"/>
        </w:rPr>
        <w:t xml:space="preserve"> leendő polgárai otthon vannak.</w:t>
      </w:r>
    </w:p>
    <w:p w14:paraId="28D71854" w14:textId="77777777" w:rsidR="00FC3AAD" w:rsidRPr="00D65DC4" w:rsidRDefault="00FC3AAD" w:rsidP="00FC3AAD">
      <w:pPr>
        <w:jc w:val="both"/>
        <w:rPr>
          <w:rFonts w:ascii="Tahoma" w:eastAsia="Tahoma" w:hAnsi="Tahoma" w:cs="Tahoma"/>
          <w:u w:val="single"/>
        </w:rPr>
      </w:pPr>
    </w:p>
    <w:p w14:paraId="5ECD0ECD" w14:textId="77777777" w:rsidR="00FC3AAD" w:rsidRPr="00D65DC4" w:rsidRDefault="00670A75" w:rsidP="00FC3AAD">
      <w:pPr>
        <w:jc w:val="both"/>
        <w:rPr>
          <w:rFonts w:ascii="Tahoma" w:eastAsia="Tahoma" w:hAnsi="Tahoma" w:cs="Tahoma"/>
        </w:rPr>
      </w:pPr>
      <w:r>
        <w:rPr>
          <w:rFonts w:ascii="Tahoma" w:eastAsia="Tahoma" w:hAnsi="Tahoma" w:cs="Tahoma"/>
        </w:rPr>
        <w:t xml:space="preserve">Az önkormányzatnak a Program </w:t>
      </w:r>
      <w:r w:rsidR="00FC3AAD" w:rsidRPr="00D65DC4">
        <w:rPr>
          <w:rFonts w:ascii="Tahoma" w:eastAsia="Tahoma" w:hAnsi="Tahoma" w:cs="Tahoma"/>
        </w:rPr>
        <w:t>megvalósításában kapott központi szerepét a következő jellemzők indokolják:</w:t>
      </w:r>
    </w:p>
    <w:p w14:paraId="7BBDC8D4" w14:textId="77777777" w:rsidR="00FC3AAD" w:rsidRPr="00D65DC4" w:rsidRDefault="00FC3AAD" w:rsidP="00FC3AAD">
      <w:pPr>
        <w:numPr>
          <w:ilvl w:val="0"/>
          <w:numId w:val="40"/>
        </w:numPr>
        <w:pBdr>
          <w:top w:val="nil"/>
          <w:left w:val="nil"/>
          <w:bottom w:val="nil"/>
          <w:right w:val="nil"/>
          <w:between w:val="nil"/>
        </w:pBdr>
        <w:jc w:val="both"/>
        <w:rPr>
          <w:rFonts w:ascii="Tahoma" w:hAnsi="Tahoma" w:cs="Tahoma"/>
        </w:rPr>
      </w:pPr>
      <w:r w:rsidRPr="00D65DC4">
        <w:rPr>
          <w:rFonts w:ascii="Tahoma" w:eastAsia="Tahoma" w:hAnsi="Tahoma" w:cs="Tahoma"/>
          <w:b/>
        </w:rPr>
        <w:t>Az önkormányzat a helyi közösséghez „közel van”,</w:t>
      </w:r>
      <w:r w:rsidRPr="00D65DC4">
        <w:rPr>
          <w:rFonts w:ascii="Tahoma" w:eastAsia="Tahoma" w:hAnsi="Tahoma" w:cs="Tahoma"/>
        </w:rPr>
        <w:t xml:space="preserve"> így érzékenyebb a helyi problémákra (szubszidiaritás elve)</w:t>
      </w:r>
    </w:p>
    <w:p w14:paraId="3ACE5E9C" w14:textId="77777777" w:rsidR="00FC3AAD" w:rsidRPr="00D65DC4" w:rsidRDefault="00FC3AAD" w:rsidP="00FC3AAD">
      <w:pPr>
        <w:numPr>
          <w:ilvl w:val="0"/>
          <w:numId w:val="40"/>
        </w:numPr>
        <w:pBdr>
          <w:top w:val="nil"/>
          <w:left w:val="nil"/>
          <w:bottom w:val="nil"/>
          <w:right w:val="nil"/>
          <w:between w:val="nil"/>
        </w:pBdr>
        <w:jc w:val="both"/>
        <w:rPr>
          <w:rFonts w:ascii="Tahoma" w:hAnsi="Tahoma" w:cs="Tahoma"/>
        </w:rPr>
      </w:pPr>
      <w:r w:rsidRPr="00D65DC4">
        <w:rPr>
          <w:rFonts w:ascii="Tahoma" w:eastAsia="Tahoma" w:hAnsi="Tahoma" w:cs="Tahoma"/>
          <w:b/>
        </w:rPr>
        <w:t>Kiterjedt szolgáltató-rendszer működtetője</w:t>
      </w:r>
    </w:p>
    <w:p w14:paraId="1A10483D" w14:textId="77777777" w:rsidR="00FC3AAD" w:rsidRPr="00D65DC4" w:rsidRDefault="00FC3AAD" w:rsidP="00FC3AAD">
      <w:pPr>
        <w:numPr>
          <w:ilvl w:val="0"/>
          <w:numId w:val="40"/>
        </w:numPr>
        <w:pBdr>
          <w:top w:val="nil"/>
          <w:left w:val="nil"/>
          <w:bottom w:val="nil"/>
          <w:right w:val="nil"/>
          <w:between w:val="nil"/>
        </w:pBdr>
        <w:jc w:val="both"/>
        <w:rPr>
          <w:rFonts w:ascii="Tahoma" w:hAnsi="Tahoma" w:cs="Tahoma"/>
        </w:rPr>
      </w:pPr>
      <w:r w:rsidRPr="00D65DC4">
        <w:rPr>
          <w:rFonts w:ascii="Tahoma" w:eastAsia="Tahoma" w:hAnsi="Tahoma" w:cs="Tahoma"/>
          <w:b/>
        </w:rPr>
        <w:t>Az erőforrások egyik jelentős felhasználója</w:t>
      </w:r>
      <w:r w:rsidRPr="00D65DC4">
        <w:rPr>
          <w:rFonts w:ascii="Tahoma" w:eastAsia="Tahoma" w:hAnsi="Tahoma" w:cs="Tahoma"/>
        </w:rPr>
        <w:t>. A legtöbb közösségben az önkormányzat számottevő munkáltató és erőforrás-felhasználó, ezért a fenntarthatósági célok megvalósítása (pl. a hulladék mennyiségének csökkentése) direkt módon is nagy hatású.</w:t>
      </w:r>
    </w:p>
    <w:p w14:paraId="7DAFFD29" w14:textId="77777777" w:rsidR="00FC3AAD" w:rsidRPr="00D65DC4" w:rsidRDefault="00FC3AAD" w:rsidP="00FC3AAD">
      <w:pPr>
        <w:numPr>
          <w:ilvl w:val="0"/>
          <w:numId w:val="40"/>
        </w:numPr>
        <w:pBdr>
          <w:top w:val="nil"/>
          <w:left w:val="nil"/>
          <w:bottom w:val="nil"/>
          <w:right w:val="nil"/>
          <w:between w:val="nil"/>
        </w:pBdr>
        <w:jc w:val="both"/>
        <w:rPr>
          <w:rFonts w:ascii="Tahoma" w:hAnsi="Tahoma" w:cs="Tahoma"/>
        </w:rPr>
      </w:pPr>
      <w:r w:rsidRPr="00D65DC4">
        <w:rPr>
          <w:rFonts w:ascii="Tahoma" w:eastAsia="Tahoma" w:hAnsi="Tahoma" w:cs="Tahoma"/>
          <w:b/>
        </w:rPr>
        <w:t>A piacot befolyásoló erő</w:t>
      </w:r>
      <w:r w:rsidRPr="00D65DC4">
        <w:rPr>
          <w:rFonts w:ascii="Tahoma" w:eastAsia="Tahoma" w:hAnsi="Tahoma" w:cs="Tahoma"/>
        </w:rPr>
        <w:t>. Mint az áruk és szolgáltatások egyik legnagyobb fogyasztója helyi szinten, az önkormányzat jelentős befolyást gyakorolhat beszállítóira.</w:t>
      </w:r>
    </w:p>
    <w:p w14:paraId="63900627" w14:textId="77777777" w:rsidR="00FC3AAD" w:rsidRPr="00D65DC4" w:rsidRDefault="00FC3AAD" w:rsidP="00FC3AAD">
      <w:pPr>
        <w:numPr>
          <w:ilvl w:val="0"/>
          <w:numId w:val="40"/>
        </w:numPr>
        <w:pBdr>
          <w:top w:val="nil"/>
          <w:left w:val="nil"/>
          <w:bottom w:val="nil"/>
          <w:right w:val="nil"/>
          <w:between w:val="nil"/>
        </w:pBdr>
        <w:jc w:val="both"/>
        <w:rPr>
          <w:rFonts w:ascii="Tahoma" w:hAnsi="Tahoma" w:cs="Tahoma"/>
        </w:rPr>
      </w:pPr>
      <w:r w:rsidRPr="00D65DC4">
        <w:rPr>
          <w:rFonts w:ascii="Tahoma" w:eastAsia="Tahoma" w:hAnsi="Tahoma" w:cs="Tahoma"/>
          <w:b/>
        </w:rPr>
        <w:t>Példakép más szervezetek számára</w:t>
      </w:r>
      <w:r w:rsidRPr="00D65DC4">
        <w:rPr>
          <w:rFonts w:ascii="Tahoma" w:eastAsia="Tahoma" w:hAnsi="Tahoma" w:cs="Tahoma"/>
        </w:rPr>
        <w:t>. A környezetmenedzsment javuló gyakorlatával kapcsolatban szükség van a megfelelően tanulmányozott és jól dokumentált példákra. Az önkormányzat saját tapasztalatainak továbbadása ösztönzőleg hathat mások számára. A legnehezebb feladat az, hogy a magasabb szintű környezeti teljesítményt egy szervezet integráns részéve tegyük, ezért az ezen a téren elért sikerek továbbadása felbecsülhetetlen értékkel bír és ritkán követel nagy tőkebefektetést.</w:t>
      </w:r>
    </w:p>
    <w:p w14:paraId="2748F48A" w14:textId="77777777" w:rsidR="00FC3AAD" w:rsidRPr="00D65DC4" w:rsidRDefault="00FC3AAD" w:rsidP="00FC3AAD">
      <w:pPr>
        <w:numPr>
          <w:ilvl w:val="0"/>
          <w:numId w:val="40"/>
        </w:numPr>
        <w:pBdr>
          <w:top w:val="nil"/>
          <w:left w:val="nil"/>
          <w:bottom w:val="nil"/>
          <w:right w:val="nil"/>
          <w:between w:val="nil"/>
        </w:pBdr>
        <w:jc w:val="both"/>
        <w:rPr>
          <w:rFonts w:ascii="Tahoma" w:hAnsi="Tahoma" w:cs="Tahoma"/>
        </w:rPr>
      </w:pPr>
      <w:r w:rsidRPr="00D65DC4">
        <w:rPr>
          <w:rFonts w:ascii="Tahoma" w:eastAsia="Tahoma" w:hAnsi="Tahoma" w:cs="Tahoma"/>
          <w:b/>
        </w:rPr>
        <w:t xml:space="preserve">Információszolgáltató. </w:t>
      </w:r>
      <w:r w:rsidRPr="00D65DC4">
        <w:rPr>
          <w:rFonts w:ascii="Tahoma" w:eastAsia="Tahoma" w:hAnsi="Tahoma" w:cs="Tahoma"/>
        </w:rPr>
        <w:t>Egyre több helyen felismerik, hogy az információ könnyű elérésének lehetővé tétele nagyban támogatja a helyi közösséget.</w:t>
      </w:r>
    </w:p>
    <w:p w14:paraId="34DA1AF7" w14:textId="77777777" w:rsidR="00FC3AAD" w:rsidRPr="00D65DC4" w:rsidRDefault="00FC3AAD" w:rsidP="00FC3AAD">
      <w:pPr>
        <w:numPr>
          <w:ilvl w:val="0"/>
          <w:numId w:val="40"/>
        </w:numPr>
        <w:pBdr>
          <w:top w:val="nil"/>
          <w:left w:val="nil"/>
          <w:bottom w:val="nil"/>
          <w:right w:val="nil"/>
          <w:between w:val="nil"/>
        </w:pBdr>
        <w:jc w:val="both"/>
        <w:rPr>
          <w:rFonts w:ascii="Tahoma" w:hAnsi="Tahoma" w:cs="Tahoma"/>
        </w:rPr>
      </w:pPr>
      <w:r w:rsidRPr="00D65DC4">
        <w:rPr>
          <w:rFonts w:ascii="Tahoma" w:eastAsia="Tahoma" w:hAnsi="Tahoma" w:cs="Tahoma"/>
          <w:b/>
        </w:rPr>
        <w:t xml:space="preserve">Támogató. </w:t>
      </w:r>
      <w:r w:rsidRPr="00D65DC4">
        <w:rPr>
          <w:rFonts w:ascii="Tahoma" w:eastAsia="Tahoma" w:hAnsi="Tahoma" w:cs="Tahoma"/>
        </w:rPr>
        <w:t>Az önkormányzat kezében számos eszköz van arra, hogy stratégiai keretet biztosítson a polgárok személyes környezeti teljesítményének javításához. Sőt, számos nagy szervezet hagyatkozhat még a központi gondoskodásra: tömegközlekedés, hulladékfeldolgozás, oktatás stb.</w:t>
      </w:r>
    </w:p>
    <w:p w14:paraId="2E493E7D" w14:textId="77777777" w:rsidR="00FC3AAD" w:rsidRPr="00D65DC4" w:rsidRDefault="00FC3AAD" w:rsidP="00FC3AAD">
      <w:pPr>
        <w:numPr>
          <w:ilvl w:val="0"/>
          <w:numId w:val="40"/>
        </w:numPr>
        <w:pBdr>
          <w:top w:val="nil"/>
          <w:left w:val="nil"/>
          <w:bottom w:val="nil"/>
          <w:right w:val="nil"/>
          <w:between w:val="nil"/>
        </w:pBdr>
        <w:jc w:val="both"/>
        <w:rPr>
          <w:rFonts w:ascii="Tahoma" w:hAnsi="Tahoma" w:cs="Tahoma"/>
        </w:rPr>
      </w:pPr>
      <w:r w:rsidRPr="00D65DC4">
        <w:rPr>
          <w:rFonts w:ascii="Tahoma" w:eastAsia="Tahoma" w:hAnsi="Tahoma" w:cs="Tahoma"/>
          <w:b/>
        </w:rPr>
        <w:t xml:space="preserve">Hálózatműködtető. </w:t>
      </w:r>
      <w:r w:rsidRPr="00D65DC4">
        <w:rPr>
          <w:rFonts w:ascii="Tahoma" w:eastAsia="Tahoma" w:hAnsi="Tahoma" w:cs="Tahoma"/>
        </w:rPr>
        <w:t>Amennyiben egy közösség teljes erőforrásbázisát mozgósítani akarjuk, akkor az üzleti, a társadalmi és az állami szektor erőit egyesíteni kell és ebben fontos szerepe van a helyi önkormányzatnak. Képesnek kell lennie arra, hogy az együttműködések és társulások különböző formáin keresztül bevonja az említett csoportokat a folyamatba, ezzel biztosítva a nagyobb fenntarthatóságot.</w:t>
      </w:r>
    </w:p>
    <w:p w14:paraId="4AEF0332" w14:textId="77777777" w:rsidR="00FC3AAD" w:rsidRPr="00D65DC4" w:rsidRDefault="00FC3AAD" w:rsidP="00FC3AAD">
      <w:pPr>
        <w:numPr>
          <w:ilvl w:val="0"/>
          <w:numId w:val="40"/>
        </w:numPr>
        <w:pBdr>
          <w:top w:val="nil"/>
          <w:left w:val="nil"/>
          <w:bottom w:val="nil"/>
          <w:right w:val="nil"/>
          <w:between w:val="nil"/>
        </w:pBdr>
        <w:jc w:val="both"/>
        <w:rPr>
          <w:rFonts w:ascii="Tahoma" w:hAnsi="Tahoma" w:cs="Tahoma"/>
        </w:rPr>
      </w:pPr>
      <w:bookmarkStart w:id="5" w:name="_3ygebqi" w:colFirst="0" w:colLast="0"/>
      <w:bookmarkEnd w:id="5"/>
      <w:r w:rsidRPr="00D65DC4">
        <w:rPr>
          <w:rFonts w:ascii="Tahoma" w:eastAsia="Tahoma" w:hAnsi="Tahoma" w:cs="Tahoma"/>
          <w:b/>
        </w:rPr>
        <w:t xml:space="preserve">Lobbizó és az általános megegyezést segítő fél. </w:t>
      </w:r>
      <w:r w:rsidRPr="00D65DC4">
        <w:rPr>
          <w:rFonts w:ascii="Tahoma" w:eastAsia="Tahoma" w:hAnsi="Tahoma" w:cs="Tahoma"/>
        </w:rPr>
        <w:t>Az önkormányzat</w:t>
      </w:r>
      <w:r w:rsidRPr="00D65DC4">
        <w:rPr>
          <w:rFonts w:ascii="Tahoma" w:eastAsia="Tahoma" w:hAnsi="Tahoma" w:cs="Tahoma"/>
          <w:b/>
        </w:rPr>
        <w:t xml:space="preserve"> </w:t>
      </w:r>
      <w:r w:rsidRPr="00D65DC4">
        <w:rPr>
          <w:rFonts w:ascii="Tahoma" w:eastAsia="Tahoma" w:hAnsi="Tahoma" w:cs="Tahoma"/>
        </w:rPr>
        <w:t xml:space="preserve">szócsőként is kell, hogy </w:t>
      </w:r>
      <w:proofErr w:type="spellStart"/>
      <w:r w:rsidRPr="00D65DC4">
        <w:rPr>
          <w:rFonts w:ascii="Tahoma" w:eastAsia="Tahoma" w:hAnsi="Tahoma" w:cs="Tahoma"/>
        </w:rPr>
        <w:t>működjön</w:t>
      </w:r>
      <w:proofErr w:type="spellEnd"/>
      <w:r w:rsidRPr="00D65DC4">
        <w:rPr>
          <w:rFonts w:ascii="Tahoma" w:eastAsia="Tahoma" w:hAnsi="Tahoma" w:cs="Tahoma"/>
        </w:rPr>
        <w:t>, ami eljuttatja a közösség céljait és törekvéseit régiós, nemzeti és nemzetközi szintre.”</w:t>
      </w:r>
    </w:p>
    <w:p w14:paraId="4E5A816F" w14:textId="77777777" w:rsidR="00FC3AAD" w:rsidRDefault="00FC3AAD" w:rsidP="00FC3AAD">
      <w:pPr>
        <w:pStyle w:val="Standard"/>
        <w:jc w:val="both"/>
        <w:rPr>
          <w:rFonts w:ascii="Tahoma" w:hAnsi="Tahoma" w:cs="Tahoma"/>
        </w:rPr>
      </w:pPr>
    </w:p>
    <w:p w14:paraId="01246B3A" w14:textId="77777777" w:rsidR="00670A75" w:rsidRDefault="00670A75" w:rsidP="00670A75">
      <w:pPr>
        <w:pStyle w:val="Csakszveg"/>
        <w:tabs>
          <w:tab w:val="left" w:pos="-993"/>
          <w:tab w:val="left" w:pos="426"/>
        </w:tabs>
        <w:jc w:val="both"/>
        <w:rPr>
          <w:rFonts w:ascii="Tahoma" w:hAnsi="Tahoma" w:cs="Tahoma"/>
        </w:rPr>
      </w:pPr>
      <w:r>
        <w:rPr>
          <w:rFonts w:ascii="Tahoma" w:hAnsi="Tahoma" w:cs="Tahoma"/>
        </w:rPr>
        <w:t>Az önkormányzat környezetvédelmi munkájába be kell vonni a helyi civil szervezeteket (pl. külső bizottsági tagok választása, kerekasztal).</w:t>
      </w:r>
    </w:p>
    <w:p w14:paraId="6D3232C2" w14:textId="77777777" w:rsidR="00FC3AAD" w:rsidRDefault="00FC3AAD" w:rsidP="00670A75">
      <w:pPr>
        <w:pStyle w:val="Csakszveg"/>
        <w:tabs>
          <w:tab w:val="left" w:pos="-993"/>
          <w:tab w:val="left" w:pos="426"/>
        </w:tabs>
        <w:jc w:val="both"/>
        <w:rPr>
          <w:rFonts w:ascii="Tahoma" w:hAnsi="Tahoma" w:cs="Tahoma"/>
        </w:rPr>
      </w:pPr>
      <w:r>
        <w:rPr>
          <w:rFonts w:ascii="Tahoma" w:hAnsi="Tahoma" w:cs="Tahoma"/>
        </w:rPr>
        <w:t xml:space="preserve">A Program megvalósításának </w:t>
      </w:r>
      <w:r w:rsidR="00670A75">
        <w:rPr>
          <w:rFonts w:ascii="Tahoma" w:hAnsi="Tahoma" w:cs="Tahoma"/>
        </w:rPr>
        <w:t xml:space="preserve">települési szintű </w:t>
      </w:r>
      <w:r>
        <w:rPr>
          <w:rFonts w:ascii="Tahoma" w:hAnsi="Tahoma" w:cs="Tahoma"/>
        </w:rPr>
        <w:t xml:space="preserve">jogi biztosítékai a </w:t>
      </w:r>
      <w:r w:rsidR="00670A75">
        <w:rPr>
          <w:rFonts w:ascii="Tahoma" w:hAnsi="Tahoma" w:cs="Tahoma"/>
        </w:rPr>
        <w:t>Helyi Építési Szabályzat, a javasolt környezet- és természetvédelmi rendeletek. Ezek megalkotása, elfogadása sürgető feladat.</w:t>
      </w:r>
    </w:p>
    <w:p w14:paraId="39D24081" w14:textId="77777777" w:rsidR="00670A75" w:rsidRDefault="00670A75" w:rsidP="00670A75">
      <w:pPr>
        <w:pStyle w:val="Csakszveg"/>
        <w:tabs>
          <w:tab w:val="left" w:pos="-993"/>
          <w:tab w:val="left" w:pos="426"/>
        </w:tabs>
        <w:ind w:firstLine="360"/>
        <w:jc w:val="both"/>
        <w:rPr>
          <w:rFonts w:ascii="Tahoma" w:hAnsi="Tahoma" w:cs="Tahoma"/>
        </w:rPr>
      </w:pPr>
      <w:r>
        <w:rPr>
          <w:rFonts w:ascii="Tahoma" w:hAnsi="Tahoma" w:cs="Tahoma"/>
        </w:rPr>
        <w:t xml:space="preserve">A </w:t>
      </w:r>
      <w:r w:rsidRPr="00B955F6">
        <w:rPr>
          <w:rFonts w:ascii="Tahoma" w:hAnsi="Tahoma" w:cs="Tahoma"/>
          <w:highlight w:val="yellow"/>
        </w:rPr>
        <w:t>környezetvédelmi referensnek</w:t>
      </w:r>
      <w:r>
        <w:rPr>
          <w:rFonts w:ascii="Tahoma" w:hAnsi="Tahoma" w:cs="Tahoma"/>
        </w:rPr>
        <w:t xml:space="preserve"> kiemelt szerepe van a helyi környezetvédelmi ügyekben. Legfontosabb feladatai:</w:t>
      </w:r>
    </w:p>
    <w:p w14:paraId="520155D3" w14:textId="77777777" w:rsidR="00670A75" w:rsidRDefault="00670A75" w:rsidP="00670A75">
      <w:pPr>
        <w:pStyle w:val="Csakszveg"/>
        <w:tabs>
          <w:tab w:val="left" w:pos="-993"/>
          <w:tab w:val="left" w:pos="426"/>
        </w:tabs>
        <w:ind w:firstLine="360"/>
        <w:jc w:val="both"/>
        <w:rPr>
          <w:rFonts w:ascii="Tahoma" w:hAnsi="Tahoma" w:cs="Tahoma"/>
        </w:rPr>
      </w:pPr>
    </w:p>
    <w:p w14:paraId="18466C00" w14:textId="77777777" w:rsidR="00670A75" w:rsidRDefault="00670A75" w:rsidP="00670A75">
      <w:pPr>
        <w:pStyle w:val="Standard"/>
        <w:numPr>
          <w:ilvl w:val="0"/>
          <w:numId w:val="29"/>
        </w:numPr>
        <w:jc w:val="both"/>
        <w:rPr>
          <w:rFonts w:ascii="Tahoma" w:hAnsi="Tahoma" w:cs="Tahoma"/>
        </w:rPr>
      </w:pPr>
      <w:r>
        <w:rPr>
          <w:rFonts w:ascii="Tahoma" w:hAnsi="Tahoma" w:cs="Tahoma"/>
        </w:rPr>
        <w:t>környezet- és természetvédelemmel kapcsolatos koncepciók, programok, tervek, jogszabályok (elő)készítése és bizottság, ill. képviselő-testület elé terjesztése, illetve végrehajtásuk ellenőrzése,</w:t>
      </w:r>
    </w:p>
    <w:p w14:paraId="60AA0880" w14:textId="77777777" w:rsidR="00670A75" w:rsidRDefault="00670A75" w:rsidP="00670A75">
      <w:pPr>
        <w:pStyle w:val="Standard"/>
        <w:numPr>
          <w:ilvl w:val="0"/>
          <w:numId w:val="29"/>
        </w:numPr>
        <w:jc w:val="both"/>
        <w:rPr>
          <w:rFonts w:ascii="Tahoma" w:hAnsi="Tahoma" w:cs="Tahoma"/>
        </w:rPr>
      </w:pPr>
      <w:r>
        <w:rPr>
          <w:rFonts w:ascii="Tahoma" w:hAnsi="Tahoma" w:cs="Tahoma"/>
        </w:rPr>
        <w:t>településrendezési terv és egyéb koncepciók, programok, tervek, jogszabályok átvilágítása/értékelése környezetvédelmi szempontból,</w:t>
      </w:r>
    </w:p>
    <w:p w14:paraId="761501CB" w14:textId="77777777" w:rsidR="00670A75" w:rsidRDefault="00670A75" w:rsidP="00670A75">
      <w:pPr>
        <w:pStyle w:val="Standard"/>
        <w:numPr>
          <w:ilvl w:val="0"/>
          <w:numId w:val="29"/>
        </w:numPr>
        <w:jc w:val="both"/>
        <w:rPr>
          <w:rFonts w:ascii="Tahoma" w:hAnsi="Tahoma" w:cs="Tahoma"/>
        </w:rPr>
      </w:pPr>
      <w:r>
        <w:rPr>
          <w:rFonts w:ascii="Tahoma" w:hAnsi="Tahoma" w:cs="Tahoma"/>
        </w:rPr>
        <w:t>környezetvédelmi érdekek más döntésekbe való integrálása,</w:t>
      </w:r>
    </w:p>
    <w:p w14:paraId="1EF2CD26" w14:textId="77777777" w:rsidR="00670A75" w:rsidRDefault="00670A75" w:rsidP="00670A75">
      <w:pPr>
        <w:pStyle w:val="Standard"/>
        <w:numPr>
          <w:ilvl w:val="0"/>
          <w:numId w:val="29"/>
        </w:numPr>
        <w:jc w:val="both"/>
        <w:rPr>
          <w:rFonts w:ascii="Tahoma" w:hAnsi="Tahoma" w:cs="Tahoma"/>
        </w:rPr>
      </w:pPr>
      <w:r>
        <w:rPr>
          <w:rFonts w:ascii="Tahoma" w:hAnsi="Tahoma" w:cs="Tahoma"/>
        </w:rPr>
        <w:t>a város környezeti állapotának figyelemmel kísérése,</w:t>
      </w:r>
    </w:p>
    <w:p w14:paraId="63B4DCC8" w14:textId="77777777" w:rsidR="00670A75" w:rsidRDefault="00670A75" w:rsidP="00670A75">
      <w:pPr>
        <w:pStyle w:val="Standard"/>
        <w:numPr>
          <w:ilvl w:val="0"/>
          <w:numId w:val="29"/>
        </w:numPr>
        <w:jc w:val="both"/>
        <w:rPr>
          <w:rFonts w:ascii="Tahoma" w:hAnsi="Tahoma" w:cs="Tahoma"/>
        </w:rPr>
      </w:pPr>
      <w:r>
        <w:rPr>
          <w:rFonts w:ascii="Tahoma" w:hAnsi="Tahoma" w:cs="Tahoma"/>
        </w:rPr>
        <w:t>környezetvédelmi pályázatfigyelés, pályázatok megszervezése, szakmai részének előkészítése</w:t>
      </w:r>
    </w:p>
    <w:p w14:paraId="4929F597" w14:textId="77777777" w:rsidR="00FC3AAD" w:rsidRDefault="00FC3AAD" w:rsidP="00FC3AAD">
      <w:pPr>
        <w:pStyle w:val="Csakszveg"/>
        <w:tabs>
          <w:tab w:val="left" w:pos="-1134"/>
          <w:tab w:val="left" w:pos="426"/>
        </w:tabs>
        <w:ind w:firstLine="360"/>
        <w:jc w:val="both"/>
      </w:pPr>
      <w:r>
        <w:rPr>
          <w:rFonts w:ascii="Tahoma" w:hAnsi="Tahoma" w:cs="Tahoma"/>
        </w:rPr>
        <w:lastRenderedPageBreak/>
        <w:t xml:space="preserve">A </w:t>
      </w:r>
      <w:r w:rsidRPr="00B955F6">
        <w:rPr>
          <w:rFonts w:ascii="Tahoma" w:hAnsi="Tahoma" w:cs="Tahoma"/>
          <w:highlight w:val="yellow"/>
        </w:rPr>
        <w:t>környezetvédelmi referens felelős</w:t>
      </w:r>
      <w:r>
        <w:rPr>
          <w:rFonts w:ascii="Tahoma" w:hAnsi="Tahoma" w:cs="Tahoma"/>
        </w:rPr>
        <w:t xml:space="preserve"> a Program végrehajtásáért, kiemelt feladata a Program koordinálása, aktív részvétel a feladatok végrehajtásában és a megvalósítás ellenőrzése. Évente, január 31-ei határidővel összeállítja az éves </w:t>
      </w:r>
      <w:r>
        <w:rPr>
          <w:rFonts w:ascii="Tahoma" w:hAnsi="Tahoma" w:cs="Tahoma"/>
          <w:i/>
        </w:rPr>
        <w:t>Környezetvédelmi Intézkedési Tervet</w:t>
      </w:r>
      <w:r>
        <w:rPr>
          <w:rFonts w:ascii="Tahoma" w:hAnsi="Tahoma" w:cs="Tahoma"/>
        </w:rPr>
        <w:t xml:space="preserve"> és ennek részeként kihirdeti a </w:t>
      </w:r>
      <w:r>
        <w:rPr>
          <w:rFonts w:ascii="Tahoma" w:hAnsi="Tahoma" w:cs="Tahoma"/>
          <w:i/>
        </w:rPr>
        <w:t>Lakossági Környezetvédelmi Programtervet és Tájékoztatót.</w:t>
      </w:r>
      <w:r>
        <w:rPr>
          <w:rFonts w:ascii="Tahoma" w:hAnsi="Tahoma" w:cs="Tahoma"/>
        </w:rPr>
        <w:t xml:space="preserve"> A Program megvalósításának további résztvevőit a program fejezetek összefoglaló táblázatai tartalmazzák.</w:t>
      </w:r>
    </w:p>
    <w:p w14:paraId="69BF8EF3" w14:textId="6D6F2D8C" w:rsidR="00FC3AAD" w:rsidRDefault="00FC3AAD" w:rsidP="00FC3AAD">
      <w:pPr>
        <w:pStyle w:val="Csakszveg"/>
        <w:tabs>
          <w:tab w:val="left" w:pos="-1134"/>
          <w:tab w:val="left" w:pos="426"/>
        </w:tabs>
        <w:ind w:firstLine="360"/>
        <w:jc w:val="both"/>
        <w:rPr>
          <w:rFonts w:ascii="Tahoma" w:hAnsi="Tahoma" w:cs="Tahoma"/>
        </w:rPr>
      </w:pPr>
      <w:r>
        <w:rPr>
          <w:rFonts w:ascii="Tahoma" w:hAnsi="Tahoma" w:cs="Tahoma"/>
        </w:rPr>
        <w:t xml:space="preserve">A Programban foglaltak végrehajtásában és a Rendelet előírásainak betartatásában fontos szerepe van a </w:t>
      </w:r>
      <w:r w:rsidR="00BE5DD3">
        <w:rPr>
          <w:rFonts w:ascii="Tahoma" w:hAnsi="Tahoma" w:cs="Tahoma"/>
        </w:rPr>
        <w:t xml:space="preserve">polgármesternek, a </w:t>
      </w:r>
      <w:r>
        <w:rPr>
          <w:rFonts w:ascii="Tahoma" w:hAnsi="Tahoma" w:cs="Tahoma"/>
        </w:rPr>
        <w:t>jegyzőnek</w:t>
      </w:r>
      <w:r w:rsidR="00BE5DD3">
        <w:rPr>
          <w:rFonts w:ascii="Tahoma" w:hAnsi="Tahoma" w:cs="Tahoma"/>
        </w:rPr>
        <w:t xml:space="preserve">, a </w:t>
      </w:r>
      <w:r w:rsidRPr="00293F31">
        <w:rPr>
          <w:rFonts w:ascii="Tahoma" w:hAnsi="Tahoma" w:cs="Tahoma"/>
          <w:highlight w:val="yellow"/>
        </w:rPr>
        <w:t>mezőőrnek</w:t>
      </w:r>
      <w:r>
        <w:rPr>
          <w:rFonts w:ascii="Tahoma" w:hAnsi="Tahoma" w:cs="Tahoma"/>
        </w:rPr>
        <w:t>, a Polgárőrségn</w:t>
      </w:r>
      <w:r w:rsidR="00BE5DD3">
        <w:rPr>
          <w:rFonts w:ascii="Tahoma" w:hAnsi="Tahoma" w:cs="Tahoma"/>
        </w:rPr>
        <w:t>ek és a közterület felügyeletnek is.</w:t>
      </w:r>
    </w:p>
    <w:p w14:paraId="74DBEC19" w14:textId="77777777" w:rsidR="00FC3AAD" w:rsidRDefault="00FC3AAD" w:rsidP="00FC3AAD">
      <w:pPr>
        <w:pStyle w:val="Csakszveg"/>
        <w:tabs>
          <w:tab w:val="left" w:pos="-1134"/>
          <w:tab w:val="left" w:pos="426"/>
        </w:tabs>
        <w:jc w:val="both"/>
        <w:rPr>
          <w:rFonts w:ascii="Tahoma" w:hAnsi="Tahoma" w:cs="Tahoma"/>
        </w:rPr>
      </w:pPr>
    </w:p>
    <w:p w14:paraId="33FD6388" w14:textId="77777777" w:rsidR="00FC3AAD" w:rsidRDefault="00FC3AAD" w:rsidP="00FC3AAD">
      <w:pPr>
        <w:pStyle w:val="Csakszveg"/>
        <w:tabs>
          <w:tab w:val="left" w:pos="567"/>
        </w:tabs>
        <w:jc w:val="both"/>
        <w:rPr>
          <w:rFonts w:ascii="Tahoma" w:hAnsi="Tahoma" w:cs="Tahoma"/>
          <w:b/>
        </w:rPr>
      </w:pPr>
      <w:r>
        <w:rPr>
          <w:rFonts w:ascii="Tahoma" w:hAnsi="Tahoma" w:cs="Tahoma"/>
          <w:b/>
        </w:rPr>
        <w:t>4.2. Finanszírozási lehetőségek, pénzügyi</w:t>
      </w:r>
      <w:r w:rsidR="00670A75">
        <w:rPr>
          <w:rFonts w:ascii="Tahoma" w:hAnsi="Tahoma" w:cs="Tahoma"/>
          <w:b/>
        </w:rPr>
        <w:t xml:space="preserve"> </w:t>
      </w:r>
      <w:r>
        <w:rPr>
          <w:rFonts w:ascii="Tahoma" w:hAnsi="Tahoma" w:cs="Tahoma"/>
          <w:b/>
        </w:rPr>
        <w:t>eszközök</w:t>
      </w:r>
    </w:p>
    <w:p w14:paraId="1AE03A57" w14:textId="77777777" w:rsidR="00FC3AAD" w:rsidRDefault="00FC3AAD" w:rsidP="00FC3AAD">
      <w:pPr>
        <w:pStyle w:val="Csakszveg"/>
        <w:tabs>
          <w:tab w:val="left" w:pos="567"/>
        </w:tabs>
        <w:jc w:val="both"/>
        <w:rPr>
          <w:rFonts w:ascii="Tahoma" w:hAnsi="Tahoma" w:cs="Tahoma"/>
          <w:b/>
        </w:rPr>
      </w:pPr>
    </w:p>
    <w:p w14:paraId="272ADE98" w14:textId="77777777" w:rsidR="00FC3AAD" w:rsidRDefault="00FC3AAD" w:rsidP="00FC3AAD">
      <w:pPr>
        <w:pStyle w:val="Csakszveg"/>
        <w:ind w:firstLine="426"/>
        <w:jc w:val="both"/>
        <w:rPr>
          <w:rFonts w:ascii="Tahoma" w:hAnsi="Tahoma" w:cs="Tahoma"/>
        </w:rPr>
      </w:pPr>
      <w:r>
        <w:rPr>
          <w:rFonts w:ascii="Tahoma" w:hAnsi="Tahoma" w:cs="Tahoma"/>
        </w:rPr>
        <w:t>A helyi és a regionális környezetgazdálkodás elsősorban önkormányzati feladat. A megfelelő súlyú jogi szabályozás mellett az önkormányzat közvetlenül is részt vállal ebben, elsősorban, mint a környezet állapotát meghatározó közszolgáltató gazdasági szervezetek tulajdonosa. A környezetminőség megőrzéséért és javításáért felelős és kötelezett önkormányzat másrészt hatóság is egyes területeken.</w:t>
      </w:r>
    </w:p>
    <w:p w14:paraId="32AA2F88" w14:textId="77777777" w:rsidR="00FC3AAD" w:rsidRDefault="00FC3AAD" w:rsidP="00FC3AAD">
      <w:pPr>
        <w:pStyle w:val="Csakszveg"/>
        <w:ind w:firstLine="426"/>
        <w:jc w:val="both"/>
      </w:pPr>
      <w:r>
        <w:rPr>
          <w:rFonts w:ascii="Tahoma" w:hAnsi="Tahoma" w:cs="Tahoma"/>
        </w:rPr>
        <w:t xml:space="preserve">Finanszírozási oldalról megközelítve, az önkormányzat árhatóság, és mint közvetlen finanszírozó költségvetésében biztosítja az egyes </w:t>
      </w:r>
      <w:r>
        <w:rPr>
          <w:rFonts w:ascii="Tahoma" w:hAnsi="Tahoma" w:cs="Tahoma"/>
          <w:i/>
        </w:rPr>
        <w:t>közszolgáltatási feladatok</w:t>
      </w:r>
      <w:r>
        <w:rPr>
          <w:rFonts w:ascii="Tahoma" w:hAnsi="Tahoma" w:cs="Tahoma"/>
        </w:rPr>
        <w:t xml:space="preserve"> ellátásának pénzügyi feltételeit. Fontos szempont, hogy a tulajdonában álló szervezeteknél a közszolgáltatási megállapodás mellett a tulajdonosi irányítás eszközeivel is élhet, egy közhasznú társaság esetén a közszolgáltatói szerződés tartalmazhat plusz eszközöket a Ptk. alapú szerződés mellett.</w:t>
      </w:r>
    </w:p>
    <w:p w14:paraId="45EE44BB" w14:textId="77777777" w:rsidR="00FC3AAD" w:rsidRPr="003614A5" w:rsidRDefault="00FC3AAD" w:rsidP="00FC3AAD">
      <w:pPr>
        <w:pStyle w:val="Csakszveg"/>
        <w:ind w:firstLine="426"/>
        <w:jc w:val="both"/>
      </w:pPr>
      <w:r w:rsidRPr="003614A5">
        <w:rPr>
          <w:rFonts w:ascii="Tahoma" w:hAnsi="Tahoma" w:cs="Tahoma"/>
        </w:rPr>
        <w:t>A díjak alapját képező naturális mutatók rendszerét oly módon kell kialakítani, hogy az ösztönözzön a szolgáltatás igénybevételének racionális és a környezetvédelmet elősegítő szintjére, ugyanakkor a díjak beszedését is hatékonyan kell megvalósítani.</w:t>
      </w:r>
    </w:p>
    <w:p w14:paraId="60CF88FB" w14:textId="77777777" w:rsidR="00FC3AAD" w:rsidRDefault="00FC3AAD" w:rsidP="00FC3AAD">
      <w:pPr>
        <w:pStyle w:val="Csakszveg"/>
        <w:ind w:firstLine="426"/>
        <w:jc w:val="both"/>
        <w:rPr>
          <w:rFonts w:ascii="Tahoma" w:hAnsi="Tahoma" w:cs="Tahoma"/>
        </w:rPr>
      </w:pPr>
      <w:r>
        <w:rPr>
          <w:rFonts w:ascii="Tahoma" w:hAnsi="Tahoma" w:cs="Tahoma"/>
        </w:rPr>
        <w:t>Profitérdekelt (külső) működtetők esetében magasabb díjak alakulhatnak ki, mivel a költségeken túl a nyereséget is finanszírozni kell. Másfelől viszont a profit-érdekeltség erőteljesebben hat a költségek racionalizálására, minimalizálására. Az ágazati szolgáltatás-fejlesztési koncepciók és programok megvalósíthatósága alapvetően összefügg a díjak megállapításával. Azokon a területeken, ahol a fizetőképesség beszűkülése mutatkozik, vagy az önkormányzat szociális okok miatt nem kívánja végrehajtani a szükséges (indokolt) mértékű díjemelést, a költségvetés részben átvállalhatja a finanszírozást. Az önkormányzat költségvetési helyzetének alakulása ezt a lehetőséget azonban nagyon szűk korlátok közé szorítja.</w:t>
      </w:r>
    </w:p>
    <w:p w14:paraId="14C6F73A" w14:textId="77777777" w:rsidR="00FC3AAD" w:rsidRDefault="00FC3AAD" w:rsidP="00FC3AAD">
      <w:pPr>
        <w:pStyle w:val="Csakszveg"/>
        <w:ind w:firstLine="426"/>
        <w:jc w:val="both"/>
      </w:pPr>
      <w:r>
        <w:rPr>
          <w:rFonts w:ascii="Tahoma" w:hAnsi="Tahoma" w:cs="Tahoma"/>
        </w:rPr>
        <w:t xml:space="preserve">Gazdasági szabályozó eszközként a közszolgáltatások díjának megállapítása mellett – a </w:t>
      </w:r>
      <w:r>
        <w:rPr>
          <w:rFonts w:ascii="Tahoma" w:hAnsi="Tahoma" w:cs="Tahoma"/>
          <w:i/>
        </w:rPr>
        <w:t>helyi adók</w:t>
      </w:r>
      <w:r>
        <w:rPr>
          <w:rFonts w:ascii="Tahoma" w:hAnsi="Tahoma" w:cs="Tahoma"/>
        </w:rPr>
        <w:t xml:space="preserve"> (iparűzési-, idegenforgalmi-, kommunális és vagyoni típusú adók) jöhetnek még számításba, mint környezetvédelmi célra fordítható bevételi források.</w:t>
      </w:r>
    </w:p>
    <w:p w14:paraId="30073115" w14:textId="77777777" w:rsidR="00FC3AAD" w:rsidRDefault="00FC3AAD" w:rsidP="00FC3AAD">
      <w:pPr>
        <w:pStyle w:val="Csakszveg"/>
        <w:ind w:firstLine="426"/>
        <w:jc w:val="both"/>
        <w:rPr>
          <w:rFonts w:ascii="Tahoma" w:hAnsi="Tahoma" w:cs="Tahoma"/>
        </w:rPr>
      </w:pPr>
    </w:p>
    <w:p w14:paraId="1EF2B145" w14:textId="77777777" w:rsidR="00FC3AAD" w:rsidRDefault="00FC3AAD" w:rsidP="00FC3AAD">
      <w:pPr>
        <w:pStyle w:val="Csakszveg"/>
        <w:ind w:firstLine="426"/>
        <w:jc w:val="both"/>
        <w:rPr>
          <w:rFonts w:ascii="Tahoma" w:hAnsi="Tahoma" w:cs="Tahoma"/>
        </w:rPr>
      </w:pPr>
      <w:r w:rsidRPr="00293F31">
        <w:rPr>
          <w:rFonts w:ascii="Tahoma" w:hAnsi="Tahoma" w:cs="Tahoma"/>
          <w:highlight w:val="yellow"/>
        </w:rPr>
        <w:t xml:space="preserve">Az ún. </w:t>
      </w:r>
      <w:proofErr w:type="spellStart"/>
      <w:r w:rsidRPr="00293F31">
        <w:rPr>
          <w:rFonts w:ascii="Tahoma" w:hAnsi="Tahoma" w:cs="Tahoma"/>
          <w:i/>
          <w:highlight w:val="yellow"/>
        </w:rPr>
        <w:t>ökoadó</w:t>
      </w:r>
      <w:proofErr w:type="spellEnd"/>
      <w:r w:rsidRPr="00293F31">
        <w:rPr>
          <w:rFonts w:ascii="Tahoma" w:hAnsi="Tahoma" w:cs="Tahoma"/>
          <w:i/>
          <w:highlight w:val="yellow"/>
        </w:rPr>
        <w:t xml:space="preserve">-rendszernek </w:t>
      </w:r>
      <w:r w:rsidRPr="00293F31">
        <w:rPr>
          <w:rFonts w:ascii="Tahoma" w:hAnsi="Tahoma" w:cs="Tahoma"/>
          <w:highlight w:val="yellow"/>
        </w:rPr>
        <w:t>fontos szerepe lehet a környezetvédelmi célok elérésében és a források előteremtésében.</w:t>
      </w:r>
      <w:r w:rsidR="003614A5" w:rsidRPr="00293F31">
        <w:rPr>
          <w:rFonts w:ascii="Tahoma" w:hAnsi="Tahoma" w:cs="Tahoma"/>
          <w:highlight w:val="yellow"/>
        </w:rPr>
        <w:t xml:space="preserve"> </w:t>
      </w:r>
      <w:r w:rsidRPr="00293F31">
        <w:rPr>
          <w:rFonts w:ascii="Tahoma" w:hAnsi="Tahoma" w:cs="Tahoma"/>
          <w:highlight w:val="yellow"/>
        </w:rPr>
        <w:t>Ennek lényege, hogy a környezetterhelő, környezetszennyező tevékenységet végző vállalkozások magasabb adót, illetve díjat kötelesek fizetni, ugyanakkor a környezetkímélő tevékenységet végző gazdasági szervezetek adó és/vagy díjkedvezményben részesülnek. A kommunális szolgáltatások esetén hasonló szempontok alapján szintén javasolt kialakítani egy differenciált díjrendszert. A szabályozást úgy kell kidolgozni, hogy a kitűzött cél elérhető legyen anélkül, hogy az önkormányzatnak az új rendszer többletkiadást jelentene.</w:t>
      </w:r>
    </w:p>
    <w:p w14:paraId="3494F74C" w14:textId="77777777" w:rsidR="00AD5149" w:rsidRDefault="00AD5149" w:rsidP="00AD5149">
      <w:pPr>
        <w:jc w:val="both"/>
        <w:rPr>
          <w:rFonts w:ascii="Arial" w:eastAsiaTheme="minorHAnsi" w:hAnsi="Arial" w:cs="Arial"/>
        </w:rPr>
      </w:pPr>
    </w:p>
    <w:p w14:paraId="51DFE14B" w14:textId="51B8D4B9" w:rsidR="00AD5149" w:rsidRDefault="00F96800" w:rsidP="00AD5149">
      <w:pPr>
        <w:spacing w:after="60"/>
        <w:ind w:firstLine="360"/>
        <w:jc w:val="both"/>
        <w:rPr>
          <w:rFonts w:ascii="Tahoma" w:hAnsi="Tahoma" w:cs="Tahoma"/>
        </w:rPr>
      </w:pPr>
      <w:r>
        <w:rPr>
          <w:rFonts w:ascii="Tahoma" w:hAnsi="Tahoma" w:cs="Tahoma"/>
        </w:rPr>
        <w:t xml:space="preserve">A hazai </w:t>
      </w:r>
      <w:r w:rsidR="00AD5149" w:rsidRPr="00D80408">
        <w:rPr>
          <w:rFonts w:ascii="Tahoma" w:hAnsi="Tahoma" w:cs="Tahoma"/>
        </w:rPr>
        <w:t>agrár-környezetgazdálkodás</w:t>
      </w:r>
      <w:r w:rsidR="00AD5149">
        <w:rPr>
          <w:rFonts w:ascii="Tahoma" w:hAnsi="Tahoma" w:cs="Tahoma"/>
        </w:rPr>
        <w:t xml:space="preserve">i (AKG) támogatások, kifizetések </w:t>
      </w:r>
      <w:r>
        <w:rPr>
          <w:rFonts w:ascii="Tahoma" w:hAnsi="Tahoma" w:cs="Tahoma"/>
        </w:rPr>
        <w:t xml:space="preserve">célja </w:t>
      </w:r>
      <w:r w:rsidR="00AD5149">
        <w:rPr>
          <w:rFonts w:ascii="Tahoma" w:hAnsi="Tahoma" w:cs="Tahoma"/>
        </w:rPr>
        <w:t xml:space="preserve">a </w:t>
      </w:r>
      <w:r w:rsidR="00AD5149" w:rsidRPr="00D80408">
        <w:rPr>
          <w:rFonts w:ascii="Tahoma" w:hAnsi="Tahoma" w:cs="Tahoma"/>
        </w:rPr>
        <w:t xml:space="preserve">környezetkímélő </w:t>
      </w:r>
      <w:r w:rsidR="00AD5149">
        <w:rPr>
          <w:rFonts w:ascii="Tahoma" w:hAnsi="Tahoma" w:cs="Tahoma"/>
        </w:rPr>
        <w:t>mező</w:t>
      </w:r>
      <w:r w:rsidR="00AD5149" w:rsidRPr="00D80408">
        <w:rPr>
          <w:rFonts w:ascii="Tahoma" w:hAnsi="Tahoma" w:cs="Tahoma"/>
        </w:rPr>
        <w:t xml:space="preserve">gazdálkodási </w:t>
      </w:r>
      <w:r w:rsidR="00AD5149">
        <w:rPr>
          <w:rFonts w:ascii="Tahoma" w:hAnsi="Tahoma" w:cs="Tahoma"/>
        </w:rPr>
        <w:t xml:space="preserve">tevékenységek </w:t>
      </w:r>
      <w:r>
        <w:rPr>
          <w:rFonts w:ascii="Tahoma" w:hAnsi="Tahoma" w:cs="Tahoma"/>
        </w:rPr>
        <w:t>elterjesztése</w:t>
      </w:r>
      <w:r w:rsidR="00AD5149">
        <w:rPr>
          <w:rFonts w:ascii="Tahoma" w:hAnsi="Tahoma" w:cs="Tahoma"/>
        </w:rPr>
        <w:t>.</w:t>
      </w:r>
      <w:r w:rsidR="00AD5149" w:rsidRPr="00D80408">
        <w:rPr>
          <w:rFonts w:ascii="Tahoma" w:hAnsi="Tahoma" w:cs="Tahoma"/>
        </w:rPr>
        <w:t xml:space="preserve"> A környezet- és természetvédelmi szempontú mezőgazdasági földhasználat szempontjából megkülönböztetünk horizontális és zonális intézkedéseket, programokat.</w:t>
      </w:r>
      <w:r w:rsidR="00AD5149">
        <w:rPr>
          <w:rFonts w:ascii="Tahoma" w:hAnsi="Tahoma" w:cs="Tahoma"/>
        </w:rPr>
        <w:t xml:space="preserve"> </w:t>
      </w:r>
      <w:r w:rsidR="00AD5149" w:rsidRPr="00D80408">
        <w:rPr>
          <w:rFonts w:ascii="Tahoma" w:hAnsi="Tahoma" w:cs="Tahoma"/>
        </w:rPr>
        <w:t xml:space="preserve">A termőhelyi adottságokhoz igazodó környezettudatos gazdálkodási módok közé tartozik többek között az ökológiai gazdálkodás, a vizes élőhelyek fenntartása és megőrzése, valamint az extenzív gyepgazdálkodás is. Az AKG keretén belül lehetőség van térségi (zonális) programok felvállalására is, melyek speciálisan a talaj és a vízvédelem céljainak teljesülését szolgálják az erre kijelölt területeken. </w:t>
      </w:r>
    </w:p>
    <w:p w14:paraId="14D2ED6A" w14:textId="77777777" w:rsidR="00AD5149" w:rsidRPr="00D80408" w:rsidRDefault="00AD5149" w:rsidP="00AD5149">
      <w:pPr>
        <w:spacing w:after="60"/>
        <w:ind w:firstLine="360"/>
        <w:jc w:val="both"/>
        <w:rPr>
          <w:rFonts w:ascii="Tahoma" w:hAnsi="Tahoma" w:cs="Tahoma"/>
        </w:rPr>
      </w:pPr>
      <w:r w:rsidRPr="00D80408">
        <w:rPr>
          <w:rFonts w:ascii="Tahoma" w:hAnsi="Tahoma" w:cs="Tahoma"/>
        </w:rPr>
        <w:t xml:space="preserve">A </w:t>
      </w:r>
      <w:proofErr w:type="spellStart"/>
      <w:r w:rsidRPr="00D80408">
        <w:rPr>
          <w:rFonts w:ascii="Tahoma" w:hAnsi="Tahoma" w:cs="Tahoma"/>
        </w:rPr>
        <w:t>Natura</w:t>
      </w:r>
      <w:proofErr w:type="spellEnd"/>
      <w:r w:rsidRPr="00D80408">
        <w:rPr>
          <w:rFonts w:ascii="Tahoma" w:hAnsi="Tahoma" w:cs="Tahoma"/>
        </w:rPr>
        <w:t xml:space="preserve"> 2000 hálózat, illetve a hozzá kapcsolódó földhasználat szintén a természeti erőforrások megőrzéséhez járul hozzá, az or</w:t>
      </w:r>
      <w:r>
        <w:rPr>
          <w:rFonts w:ascii="Tahoma" w:hAnsi="Tahoma" w:cs="Tahoma"/>
        </w:rPr>
        <w:t xml:space="preserve">szág csaknem 2 millió hektárján. </w:t>
      </w:r>
      <w:r w:rsidRPr="00D80408">
        <w:rPr>
          <w:rFonts w:ascii="Tahoma" w:hAnsi="Tahoma" w:cs="Tahoma"/>
        </w:rPr>
        <w:t xml:space="preserve">A </w:t>
      </w:r>
      <w:r>
        <w:rPr>
          <w:rFonts w:ascii="Tahoma" w:hAnsi="Tahoma" w:cs="Tahoma"/>
        </w:rPr>
        <w:t xml:space="preserve">Veresegyházi-medence </w:t>
      </w:r>
      <w:proofErr w:type="spellStart"/>
      <w:r w:rsidRPr="00D80408">
        <w:rPr>
          <w:rFonts w:ascii="Tahoma" w:hAnsi="Tahoma" w:cs="Tahoma"/>
        </w:rPr>
        <w:t>Natura</w:t>
      </w:r>
      <w:proofErr w:type="spellEnd"/>
      <w:r w:rsidRPr="00D80408">
        <w:rPr>
          <w:rFonts w:ascii="Tahoma" w:hAnsi="Tahoma" w:cs="Tahoma"/>
        </w:rPr>
        <w:t xml:space="preserve"> 2000 terület részletes természetvédelmi kezelési, fenntartási, gazdálkodási, élőhely-rekonstrukciós és -fejlesztési </w:t>
      </w:r>
      <w:r w:rsidRPr="00806C50">
        <w:rPr>
          <w:rFonts w:ascii="Tahoma" w:hAnsi="Tahoma" w:cs="Tahoma"/>
        </w:rPr>
        <w:t>javaslatait a Fenntartási Terv tartalmazza (ld. a forrásjegyzéket). Kifejezetten</w:t>
      </w:r>
      <w:r w:rsidRPr="007F72B6">
        <w:rPr>
          <w:rFonts w:ascii="Tahoma" w:hAnsi="Tahoma" w:cs="Tahoma"/>
        </w:rPr>
        <w:t xml:space="preserve"> </w:t>
      </w:r>
      <w:proofErr w:type="spellStart"/>
      <w:r w:rsidRPr="007F72B6">
        <w:rPr>
          <w:rFonts w:ascii="Tahoma" w:hAnsi="Tahoma" w:cs="Tahoma"/>
        </w:rPr>
        <w:t>Natura</w:t>
      </w:r>
      <w:proofErr w:type="spellEnd"/>
      <w:r w:rsidRPr="007F72B6">
        <w:rPr>
          <w:rFonts w:ascii="Tahoma" w:hAnsi="Tahoma" w:cs="Tahoma"/>
        </w:rPr>
        <w:t xml:space="preserve"> 2000 területekre jelenleg a NATURA 2000 gyepterületek fenntartásának földhasználati szabályairól</w:t>
      </w:r>
      <w:r>
        <w:rPr>
          <w:rFonts w:ascii="Tahoma" w:hAnsi="Tahoma" w:cs="Tahoma"/>
        </w:rPr>
        <w:t xml:space="preserve"> szóló</w:t>
      </w:r>
      <w:r w:rsidRPr="00D80408">
        <w:rPr>
          <w:rFonts w:ascii="Tahoma" w:hAnsi="Tahoma" w:cs="Tahoma"/>
        </w:rPr>
        <w:t xml:space="preserve"> 269/2007 </w:t>
      </w:r>
      <w:r>
        <w:rPr>
          <w:rFonts w:ascii="Tahoma" w:hAnsi="Tahoma" w:cs="Tahoma"/>
        </w:rPr>
        <w:t xml:space="preserve">(X. 18.) </w:t>
      </w:r>
      <w:r w:rsidRPr="00D80408">
        <w:rPr>
          <w:rFonts w:ascii="Tahoma" w:hAnsi="Tahoma" w:cs="Tahoma"/>
        </w:rPr>
        <w:t xml:space="preserve">kormányrendelet alapján van </w:t>
      </w:r>
      <w:r>
        <w:rPr>
          <w:rFonts w:ascii="Tahoma" w:hAnsi="Tahoma" w:cs="Tahoma"/>
        </w:rPr>
        <w:t xml:space="preserve">lehetőség </w:t>
      </w:r>
      <w:r w:rsidRPr="00D80408">
        <w:rPr>
          <w:rFonts w:ascii="Tahoma" w:hAnsi="Tahoma" w:cs="Tahoma"/>
        </w:rPr>
        <w:t>kompenzációs kifizetés</w:t>
      </w:r>
      <w:r>
        <w:rPr>
          <w:rFonts w:ascii="Tahoma" w:hAnsi="Tahoma" w:cs="Tahoma"/>
        </w:rPr>
        <w:t>re. A</w:t>
      </w:r>
      <w:r w:rsidRPr="00D80408">
        <w:rPr>
          <w:rFonts w:ascii="Tahoma" w:hAnsi="Tahoma" w:cs="Tahoma"/>
        </w:rPr>
        <w:t xml:space="preserve"> rendeletben meghatározott földhasználati előírások betartása minden </w:t>
      </w:r>
      <w:proofErr w:type="spellStart"/>
      <w:r w:rsidRPr="00D80408">
        <w:rPr>
          <w:rFonts w:ascii="Tahoma" w:hAnsi="Tahoma" w:cs="Tahoma"/>
        </w:rPr>
        <w:t>Natura</w:t>
      </w:r>
      <w:proofErr w:type="spellEnd"/>
      <w:r w:rsidRPr="00D80408">
        <w:rPr>
          <w:rFonts w:ascii="Tahoma" w:hAnsi="Tahoma" w:cs="Tahoma"/>
        </w:rPr>
        <w:t xml:space="preserve"> 2000 gyepterületen kötelező.</w:t>
      </w:r>
    </w:p>
    <w:p w14:paraId="6B1B88C8" w14:textId="77777777" w:rsidR="00FC3AAD" w:rsidRDefault="00FC3AAD" w:rsidP="00FC3AAD">
      <w:pPr>
        <w:pStyle w:val="Csakszveg"/>
        <w:jc w:val="both"/>
        <w:rPr>
          <w:rFonts w:ascii="Tahoma" w:hAnsi="Tahoma" w:cs="Tahoma"/>
          <w:u w:val="single"/>
        </w:rPr>
      </w:pPr>
      <w:r>
        <w:rPr>
          <w:rFonts w:ascii="Tahoma" w:hAnsi="Tahoma" w:cs="Tahoma"/>
          <w:u w:val="single"/>
        </w:rPr>
        <w:lastRenderedPageBreak/>
        <w:t>A Program költségvetése („Zöld költségvetés”)</w:t>
      </w:r>
    </w:p>
    <w:p w14:paraId="1A5B4058" w14:textId="77777777" w:rsidR="00FC3AAD" w:rsidRDefault="00FC3AAD" w:rsidP="00FC3AAD">
      <w:pPr>
        <w:pStyle w:val="Csakszveg"/>
        <w:ind w:firstLine="426"/>
        <w:jc w:val="both"/>
        <w:rPr>
          <w:rFonts w:ascii="Tahoma" w:hAnsi="Tahoma" w:cs="Tahoma"/>
        </w:rPr>
      </w:pPr>
    </w:p>
    <w:p w14:paraId="39C021CC" w14:textId="77777777" w:rsidR="00FC3AAD" w:rsidRDefault="00FC3AAD" w:rsidP="00FC3AAD">
      <w:pPr>
        <w:pStyle w:val="Csakszveg"/>
        <w:ind w:firstLine="426"/>
        <w:jc w:val="both"/>
      </w:pPr>
      <w:r>
        <w:rPr>
          <w:rFonts w:ascii="Tahoma" w:hAnsi="Tahoma" w:cs="Tahoma"/>
        </w:rPr>
        <w:t xml:space="preserve">A környezetvédelmi referens az éves </w:t>
      </w:r>
      <w:r>
        <w:rPr>
          <w:rFonts w:ascii="Tahoma" w:hAnsi="Tahoma" w:cs="Tahoma"/>
          <w:i/>
        </w:rPr>
        <w:t>Környezetvédelmi Intézkedési Terv</w:t>
      </w:r>
      <w:r>
        <w:rPr>
          <w:rFonts w:ascii="Tahoma" w:hAnsi="Tahoma" w:cs="Tahoma"/>
        </w:rPr>
        <w:t xml:space="preserve"> alapján év elején összeállítja a tárgyév környezetvédelmi feladatainak költségvetés-tervezetét, melyben foglaltakat a költségvetési vita során érvényesíti.</w:t>
      </w:r>
    </w:p>
    <w:p w14:paraId="1ADD60EF" w14:textId="77777777" w:rsidR="00FC3AAD" w:rsidRDefault="00FC3AAD" w:rsidP="00FC3AAD">
      <w:pPr>
        <w:pStyle w:val="Csakszveg"/>
        <w:ind w:firstLine="426"/>
        <w:jc w:val="both"/>
      </w:pPr>
      <w:r>
        <w:rPr>
          <w:rFonts w:ascii="Tahoma" w:hAnsi="Tahoma" w:cs="Tahoma"/>
        </w:rPr>
        <w:t>Az önkormányzat költségvetésében elsődleges célkitűzés kell, hogy legyen a környezetvédelemre fordított pénzekkel kapcsolatosan a bázisszemléletű költségvetés-készítésről a feladat-finanszírozásra történő áttérés (</w:t>
      </w:r>
      <w:r>
        <w:rPr>
          <w:rFonts w:ascii="Tahoma" w:hAnsi="Tahoma" w:cs="Tahoma"/>
          <w:i/>
        </w:rPr>
        <w:t>Zöld költségvetés</w:t>
      </w:r>
      <w:r>
        <w:rPr>
          <w:rFonts w:ascii="Tahoma" w:hAnsi="Tahoma" w:cs="Tahoma"/>
        </w:rPr>
        <w:t xml:space="preserve">). A jelenlegi önkormányzati finanszírozási rendszer hátrányosan érinti a környezetvédelem egyes szakterületeit, a környezetgazdálkodási ágazatok </w:t>
      </w:r>
      <w:proofErr w:type="spellStart"/>
      <w:r>
        <w:rPr>
          <w:rFonts w:ascii="Tahoma" w:hAnsi="Tahoma" w:cs="Tahoma"/>
        </w:rPr>
        <w:t>tartalékai</w:t>
      </w:r>
      <w:proofErr w:type="spellEnd"/>
      <w:r>
        <w:rPr>
          <w:rFonts w:ascii="Tahoma" w:hAnsi="Tahoma" w:cs="Tahoma"/>
        </w:rPr>
        <w:t xml:space="preserve"> kicsik. Az e területekre fordított forrásokat pályázati pénzekből </w:t>
      </w:r>
      <w:r w:rsidR="002C30B2">
        <w:rPr>
          <w:rFonts w:ascii="Tahoma" w:hAnsi="Tahoma" w:cs="Tahoma"/>
        </w:rPr>
        <w:t xml:space="preserve">javasolt </w:t>
      </w:r>
      <w:r>
        <w:rPr>
          <w:rFonts w:ascii="Tahoma" w:hAnsi="Tahoma" w:cs="Tahoma"/>
        </w:rPr>
        <w:t>növelni.</w:t>
      </w:r>
    </w:p>
    <w:p w14:paraId="39DC71CA" w14:textId="1C96E741" w:rsidR="00FC3AAD" w:rsidRDefault="00FC3AAD" w:rsidP="00FC3AAD">
      <w:pPr>
        <w:pStyle w:val="Csakszveg"/>
        <w:ind w:firstLine="426"/>
        <w:jc w:val="both"/>
        <w:rPr>
          <w:rFonts w:ascii="Tahoma" w:hAnsi="Tahoma" w:cs="Tahoma"/>
        </w:rPr>
      </w:pPr>
      <w:r>
        <w:rPr>
          <w:rFonts w:ascii="Tahoma" w:hAnsi="Tahoma" w:cs="Tahoma"/>
        </w:rPr>
        <w:t>A költségvetés készítése során kiemelten kell kezelni a települési környezetminőséget döntően meghatározó helyi közszolgáltatások kérdését. Racionali</w:t>
      </w:r>
      <w:r w:rsidR="002C30B2">
        <w:rPr>
          <w:rFonts w:ascii="Tahoma" w:hAnsi="Tahoma" w:cs="Tahoma"/>
        </w:rPr>
        <w:t>zálni kell e területeket</w:t>
      </w:r>
      <w:r>
        <w:rPr>
          <w:rFonts w:ascii="Tahoma" w:hAnsi="Tahoma" w:cs="Tahoma"/>
        </w:rPr>
        <w:t xml:space="preserve"> és az intézkedések nyomán felszabaduló források, megtakarítások jelentős részét a környezetvédelmi problémák megoldására kell fordítani.</w:t>
      </w:r>
    </w:p>
    <w:p w14:paraId="64327437" w14:textId="62230EFE" w:rsidR="00625D05" w:rsidRDefault="00625D05" w:rsidP="00FC3AAD">
      <w:pPr>
        <w:pStyle w:val="Csakszveg"/>
        <w:ind w:firstLine="426"/>
        <w:jc w:val="both"/>
        <w:rPr>
          <w:rFonts w:ascii="Tahoma" w:hAnsi="Tahoma" w:cs="Tahoma"/>
        </w:rPr>
      </w:pPr>
      <w:r>
        <w:rPr>
          <w:rFonts w:ascii="Tahoma" w:hAnsi="Tahoma" w:cs="Tahoma"/>
        </w:rPr>
        <w:t xml:space="preserve">A </w:t>
      </w:r>
      <w:r w:rsidRPr="00625D05">
        <w:rPr>
          <w:rFonts w:ascii="Tahoma" w:hAnsi="Tahoma" w:cs="Tahoma"/>
        </w:rPr>
        <w:t>Zöld költségvetés</w:t>
      </w:r>
      <w:r>
        <w:rPr>
          <w:rFonts w:ascii="Tahoma" w:hAnsi="Tahoma" w:cs="Tahoma"/>
        </w:rPr>
        <w:t xml:space="preserve"> egy részéra kiterjedően javasolt bevezetni a </w:t>
      </w:r>
      <w:r w:rsidRPr="00625D05">
        <w:rPr>
          <w:rFonts w:ascii="Tahoma" w:hAnsi="Tahoma" w:cs="Tahoma"/>
          <w:i/>
        </w:rPr>
        <w:t>közösségi költségvetés</w:t>
      </w:r>
      <w:r>
        <w:rPr>
          <w:rFonts w:ascii="Tahoma" w:hAnsi="Tahoma" w:cs="Tahoma"/>
        </w:rPr>
        <w:t xml:space="preserve"> intézményét, mely lehetőséget ad arra a lakosságnak, hogy a többség által támogatott, konkrét elképzelésekre biztosítson az önkormányzat forrást.</w:t>
      </w:r>
    </w:p>
    <w:p w14:paraId="5906185D" w14:textId="77777777" w:rsidR="00FC3AAD" w:rsidRDefault="00FC3AAD" w:rsidP="00FC3AAD">
      <w:pPr>
        <w:pStyle w:val="Csakszveg"/>
        <w:ind w:firstLine="426"/>
        <w:jc w:val="both"/>
        <w:rPr>
          <w:rFonts w:ascii="Tahoma" w:hAnsi="Tahoma" w:cs="Tahoma"/>
        </w:rPr>
      </w:pPr>
    </w:p>
    <w:p w14:paraId="59E19AA6" w14:textId="77777777" w:rsidR="00FC3AAD" w:rsidRDefault="00FC3AAD" w:rsidP="00FC3AAD">
      <w:pPr>
        <w:pStyle w:val="Csakszveg"/>
        <w:jc w:val="both"/>
        <w:rPr>
          <w:rFonts w:ascii="Tahoma" w:hAnsi="Tahoma" w:cs="Tahoma"/>
        </w:rPr>
      </w:pPr>
      <w:r>
        <w:rPr>
          <w:rFonts w:ascii="Tahoma" w:hAnsi="Tahoma" w:cs="Tahoma"/>
        </w:rPr>
        <w:t>A Zöld költségvetés összeállításakor figyelembe kell venni, hogy:</w:t>
      </w:r>
    </w:p>
    <w:p w14:paraId="3EF6BD9A" w14:textId="77777777" w:rsidR="00FC3AAD" w:rsidRDefault="00FC3AAD" w:rsidP="00FC3AAD">
      <w:pPr>
        <w:pStyle w:val="Csakszveg"/>
        <w:jc w:val="both"/>
        <w:rPr>
          <w:rFonts w:ascii="Tahoma" w:hAnsi="Tahoma" w:cs="Tahoma"/>
        </w:rPr>
      </w:pPr>
    </w:p>
    <w:p w14:paraId="1AD49AFC" w14:textId="77777777" w:rsidR="00FC3AAD" w:rsidRDefault="00FC3AAD" w:rsidP="00FC3AAD">
      <w:pPr>
        <w:pStyle w:val="Csakszveg"/>
        <w:ind w:left="426" w:hanging="426"/>
        <w:jc w:val="both"/>
        <w:rPr>
          <w:rFonts w:ascii="Tahoma" w:hAnsi="Tahoma" w:cs="Tahoma"/>
        </w:rPr>
      </w:pPr>
      <w:r>
        <w:rPr>
          <w:rFonts w:ascii="Tahoma" w:hAnsi="Tahoma" w:cs="Tahoma"/>
        </w:rPr>
        <w:t>1.   A tennivalók között sok olyan feladat is szerepel, amelynek forrásoldala eddig is biztosított volt (pl. zöldfelületek kezelése, közterületek tisztántartása), tehát nem jelent többletkiadást az önkormányzatnak, csak itt a környezetvédelmi kiadások között van feltüntetve,</w:t>
      </w:r>
    </w:p>
    <w:p w14:paraId="694A6772" w14:textId="77777777" w:rsidR="00FC3AAD" w:rsidRDefault="00FC3AAD" w:rsidP="00FC3AAD">
      <w:pPr>
        <w:pStyle w:val="Csakszveg"/>
        <w:ind w:left="426" w:hanging="426"/>
        <w:jc w:val="both"/>
        <w:rPr>
          <w:rFonts w:ascii="Tahoma" w:hAnsi="Tahoma" w:cs="Tahoma"/>
        </w:rPr>
      </w:pPr>
      <w:r>
        <w:rPr>
          <w:rFonts w:ascii="Tahoma" w:hAnsi="Tahoma" w:cs="Tahoma"/>
        </w:rPr>
        <w:t>2. A Programban foglalt feladatok egy részének megvalósítása a környezetvédelmi referens feladata, ezért nem igényel külön forrást (pl. pályázatfigyelés- és írás, különböző akciók, programok szervezése, Nyilvános Környezeti Információs Rendszer építése, kezelése),</w:t>
      </w:r>
    </w:p>
    <w:p w14:paraId="666F7F91" w14:textId="77777777" w:rsidR="00FC3AAD" w:rsidRDefault="00FC3AAD" w:rsidP="00FC3AAD">
      <w:pPr>
        <w:pStyle w:val="Csakszveg"/>
        <w:numPr>
          <w:ilvl w:val="0"/>
          <w:numId w:val="38"/>
        </w:numPr>
        <w:autoSpaceDN w:val="0"/>
        <w:ind w:left="360"/>
        <w:jc w:val="both"/>
        <w:textAlignment w:val="baseline"/>
        <w:rPr>
          <w:rFonts w:ascii="Tahoma" w:hAnsi="Tahoma" w:cs="Tahoma"/>
        </w:rPr>
      </w:pPr>
      <w:r>
        <w:rPr>
          <w:rFonts w:ascii="Tahoma" w:hAnsi="Tahoma" w:cs="Tahoma"/>
        </w:rPr>
        <w:t xml:space="preserve">A környezetvédelmi beruházások – igaz többségük csak közép- és </w:t>
      </w:r>
      <w:r w:rsidR="002C30B2">
        <w:rPr>
          <w:rFonts w:ascii="Tahoma" w:hAnsi="Tahoma" w:cs="Tahoma"/>
        </w:rPr>
        <w:t xml:space="preserve">hosszútávon, de – megtérülnek (de például a középületek energiahatékonysági beruházása rövid idő alatt </w:t>
      </w:r>
      <w:r>
        <w:rPr>
          <w:rFonts w:ascii="Tahoma" w:hAnsi="Tahoma" w:cs="Tahoma"/>
        </w:rPr>
        <w:t>költségmegtakarítást eredményez).</w:t>
      </w:r>
    </w:p>
    <w:p w14:paraId="5E7DC0E1" w14:textId="77777777" w:rsidR="00FC3AAD" w:rsidRDefault="00FC3AAD" w:rsidP="00FC3AAD">
      <w:pPr>
        <w:pStyle w:val="Csakszveg"/>
        <w:ind w:firstLine="360"/>
        <w:jc w:val="both"/>
        <w:rPr>
          <w:rFonts w:ascii="Tahoma" w:hAnsi="Tahoma" w:cs="Tahoma"/>
        </w:rPr>
      </w:pPr>
    </w:p>
    <w:p w14:paraId="195D6476" w14:textId="77777777" w:rsidR="00FC3AAD" w:rsidRDefault="00FC3AAD" w:rsidP="00FC3AAD">
      <w:pPr>
        <w:pStyle w:val="Csakszveg"/>
        <w:ind w:firstLine="360"/>
        <w:jc w:val="both"/>
        <w:rPr>
          <w:rFonts w:ascii="Tahoma" w:hAnsi="Tahoma" w:cs="Tahoma"/>
        </w:rPr>
      </w:pPr>
      <w:r>
        <w:rPr>
          <w:rFonts w:ascii="Tahoma" w:hAnsi="Tahoma" w:cs="Tahoma"/>
        </w:rPr>
        <w:t>A pénzügyi források előteremtése érdekében igen fontos a hazai és Európai Uniós pályázat</w:t>
      </w:r>
      <w:r w:rsidR="002C30B2">
        <w:rPr>
          <w:rFonts w:ascii="Tahoma" w:hAnsi="Tahoma" w:cs="Tahoma"/>
        </w:rPr>
        <w:t xml:space="preserve">ok </w:t>
      </w:r>
      <w:r>
        <w:rPr>
          <w:rFonts w:ascii="Tahoma" w:hAnsi="Tahoma" w:cs="Tahoma"/>
        </w:rPr>
        <w:t>írás</w:t>
      </w:r>
      <w:r w:rsidR="002C30B2">
        <w:rPr>
          <w:rFonts w:ascii="Tahoma" w:hAnsi="Tahoma" w:cs="Tahoma"/>
        </w:rPr>
        <w:t>a</w:t>
      </w:r>
      <w:r>
        <w:rPr>
          <w:rFonts w:ascii="Tahoma" w:hAnsi="Tahoma" w:cs="Tahoma"/>
        </w:rPr>
        <w:t>. Itt fontos kihangsúlyozni, hogy a környezetvédelmi referens egyik legfontosabb feladata a folyamatos pályázatfigyelés és pályázatírás.</w:t>
      </w:r>
    </w:p>
    <w:p w14:paraId="2EE3CBD9" w14:textId="77777777" w:rsidR="00FC3AAD" w:rsidRDefault="00FC3AAD" w:rsidP="00FC3AAD">
      <w:pPr>
        <w:pStyle w:val="Csakszveg"/>
        <w:tabs>
          <w:tab w:val="left" w:pos="426"/>
        </w:tabs>
        <w:jc w:val="both"/>
      </w:pPr>
      <w:r>
        <w:rPr>
          <w:rFonts w:ascii="Tahoma" w:hAnsi="Tahoma" w:cs="Tahoma"/>
        </w:rPr>
        <w:tab/>
        <w:t xml:space="preserve">A környezetvédelemmel kapcsolatos területek, tevékenységek egy részének finanszírozására, támogatására </w:t>
      </w:r>
      <w:r>
        <w:rPr>
          <w:rFonts w:ascii="Tahoma" w:hAnsi="Tahoma" w:cs="Tahoma"/>
          <w:i/>
        </w:rPr>
        <w:t>Önkormányzati Környezetvédelmi Alap</w:t>
      </w:r>
      <w:r w:rsidR="002C30B2">
        <w:rPr>
          <w:rFonts w:ascii="Tahoma" w:hAnsi="Tahoma" w:cs="Tahoma"/>
          <w:i/>
        </w:rPr>
        <w:t>ot</w:t>
      </w:r>
      <w:r>
        <w:rPr>
          <w:rFonts w:ascii="Tahoma" w:hAnsi="Tahoma" w:cs="Tahoma"/>
        </w:rPr>
        <w:t xml:space="preserve"> (a továbbiakban: Alap) </w:t>
      </w:r>
      <w:r w:rsidR="002C30B2">
        <w:rPr>
          <w:rFonts w:ascii="Tahoma" w:hAnsi="Tahoma" w:cs="Tahoma"/>
        </w:rPr>
        <w:t>kel létrehozni</w:t>
      </w:r>
      <w:r>
        <w:rPr>
          <w:rFonts w:ascii="Tahoma" w:hAnsi="Tahoma" w:cs="Tahoma"/>
        </w:rPr>
        <w:t xml:space="preserve">. Az Alap bevételeit gyarapíthatják az önkormányzat által kivetett környezetvédelmi bírságok. </w:t>
      </w:r>
      <w:r w:rsidR="002C30B2">
        <w:rPr>
          <w:rFonts w:ascii="Tahoma" w:hAnsi="Tahoma" w:cs="Tahoma"/>
        </w:rPr>
        <w:t>Szada</w:t>
      </w:r>
      <w:r>
        <w:rPr>
          <w:rFonts w:ascii="Tahoma" w:hAnsi="Tahoma" w:cs="Tahoma"/>
        </w:rPr>
        <w:t xml:space="preserve"> közigazgatási területén az </w:t>
      </w:r>
      <w:r w:rsidR="002C30B2">
        <w:rPr>
          <w:rFonts w:ascii="Tahoma" w:hAnsi="Tahoma" w:cs="Tahoma"/>
        </w:rPr>
        <w:t xml:space="preserve">illetékes </w:t>
      </w:r>
      <w:r>
        <w:rPr>
          <w:rFonts w:ascii="Tahoma" w:hAnsi="Tahoma" w:cs="Tahoma"/>
        </w:rPr>
        <w:t>környezet- és természetvédelmi hatóság által kivetett környezetvédelmi bírság 30%-a szintén az Alapot illeti.</w:t>
      </w:r>
    </w:p>
    <w:p w14:paraId="74101A85" w14:textId="77777777" w:rsidR="00FC3AAD" w:rsidRDefault="00FC3AAD" w:rsidP="00FC3AAD">
      <w:pPr>
        <w:pStyle w:val="Csakszveg"/>
        <w:tabs>
          <w:tab w:val="left" w:pos="426"/>
        </w:tabs>
        <w:jc w:val="both"/>
      </w:pPr>
      <w:r>
        <w:rPr>
          <w:rFonts w:ascii="Tahoma" w:hAnsi="Tahoma" w:cs="Tahoma"/>
        </w:rPr>
        <w:tab/>
        <w:t xml:space="preserve">A környezetvédelmi törvény létrehozta a </w:t>
      </w:r>
      <w:r>
        <w:rPr>
          <w:rFonts w:ascii="Tahoma" w:hAnsi="Tahoma" w:cs="Tahoma"/>
          <w:i/>
        </w:rPr>
        <w:t>környezetterhelési díj és igénybevételi járulék</w:t>
      </w:r>
      <w:r>
        <w:rPr>
          <w:rFonts w:ascii="Tahoma" w:hAnsi="Tahoma" w:cs="Tahoma"/>
        </w:rPr>
        <w:t xml:space="preserve"> intézményét (talaj-, és vízterhelési díj), melyet gazdálkodó szervezeteknek, vállalkozóknak, intézményeknek és magánszemélyeknek környezethasználat esetén kell megfizetniük. Amennyiben ezekből a forrásokból az önkormányzat többletbevételre tesz szert, ezt az Alapon keresztül környezetvédelmi célokra kell fordítani.</w:t>
      </w:r>
    </w:p>
    <w:p w14:paraId="28D66697" w14:textId="77777777" w:rsidR="00FC3AAD" w:rsidRDefault="00FC3AAD" w:rsidP="002C30B2">
      <w:pPr>
        <w:pStyle w:val="Csakszveg"/>
        <w:jc w:val="both"/>
        <w:rPr>
          <w:rFonts w:ascii="Tahoma" w:hAnsi="Tahoma" w:cs="Tahoma"/>
        </w:rPr>
      </w:pPr>
      <w:r>
        <w:rPr>
          <w:rFonts w:ascii="Tahoma" w:hAnsi="Tahoma" w:cs="Tahoma"/>
        </w:rPr>
        <w:t xml:space="preserve">Különösen fontos, hogy az Alap pályázati rendszerében a civil szervezetek is részt </w:t>
      </w:r>
      <w:r w:rsidR="002C30B2">
        <w:rPr>
          <w:rFonts w:ascii="Tahoma" w:hAnsi="Tahoma" w:cs="Tahoma"/>
        </w:rPr>
        <w:t>vehessenek</w:t>
      </w:r>
      <w:r>
        <w:rPr>
          <w:rFonts w:ascii="Tahoma" w:hAnsi="Tahoma" w:cs="Tahoma"/>
        </w:rPr>
        <w:t>. Hazai és külföldi tapasztalatok szerint – elsősorban a számottevő önkéntes munka miatt – a nonprofit szervezetek költséghatékonysága felülmúlja az állami szervekét.</w:t>
      </w:r>
    </w:p>
    <w:p w14:paraId="442A7583" w14:textId="77777777" w:rsidR="00FC3AAD" w:rsidRDefault="00FC3AAD" w:rsidP="00FC3AAD">
      <w:pPr>
        <w:pStyle w:val="Csakszveg"/>
        <w:jc w:val="both"/>
        <w:rPr>
          <w:rFonts w:ascii="Tahoma" w:hAnsi="Tahoma" w:cs="Tahoma"/>
          <w:b/>
          <w:caps/>
        </w:rPr>
      </w:pPr>
    </w:p>
    <w:p w14:paraId="2BEB0772" w14:textId="77777777" w:rsidR="00FC3AAD" w:rsidRDefault="00FC3AAD" w:rsidP="00FC3AAD">
      <w:pPr>
        <w:pStyle w:val="Csakszveg"/>
        <w:jc w:val="both"/>
        <w:rPr>
          <w:rFonts w:ascii="Tahoma" w:hAnsi="Tahoma" w:cs="Tahoma"/>
          <w:b/>
          <w:caps/>
        </w:rPr>
      </w:pPr>
    </w:p>
    <w:p w14:paraId="7289669E" w14:textId="77777777" w:rsidR="00FC3AAD" w:rsidRDefault="00FC3AAD" w:rsidP="003614A5">
      <w:pPr>
        <w:pStyle w:val="Csakszveg"/>
        <w:jc w:val="both"/>
        <w:rPr>
          <w:rFonts w:ascii="Tahoma" w:hAnsi="Tahoma" w:cs="Tahoma"/>
          <w:b/>
        </w:rPr>
      </w:pPr>
      <w:r>
        <w:rPr>
          <w:rFonts w:ascii="Tahoma" w:hAnsi="Tahoma" w:cs="Tahoma"/>
          <w:b/>
          <w:caps/>
        </w:rPr>
        <w:t xml:space="preserve">4.3. </w:t>
      </w:r>
      <w:r>
        <w:rPr>
          <w:rFonts w:ascii="Tahoma" w:hAnsi="Tahoma" w:cs="Tahoma"/>
          <w:b/>
        </w:rPr>
        <w:t>Társadalmi kapcsola</w:t>
      </w:r>
      <w:r w:rsidR="003614A5">
        <w:rPr>
          <w:rFonts w:ascii="Tahoma" w:hAnsi="Tahoma" w:cs="Tahoma"/>
          <w:b/>
        </w:rPr>
        <w:t>tok</w:t>
      </w:r>
    </w:p>
    <w:p w14:paraId="1C32C32C" w14:textId="77777777" w:rsidR="00FC3AAD" w:rsidRDefault="00FC3AAD" w:rsidP="00FC3AAD">
      <w:pPr>
        <w:pStyle w:val="Csakszveg"/>
        <w:ind w:firstLine="426"/>
        <w:jc w:val="both"/>
        <w:rPr>
          <w:rFonts w:ascii="Tahoma" w:hAnsi="Tahoma" w:cs="Tahoma"/>
          <w:b/>
        </w:rPr>
      </w:pPr>
    </w:p>
    <w:p w14:paraId="6276278E" w14:textId="77777777" w:rsidR="00FC3AAD" w:rsidRDefault="00FC3AAD" w:rsidP="00FC3AAD">
      <w:pPr>
        <w:pStyle w:val="Csakszveg"/>
        <w:ind w:firstLine="284"/>
        <w:jc w:val="both"/>
      </w:pPr>
      <w:r>
        <w:rPr>
          <w:rFonts w:ascii="Tahoma" w:hAnsi="Tahoma" w:cs="Tahoma"/>
        </w:rPr>
        <w:t>Az Agenda 21 az első ENSZ dokumentum (Rio de Janeiro, 1992), amely kiemeli a közigazgatás, az önkormányzatok szerepét a környezetvédelemben. Mint az állampolgárokhoz legközelebb levő politikai és irányítási szintnek, az önkormányzatoknak döntő szerepük van a nyilvánosság tájékoztatásában és a lakosság mozgósításában, környezetérzékenységének kialakításában.</w:t>
      </w:r>
    </w:p>
    <w:p w14:paraId="69D851BE" w14:textId="77777777" w:rsidR="00FC3AAD" w:rsidRDefault="00FC3AAD" w:rsidP="00FC3AAD">
      <w:pPr>
        <w:pStyle w:val="Csakszveg"/>
        <w:ind w:firstLine="284"/>
        <w:jc w:val="both"/>
        <w:rPr>
          <w:rFonts w:ascii="Tahoma" w:hAnsi="Tahoma" w:cs="Tahoma"/>
        </w:rPr>
      </w:pPr>
      <w:r>
        <w:rPr>
          <w:rFonts w:ascii="Tahoma" w:hAnsi="Tahoma" w:cs="Tahoma"/>
        </w:rPr>
        <w:t xml:space="preserve">Helyi Agenda 21-gyel (fenntarthatósági programmal) az Európai Uniós tagországok számos települési önkormányzata rendelkezik. Napjainkban – főként EU-s pályázatokhoz kapcsolódóan – hazánkban is sorra készülnek a fenntarthatósági programok. </w:t>
      </w:r>
      <w:r w:rsidR="002C30B2">
        <w:rPr>
          <w:rFonts w:ascii="Tahoma" w:hAnsi="Tahoma" w:cs="Tahoma"/>
        </w:rPr>
        <w:t xml:space="preserve">Szada legutóbbi </w:t>
      </w:r>
      <w:r>
        <w:rPr>
          <w:rFonts w:ascii="Tahoma" w:hAnsi="Tahoma" w:cs="Tahoma"/>
        </w:rPr>
        <w:t>Fenntartha</w:t>
      </w:r>
      <w:r w:rsidR="002C30B2">
        <w:rPr>
          <w:rFonts w:ascii="Tahoma" w:hAnsi="Tahoma" w:cs="Tahoma"/>
        </w:rPr>
        <w:t>tósági Programja (2019</w:t>
      </w:r>
      <w:r>
        <w:rPr>
          <w:rFonts w:ascii="Tahoma" w:hAnsi="Tahoma" w:cs="Tahoma"/>
        </w:rPr>
        <w:t>-</w:t>
      </w:r>
      <w:r w:rsidR="002C30B2">
        <w:rPr>
          <w:rFonts w:ascii="Tahoma" w:hAnsi="Tahoma" w:cs="Tahoma"/>
        </w:rPr>
        <w:t xml:space="preserve">2021) </w:t>
      </w:r>
      <w:r>
        <w:rPr>
          <w:rFonts w:ascii="Tahoma" w:hAnsi="Tahoma" w:cs="Tahoma"/>
        </w:rPr>
        <w:t xml:space="preserve">felülvizsgálata </w:t>
      </w:r>
      <w:r w:rsidR="002C30B2">
        <w:rPr>
          <w:rFonts w:ascii="Tahoma" w:hAnsi="Tahoma" w:cs="Tahoma"/>
        </w:rPr>
        <w:t>jelenleg</w:t>
      </w:r>
      <w:r>
        <w:rPr>
          <w:rFonts w:ascii="Tahoma" w:hAnsi="Tahoma" w:cs="Tahoma"/>
        </w:rPr>
        <w:t xml:space="preserve"> aktuális. Az e keretek között bevezetett átfogó konzultációs folyamat az </w:t>
      </w:r>
      <w:r>
        <w:rPr>
          <w:rFonts w:ascii="Tahoma" w:hAnsi="Tahoma" w:cs="Tahoma"/>
        </w:rPr>
        <w:lastRenderedPageBreak/>
        <w:t>általános környezeti irányelvek megfogalmazására, konkrét intézkedési programok kidolgozására és konkrét környezeti projektek megvalósulására irányul.</w:t>
      </w:r>
    </w:p>
    <w:p w14:paraId="2AC4DA17" w14:textId="77777777" w:rsidR="00FC3AAD" w:rsidRDefault="00FC3AAD" w:rsidP="00FC3AAD">
      <w:pPr>
        <w:pStyle w:val="Csakszveg"/>
        <w:ind w:firstLine="360"/>
        <w:jc w:val="both"/>
      </w:pPr>
      <w:r>
        <w:rPr>
          <w:rFonts w:ascii="Tahoma" w:hAnsi="Tahoma" w:cs="Tahoma"/>
          <w:i/>
        </w:rPr>
        <w:t xml:space="preserve">A lakosság és a civil szervezetek közreműködése nélkül a helyi Agenda 21 és a fejlesztések nem valósíthatók meg. </w:t>
      </w:r>
      <w:r>
        <w:rPr>
          <w:rFonts w:ascii="Tahoma" w:hAnsi="Tahoma" w:cs="Tahoma"/>
        </w:rPr>
        <w:t>A helyi környezet- és/vagy természetvédelemmel foglalkozó civil szervezetek fontos információs források és kiemelkedő szerepük van az önkormányzat és a lakosság közötti párbeszéd megteremtésében. Bevonásuk a Program megvalósításának folyamatába ezért kulcskérdés.</w:t>
      </w:r>
    </w:p>
    <w:p w14:paraId="5CEF65B1" w14:textId="77777777" w:rsidR="00FC3AAD" w:rsidRDefault="00FC3AAD" w:rsidP="00FC3AAD">
      <w:pPr>
        <w:pStyle w:val="Csakszveg"/>
        <w:ind w:firstLine="360"/>
        <w:jc w:val="both"/>
        <w:rPr>
          <w:rFonts w:ascii="Tahoma" w:hAnsi="Tahoma" w:cs="Tahoma"/>
        </w:rPr>
      </w:pPr>
    </w:p>
    <w:p w14:paraId="671D2020" w14:textId="77777777" w:rsidR="00FC3AAD" w:rsidRPr="002C30B2" w:rsidRDefault="00FC3AAD" w:rsidP="002C30B2">
      <w:pPr>
        <w:pStyle w:val="Szvegtrzs2"/>
        <w:spacing w:line="240" w:lineRule="auto"/>
        <w:ind w:firstLine="360"/>
        <w:jc w:val="both"/>
        <w:rPr>
          <w:rFonts w:ascii="Tahoma" w:hAnsi="Tahoma" w:cs="Tahoma"/>
        </w:rPr>
      </w:pPr>
      <w:r w:rsidRPr="002C30B2">
        <w:rPr>
          <w:rFonts w:ascii="Tahoma" w:hAnsi="Tahoma" w:cs="Tahoma"/>
        </w:rPr>
        <w:t>Mindenki saját maga szabályozhatja energiafelhasználását, alakítja fogyasztási szokásait, vállalhat felelősséget. Az írott tájékoztató anyagok, a kiállítások, a viták segítenek az ismeretek és a tudás megszerzésében, de az Agenda 21 ennél sokkal többet igényel: a célokat és az intézkedéseket a legkülönbözőbb társadalmi és gazdasági szereplőknek kell megvitatniuk, és konszenzusra kell törekedniük. A helyi Agenda 21 sikere attól függ, hogy a fejlesztési folyamatokban milyen mértékben vesznek részt a különböző társadalmi csoportok.</w:t>
      </w:r>
    </w:p>
    <w:p w14:paraId="662D5045" w14:textId="77777777" w:rsidR="00FC3AAD" w:rsidRPr="002C30B2" w:rsidRDefault="00FC3AAD" w:rsidP="002C30B2">
      <w:pPr>
        <w:pStyle w:val="Szvegtrzs2"/>
        <w:spacing w:line="240" w:lineRule="auto"/>
        <w:ind w:firstLine="426"/>
        <w:jc w:val="both"/>
        <w:rPr>
          <w:rFonts w:ascii="Tahoma" w:hAnsi="Tahoma" w:cs="Tahoma"/>
        </w:rPr>
      </w:pPr>
      <w:r w:rsidRPr="002C30B2">
        <w:rPr>
          <w:rFonts w:ascii="Tahoma" w:hAnsi="Tahoma" w:cs="Tahoma"/>
        </w:rPr>
        <w:t xml:space="preserve">A társadalom egésze és </w:t>
      </w:r>
      <w:proofErr w:type="spellStart"/>
      <w:r w:rsidRPr="002C30B2">
        <w:rPr>
          <w:rFonts w:ascii="Tahoma" w:hAnsi="Tahoma" w:cs="Tahoma"/>
        </w:rPr>
        <w:t>egyénei</w:t>
      </w:r>
      <w:proofErr w:type="spellEnd"/>
      <w:r w:rsidRPr="002C30B2">
        <w:rPr>
          <w:rFonts w:ascii="Tahoma" w:hAnsi="Tahoma" w:cs="Tahoma"/>
        </w:rPr>
        <w:t xml:space="preserve"> a környezeti ártalmak szenvedői, ugyanakkor maguk is közreműködnek a környezeti ártalmak keletkezésében, előidézésében; ezért bevonásuk a döntések előkészítésébe, a döntéshozatalba, a döntés megvalósulásának ellenőrzésébe (mely egyben törvény adta joguk is) nem maradhat el. Nem szabad megfeledkezni arról, hogy a társadalmi elfogadottság kialakítása mellett a társadalmi részvétel jelentős információs forrást, illetve a végrehajtáshoz szükséges ellenőrzési keretek kiszélesítését is jelenti, tehát támogatója a megfelelő és érvényesíthető döntéshozatalnak. Az önkormányzat, a környezethasználók és a társadalom közötti együttműködés elengedhetetlen a környezetvédelmi érdekekről való gondoskodáshoz, melynek lényege, hogy elvi utat nyit a megegyezésre törekvéshez.</w:t>
      </w:r>
    </w:p>
    <w:p w14:paraId="736D59DB" w14:textId="77777777" w:rsidR="00FC3AAD" w:rsidRPr="002C30B2" w:rsidRDefault="00FC3AAD" w:rsidP="00293F31">
      <w:pPr>
        <w:pStyle w:val="Szvegtrzs2"/>
        <w:spacing w:line="240" w:lineRule="auto"/>
        <w:ind w:firstLine="426"/>
        <w:jc w:val="both"/>
        <w:rPr>
          <w:rFonts w:ascii="Tahoma" w:hAnsi="Tahoma" w:cs="Tahoma"/>
        </w:rPr>
      </w:pPr>
      <w:r w:rsidRPr="002C30B2">
        <w:rPr>
          <w:rFonts w:ascii="Tahoma" w:hAnsi="Tahoma" w:cs="Tahoma"/>
        </w:rPr>
        <w:t>Az önkormányzatnak jelentős szerepet kell vállalnia a környezetvédelmi oktatásban, nevelésben, szemléletformálásban. Olyan közgondolkodást kell kialakítani, mely megütközéssel fogadja és elítéli a környezetkárosító cselekedeteket. A lakosság vásárlási, fogyasztói szokásaiban, pedig elő kell segíteni a hulladékcsökkentő, környezet-érzékeny gondolkodás megjelenését és elterjedését. Tudatosítani kell, hogy a globális problémák megoldását a háztartásokban, kiskertekben, kirándulásokon kell kezdeni. A legújabb PR ismeretek és eszközök felhasználásával komoly társadalmi előkészítő munkát kell megkezdeni nem csak a köztisztasági morál emelése érdekében, hanem olyan fontos célokért is, mint a szelektív hulladékgyűjtés programjának népszerűsítése, vagy a lakossági körben keletkező veszélyes hulladékok begyűjtésének propagálása. Szorosan együttműködve az érintett közszolgáltatókkal, szervezetekkel és intézményekkel, igénybe kell venni a helyi, térségi médiák, a sajtó, a rádió segítségét, az érdeklődő pedagógusokon keresztül el kell jutni az oktatási intézményekbe is.</w:t>
      </w:r>
    </w:p>
    <w:p w14:paraId="451D0AE3" w14:textId="77777777" w:rsidR="00FC3AAD" w:rsidRPr="002C30B2" w:rsidRDefault="00FC3AAD" w:rsidP="00FC3AAD">
      <w:pPr>
        <w:pStyle w:val="Szvegtrzs2"/>
        <w:spacing w:line="240" w:lineRule="auto"/>
        <w:ind w:firstLine="426"/>
        <w:rPr>
          <w:rFonts w:ascii="Tahoma" w:hAnsi="Tahoma" w:cs="Tahoma"/>
        </w:rPr>
      </w:pPr>
      <w:r w:rsidRPr="002C30B2">
        <w:rPr>
          <w:rFonts w:ascii="Tahoma" w:hAnsi="Tahoma" w:cs="Tahoma"/>
        </w:rPr>
        <w:t>Az ifjúság szemléletének alakítása döntő lehet, hiszen egy felnőtt szemlélete legtöbbször nehezen változtatható meg, a gyerekek azonban mindig fogékonyak a környezet ügyére és rajtuk keresztül a szülők környezeti szemlélete is hatékonyabban befolyásolható. A külföldi példák alapján, tapasztalataikat felhasználva, segítségüket igénybe véve jelentős előrelépés tehető ezen a területen is. Az önkormányzat – mint az alsó- és középfokú oktatás felelőse – saját intézményrendszerén keresztül a legfontosabb szereplő lehet a szemléletformálásban.</w:t>
      </w:r>
    </w:p>
    <w:p w14:paraId="063788B3" w14:textId="77777777" w:rsidR="00FC3AAD" w:rsidRDefault="00FC3AAD" w:rsidP="002C30B2">
      <w:pPr>
        <w:pStyle w:val="Csakszveg"/>
        <w:jc w:val="both"/>
        <w:rPr>
          <w:rFonts w:ascii="Tahoma" w:hAnsi="Tahoma" w:cs="Tahoma"/>
        </w:rPr>
      </w:pPr>
      <w:r>
        <w:rPr>
          <w:rFonts w:ascii="Tahoma" w:hAnsi="Tahoma" w:cs="Tahoma"/>
        </w:rPr>
        <w:t>A szemléletformálásban érzékelhető eredmények eléréséhez nagy körültekintéssel kidolgozott, komplex programok hosszú távú, következetes végrehajtása szükséges.</w:t>
      </w:r>
      <w:r w:rsidR="002C30B2">
        <w:rPr>
          <w:rFonts w:ascii="Tahoma" w:hAnsi="Tahoma" w:cs="Tahoma"/>
        </w:rPr>
        <w:t xml:space="preserve"> </w:t>
      </w:r>
      <w:r>
        <w:rPr>
          <w:rFonts w:ascii="Tahoma" w:hAnsi="Tahoma" w:cs="Tahoma"/>
        </w:rPr>
        <w:t>Európai tapasztalatok szerint e tevékenység mérhető hatása 3 - 5 év után jelentkezik.</w:t>
      </w:r>
    </w:p>
    <w:p w14:paraId="1B83F387" w14:textId="77777777" w:rsidR="00FC3AAD" w:rsidRDefault="00FC3AAD" w:rsidP="00FC3AAD">
      <w:pPr>
        <w:pStyle w:val="Csakszveg"/>
        <w:ind w:firstLine="426"/>
        <w:jc w:val="both"/>
        <w:rPr>
          <w:rFonts w:ascii="Tahoma" w:hAnsi="Tahoma" w:cs="Tahoma"/>
        </w:rPr>
      </w:pPr>
      <w:r>
        <w:rPr>
          <w:rFonts w:ascii="Tahoma" w:hAnsi="Tahoma" w:cs="Tahoma"/>
        </w:rPr>
        <w:t>Rendkívül fontos, közhangulatot befolyásoló tényező a környezetminőség, ezen belül is különösen a köztisztaság, a hulladékgazdálkodás színvonala. Természetesen ezt a lehető legmagasabb szintre kell emelni, ez azonban önmagában nem elegendő. Az általános környezeti kultúra javítása nélkül jelentős többletráfordítással sem lehet látványos eredményeket elérni ezeken a területeken.</w:t>
      </w:r>
    </w:p>
    <w:p w14:paraId="302233DF" w14:textId="77777777" w:rsidR="00FC3AAD" w:rsidRDefault="00FC3AAD" w:rsidP="00FC3AAD">
      <w:pPr>
        <w:pStyle w:val="Csakszveg"/>
        <w:ind w:firstLine="426"/>
        <w:jc w:val="both"/>
        <w:rPr>
          <w:rFonts w:ascii="Tahoma" w:hAnsi="Tahoma" w:cs="Tahoma"/>
        </w:rPr>
      </w:pPr>
    </w:p>
    <w:p w14:paraId="2B2CC3D6" w14:textId="77777777" w:rsidR="00FC3AAD" w:rsidRDefault="002C30B2" w:rsidP="00FC3AAD">
      <w:pPr>
        <w:pStyle w:val="Csakszveg"/>
        <w:ind w:firstLine="426"/>
        <w:jc w:val="both"/>
      </w:pPr>
      <w:r>
        <w:rPr>
          <w:rFonts w:ascii="Tahoma" w:hAnsi="Tahoma" w:cs="Tahoma"/>
        </w:rPr>
        <w:t>Szada</w:t>
      </w:r>
      <w:r w:rsidR="00FC3AAD">
        <w:rPr>
          <w:rFonts w:ascii="Tahoma" w:hAnsi="Tahoma" w:cs="Tahoma"/>
        </w:rPr>
        <w:t xml:space="preserve"> lakosságát partnerként kell kezelni, ki kell alakítani a polgárokban az együttműködési készséget és bizalmat. Ennek érdekében a lakosság alapvető elvárását teljesíteni kell, azaz legalább évente információhoz kell juttatni arra vonatkozólag, hogy milyen környezetének állapota [környezetvédelmi törvény 51. § (3)]. A jelentés elkészítését a </w:t>
      </w:r>
      <w:r w:rsidR="00FC3AAD">
        <w:rPr>
          <w:rFonts w:ascii="Tahoma" w:hAnsi="Tahoma" w:cs="Tahoma"/>
          <w:i/>
        </w:rPr>
        <w:t>Nyilvános Környezeti Információs Rendszer</w:t>
      </w:r>
      <w:r w:rsidR="00FC3AAD">
        <w:rPr>
          <w:rFonts w:ascii="Tahoma" w:hAnsi="Tahoma" w:cs="Tahoma"/>
        </w:rPr>
        <w:t xml:space="preserve"> segíti. Az állapotértékelés megadása mellett ismertetni kell a környezetminőséget befolyásoló valós okokat, a környezet-egészségügyi vonatkozásokat, és a szükséges tennivalókat is. Erre szolgál az </w:t>
      </w:r>
      <w:r w:rsidR="00FC3AAD">
        <w:rPr>
          <w:rFonts w:ascii="Tahoma" w:hAnsi="Tahoma" w:cs="Tahoma"/>
          <w:i/>
        </w:rPr>
        <w:t>Éves Lakossági Környezetvédelmi Programterv és Tájékoztató</w:t>
      </w:r>
      <w:r w:rsidR="00FC3AAD">
        <w:rPr>
          <w:rFonts w:ascii="Tahoma" w:hAnsi="Tahoma" w:cs="Tahoma"/>
        </w:rPr>
        <w:t xml:space="preserve">, melynek elkészítése a </w:t>
      </w:r>
      <w:r w:rsidR="00FC3AAD" w:rsidRPr="00293F31">
        <w:rPr>
          <w:rFonts w:ascii="Tahoma" w:hAnsi="Tahoma" w:cs="Tahoma"/>
          <w:highlight w:val="yellow"/>
        </w:rPr>
        <w:t>környezetvédelmi referens feladata.</w:t>
      </w:r>
    </w:p>
    <w:p w14:paraId="6F61A9B4" w14:textId="77777777" w:rsidR="00FC3AAD" w:rsidRDefault="00FC3AAD" w:rsidP="00FC3AAD">
      <w:pPr>
        <w:pStyle w:val="Csakszveg"/>
        <w:ind w:firstLine="426"/>
        <w:jc w:val="both"/>
      </w:pPr>
      <w:r>
        <w:rPr>
          <w:rFonts w:ascii="Tahoma" w:hAnsi="Tahoma" w:cs="Tahoma"/>
        </w:rPr>
        <w:lastRenderedPageBreak/>
        <w:t>A környezetvédelem ügyének a lakosság körében népszerűvé kell válnia, hogy a meghirdetett programokat a szélesebb rétegekkel el lehessen fogadtatni, hogy megismerhessék a környezetgazdálkodás helyi problémáit, a fontos feladatokat és célokat (pl. a szelektív hulladékgyűjtés, a hulladékhasznosítás fontosságát stb.). Mivel az emberek értelmes célokért öntevékenyen is fel tudnak lépni, támogatni kell a lakossági környezetvédelmi szerveződéseket, kezdeményezéseket</w:t>
      </w:r>
      <w:r>
        <w:rPr>
          <w:rFonts w:ascii="Tahoma" w:hAnsi="Tahoma" w:cs="Tahoma"/>
          <w:i/>
        </w:rPr>
        <w:t xml:space="preserve"> </w:t>
      </w:r>
      <w:r>
        <w:rPr>
          <w:rFonts w:ascii="Tahoma" w:hAnsi="Tahoma" w:cs="Tahoma"/>
        </w:rPr>
        <w:t>(a</w:t>
      </w:r>
      <w:r w:rsidR="002C30B2">
        <w:rPr>
          <w:rFonts w:ascii="Tahoma" w:hAnsi="Tahoma" w:cs="Tahoma"/>
        </w:rPr>
        <w:t xml:space="preserve"> javasolt</w:t>
      </w:r>
      <w:r>
        <w:rPr>
          <w:rFonts w:ascii="Tahoma" w:hAnsi="Tahoma" w:cs="Tahoma"/>
        </w:rPr>
        <w:t xml:space="preserve"> Önkormányzati Környezetvédelmi Alap ebben kulcsszerepet játsz</w:t>
      </w:r>
      <w:r w:rsidR="002C30B2">
        <w:rPr>
          <w:rFonts w:ascii="Tahoma" w:hAnsi="Tahoma" w:cs="Tahoma"/>
        </w:rPr>
        <w:t>hat</w:t>
      </w:r>
      <w:r>
        <w:rPr>
          <w:rFonts w:ascii="Tahoma" w:hAnsi="Tahoma" w:cs="Tahoma"/>
        </w:rPr>
        <w:t>). Ezek a társadalomra, a közmorálra, a közéletre való pozitív hatásukkal, jó példák mutatásával és elismertetésével jótékonyan tudnak hatni és javítani a környezetformálás és közgondolkodás helyzetén.</w:t>
      </w:r>
    </w:p>
    <w:p w14:paraId="10B84ABD" w14:textId="6881DE82" w:rsidR="00FC3AAD" w:rsidRDefault="00FC3AAD" w:rsidP="00FC3AAD">
      <w:pPr>
        <w:pStyle w:val="Csakszveg"/>
        <w:ind w:firstLine="426"/>
        <w:jc w:val="both"/>
        <w:rPr>
          <w:rFonts w:ascii="Tahoma" w:hAnsi="Tahoma" w:cs="Tahoma"/>
        </w:rPr>
      </w:pPr>
      <w:r>
        <w:rPr>
          <w:rFonts w:ascii="Tahoma" w:hAnsi="Tahoma" w:cs="Tahoma"/>
        </w:rPr>
        <w:t xml:space="preserve">Végezetül nem szabad megfeledkezni arról, hogy csak az </w:t>
      </w:r>
      <w:r>
        <w:rPr>
          <w:rFonts w:ascii="Tahoma" w:hAnsi="Tahoma" w:cs="Tahoma"/>
          <w:i/>
        </w:rPr>
        <w:t xml:space="preserve">önkormányzat környezetvédelmi példamutatásával </w:t>
      </w:r>
      <w:r>
        <w:rPr>
          <w:rFonts w:ascii="Tahoma" w:hAnsi="Tahoma" w:cs="Tahoma"/>
        </w:rPr>
        <w:t>várható el a lakosságtól és a vállalkozóktól a környezetvédelem érdekében történő cselekvés. Ehhez a példamutatáshoz nem csupán a „gazda” módjára való viselkedésre, de a megalkotott szabályok betartására is szükség van („gazdaszemlélet”). A gazdaszerep, a „jó háztartásvezetés” gyakorlata annál erősebben jelentkezhet, minél konkrétabb maga a gazdálkodás tárgya.</w:t>
      </w:r>
    </w:p>
    <w:p w14:paraId="59420568" w14:textId="77777777" w:rsidR="00BE5DD3" w:rsidRDefault="00BE5DD3" w:rsidP="00FC3AAD">
      <w:pPr>
        <w:pStyle w:val="Csakszveg"/>
        <w:ind w:firstLine="426"/>
        <w:jc w:val="both"/>
      </w:pPr>
    </w:p>
    <w:p w14:paraId="09180151" w14:textId="77777777" w:rsidR="00FC3AAD" w:rsidRDefault="00FC3AAD" w:rsidP="00FC3AAD">
      <w:pPr>
        <w:pStyle w:val="Csakszveg"/>
        <w:jc w:val="both"/>
        <w:rPr>
          <w:rFonts w:ascii="Tahoma" w:hAnsi="Tahoma" w:cs="Tahoma"/>
        </w:rPr>
      </w:pPr>
    </w:p>
    <w:p w14:paraId="78F72CEE" w14:textId="77777777" w:rsidR="00FC3AAD" w:rsidRDefault="00FC3AAD" w:rsidP="00FC3AAD">
      <w:pPr>
        <w:pStyle w:val="Csakszveg"/>
        <w:ind w:left="360" w:hanging="360"/>
        <w:jc w:val="both"/>
        <w:rPr>
          <w:rFonts w:ascii="Tahoma" w:hAnsi="Tahoma" w:cs="Tahoma"/>
          <w:b/>
        </w:rPr>
      </w:pPr>
      <w:r>
        <w:rPr>
          <w:rFonts w:ascii="Tahoma" w:hAnsi="Tahoma" w:cs="Tahoma"/>
          <w:b/>
        </w:rPr>
        <w:t>5. A KÖRNYEZETI MUNKA ELLENŐRZÉSE, MONITOROZÁSA ÉS ÉRTÉKELÉSE</w:t>
      </w:r>
    </w:p>
    <w:p w14:paraId="3D83A29E" w14:textId="77777777" w:rsidR="00FC3AAD" w:rsidRDefault="00FC3AAD" w:rsidP="00FC3AAD">
      <w:pPr>
        <w:pStyle w:val="Csakszveg"/>
        <w:jc w:val="both"/>
        <w:rPr>
          <w:rFonts w:ascii="Tahoma" w:hAnsi="Tahoma" w:cs="Tahoma"/>
        </w:rPr>
      </w:pPr>
    </w:p>
    <w:p w14:paraId="7E02607C" w14:textId="77777777" w:rsidR="00FC3AAD" w:rsidRDefault="00FC3AAD" w:rsidP="00FC3AAD">
      <w:pPr>
        <w:pStyle w:val="Standard"/>
        <w:jc w:val="both"/>
        <w:rPr>
          <w:rFonts w:ascii="Tahoma" w:hAnsi="Tahoma" w:cs="Tahoma"/>
          <w:b/>
        </w:rPr>
      </w:pPr>
      <w:r>
        <w:rPr>
          <w:rFonts w:ascii="Tahoma" w:hAnsi="Tahoma" w:cs="Tahoma"/>
          <w:b/>
        </w:rPr>
        <w:t>5.1. Környezeti kulcsmutatók</w:t>
      </w:r>
    </w:p>
    <w:p w14:paraId="3C3C7420" w14:textId="77777777" w:rsidR="00FC3AAD" w:rsidRDefault="00FC3AAD" w:rsidP="00FC3AAD">
      <w:pPr>
        <w:pStyle w:val="Standard"/>
        <w:ind w:firstLine="360"/>
        <w:jc w:val="both"/>
        <w:rPr>
          <w:rFonts w:ascii="Tahoma" w:hAnsi="Tahoma" w:cs="Tahoma"/>
        </w:rPr>
      </w:pPr>
    </w:p>
    <w:p w14:paraId="763FCBDC" w14:textId="77777777" w:rsidR="00FC3AAD" w:rsidRDefault="00FC3AAD" w:rsidP="00FC3AAD">
      <w:pPr>
        <w:pStyle w:val="Standard"/>
        <w:ind w:firstLine="360"/>
        <w:jc w:val="both"/>
        <w:rPr>
          <w:rFonts w:ascii="Tahoma" w:hAnsi="Tahoma" w:cs="Tahoma"/>
        </w:rPr>
      </w:pPr>
      <w:r>
        <w:rPr>
          <w:rFonts w:ascii="Tahoma" w:hAnsi="Tahoma" w:cs="Tahoma"/>
        </w:rPr>
        <w:t xml:space="preserve">A különböző környezeti kulcsmutatók (indikátorok) kidolgozását az OECD (Organization </w:t>
      </w:r>
      <w:proofErr w:type="spellStart"/>
      <w:r>
        <w:rPr>
          <w:rFonts w:ascii="Tahoma" w:hAnsi="Tahoma" w:cs="Tahoma"/>
        </w:rPr>
        <w:t>for</w:t>
      </w:r>
      <w:proofErr w:type="spellEnd"/>
      <w:r>
        <w:rPr>
          <w:rFonts w:ascii="Tahoma" w:hAnsi="Tahoma" w:cs="Tahoma"/>
        </w:rPr>
        <w:t xml:space="preserve"> </w:t>
      </w:r>
      <w:proofErr w:type="spellStart"/>
      <w:r>
        <w:rPr>
          <w:rFonts w:ascii="Tahoma" w:hAnsi="Tahoma" w:cs="Tahoma"/>
        </w:rPr>
        <w:t>Economic</w:t>
      </w:r>
      <w:proofErr w:type="spellEnd"/>
      <w:r>
        <w:rPr>
          <w:rFonts w:ascii="Tahoma" w:hAnsi="Tahoma" w:cs="Tahoma"/>
        </w:rPr>
        <w:t xml:space="preserve"> </w:t>
      </w:r>
      <w:proofErr w:type="spellStart"/>
      <w:r>
        <w:rPr>
          <w:rFonts w:ascii="Tahoma" w:hAnsi="Tahoma" w:cs="Tahoma"/>
        </w:rPr>
        <w:t>Cooperation</w:t>
      </w:r>
      <w:proofErr w:type="spellEnd"/>
      <w:r>
        <w:rPr>
          <w:rFonts w:ascii="Tahoma" w:hAnsi="Tahoma" w:cs="Tahoma"/>
        </w:rPr>
        <w:t xml:space="preserve"> and </w:t>
      </w:r>
      <w:proofErr w:type="spellStart"/>
      <w:r>
        <w:rPr>
          <w:rFonts w:ascii="Tahoma" w:hAnsi="Tahoma" w:cs="Tahoma"/>
        </w:rPr>
        <w:t>Development</w:t>
      </w:r>
      <w:proofErr w:type="spellEnd"/>
      <w:r>
        <w:rPr>
          <w:rFonts w:ascii="Tahoma" w:hAnsi="Tahoma" w:cs="Tahoma"/>
        </w:rPr>
        <w:t xml:space="preserve"> – Gazdasági Együttműködési és Fejlesztési Szervezet) </w:t>
      </w:r>
      <w:r w:rsidR="00732F5C">
        <w:rPr>
          <w:rFonts w:ascii="Tahoma" w:hAnsi="Tahoma" w:cs="Tahoma"/>
        </w:rPr>
        <w:t>dolgozta ki</w:t>
      </w:r>
      <w:r>
        <w:rPr>
          <w:rFonts w:ascii="Tahoma" w:hAnsi="Tahoma" w:cs="Tahoma"/>
        </w:rPr>
        <w:t xml:space="preserve"> azzal a céllal, hogy megfelelő eszközkészlet álljon rendelkezésre az országok környezetállapotának, illetve a környezetvédelmi intézkedések eredményeinek nyomon követésére. (Ld. még: „Magyarország környezeti kulcsmutatói” című kiadvány sorozat.)</w:t>
      </w:r>
    </w:p>
    <w:p w14:paraId="087CA7C5" w14:textId="77777777" w:rsidR="00FC3AAD" w:rsidRDefault="00FC3AAD" w:rsidP="00FC3AAD">
      <w:pPr>
        <w:pStyle w:val="Standard"/>
        <w:ind w:firstLine="360"/>
        <w:jc w:val="both"/>
        <w:rPr>
          <w:rFonts w:ascii="Tahoma" w:hAnsi="Tahoma" w:cs="Tahoma"/>
        </w:rPr>
      </w:pPr>
      <w:r>
        <w:rPr>
          <w:rFonts w:ascii="Tahoma" w:hAnsi="Tahoma" w:cs="Tahoma"/>
        </w:rPr>
        <w:t xml:space="preserve">Az OECD tapasztalataira alapozva, de a helyi adottságokhoz és feltételekhez adaptálva készítettük el </w:t>
      </w:r>
      <w:r w:rsidR="00807E57">
        <w:rPr>
          <w:rFonts w:ascii="Tahoma" w:hAnsi="Tahoma" w:cs="Tahoma"/>
        </w:rPr>
        <w:t>Szada</w:t>
      </w:r>
      <w:r>
        <w:rPr>
          <w:rFonts w:ascii="Tahoma" w:hAnsi="Tahoma" w:cs="Tahoma"/>
        </w:rPr>
        <w:t xml:space="preserve"> környezeti kulcsmutatóit, a település környezetvédelmi munkájának ellenőrzése, értékelése céljából. Az indikátorok grafikusan ábrázolva a laikusok számára is érthető, és szemléletes módon mutatják be a környezetminőség alakulását. E mellett a mutatókat eredményesen használhatja fel a környezetvédelmi referens a helyi lakosság tájékoztatása (éves Lakossági Környezetvédelmi Tájékoztató), valamint az éves képviselő-testületi beszámolója során. A trendek elemzésére akkor alkalmas az indikátor, ha néhány évre visszamenőleg is tartalmaz adatokat.</w:t>
      </w:r>
    </w:p>
    <w:p w14:paraId="313CD2F6" w14:textId="77777777" w:rsidR="00FC3AAD" w:rsidRDefault="00FC3AAD" w:rsidP="00FC3AAD">
      <w:pPr>
        <w:pStyle w:val="Standard"/>
        <w:ind w:firstLine="360"/>
        <w:jc w:val="both"/>
      </w:pPr>
      <w:r w:rsidRPr="002C30B2">
        <w:rPr>
          <w:rFonts w:ascii="Tahoma" w:hAnsi="Tahoma" w:cs="Tahoma"/>
        </w:rPr>
        <w:t>Az elérni kívánt célállapotokat</w:t>
      </w:r>
      <w:r w:rsidR="002C30B2">
        <w:rPr>
          <w:rFonts w:ascii="Tahoma" w:hAnsi="Tahoma" w:cs="Tahoma"/>
        </w:rPr>
        <w:t xml:space="preserve"> a </w:t>
      </w:r>
      <w:r>
        <w:rPr>
          <w:rFonts w:ascii="Tahoma" w:hAnsi="Tahoma" w:cs="Tahoma"/>
        </w:rPr>
        <w:t>Nemzeti Környezetvédelmi Programban előirányzott mutatók alapján, a település adottságait figyelembe véve jelöltük meg.</w:t>
      </w:r>
    </w:p>
    <w:p w14:paraId="0575E928" w14:textId="77777777" w:rsidR="00FC3AAD" w:rsidRDefault="00FC3AAD" w:rsidP="00FC3AAD">
      <w:pPr>
        <w:pStyle w:val="Standard"/>
        <w:ind w:firstLine="540"/>
        <w:jc w:val="both"/>
        <w:rPr>
          <w:rFonts w:ascii="Tahoma" w:hAnsi="Tahoma" w:cs="Tahoma"/>
        </w:rPr>
      </w:pPr>
    </w:p>
    <w:p w14:paraId="177E6971" w14:textId="77777777" w:rsidR="00FC3AAD" w:rsidRDefault="00FC3AAD" w:rsidP="00FC3AAD">
      <w:pPr>
        <w:pStyle w:val="Standard"/>
        <w:ind w:firstLine="360"/>
        <w:jc w:val="both"/>
      </w:pPr>
      <w:r>
        <w:rPr>
          <w:rFonts w:ascii="Tahoma" w:hAnsi="Tahoma" w:cs="Tahoma"/>
        </w:rPr>
        <w:t xml:space="preserve">A folyamatosan frissített indikátorokat az önkormányzat honlapján hozzáférhetővé kell tenni </w:t>
      </w:r>
      <w:r w:rsidRPr="00806C50">
        <w:rPr>
          <w:rFonts w:ascii="Tahoma" w:hAnsi="Tahoma" w:cs="Tahoma"/>
        </w:rPr>
        <w:t>(Nyilvános Környezeti Információs Rendszer), illetve a környezetminőség alakulásának fő irányvonalait</w:t>
      </w:r>
      <w:r>
        <w:rPr>
          <w:rFonts w:ascii="Tahoma" w:hAnsi="Tahoma" w:cs="Tahoma"/>
        </w:rPr>
        <w:t xml:space="preserve"> rövid, értékelő magyarázatokkal a város lapjában is meg kell évente jelentet</w:t>
      </w:r>
      <w:r w:rsidR="002C30B2">
        <w:rPr>
          <w:rFonts w:ascii="Tahoma" w:hAnsi="Tahoma" w:cs="Tahoma"/>
        </w:rPr>
        <w:t xml:space="preserve">ni. Fontos információs forrás az </w:t>
      </w:r>
      <w:r>
        <w:rPr>
          <w:rFonts w:ascii="Tahoma" w:hAnsi="Tahoma" w:cs="Tahoma"/>
        </w:rPr>
        <w:t>Országos Környezeti Információs Rendszer, mely települési szintű környezeti a</w:t>
      </w:r>
      <w:r w:rsidR="002C30B2">
        <w:rPr>
          <w:rFonts w:ascii="Tahoma" w:hAnsi="Tahoma" w:cs="Tahoma"/>
        </w:rPr>
        <w:t xml:space="preserve">datokat is tartalmaz. </w:t>
      </w:r>
    </w:p>
    <w:p w14:paraId="679FD995" w14:textId="77777777" w:rsidR="00FC3AAD" w:rsidRDefault="00FC3AAD" w:rsidP="00FC3AAD">
      <w:pPr>
        <w:pStyle w:val="Standard"/>
        <w:jc w:val="both"/>
        <w:rPr>
          <w:rFonts w:ascii="Tahoma" w:hAnsi="Tahoma" w:cs="Tahoma"/>
          <w:b/>
        </w:rPr>
      </w:pPr>
    </w:p>
    <w:p w14:paraId="7A6B188B" w14:textId="77777777" w:rsidR="00FC3AAD" w:rsidRDefault="00FC3AAD" w:rsidP="00FC3AAD">
      <w:pPr>
        <w:pStyle w:val="Standard"/>
        <w:jc w:val="both"/>
        <w:rPr>
          <w:rFonts w:ascii="Tahoma" w:hAnsi="Tahoma" w:cs="Tahoma"/>
          <w:b/>
        </w:rPr>
      </w:pPr>
    </w:p>
    <w:p w14:paraId="79999084" w14:textId="77777777" w:rsidR="00FC3AAD" w:rsidRDefault="00FC3AAD" w:rsidP="00FC3AAD">
      <w:pPr>
        <w:pStyle w:val="Standard"/>
        <w:jc w:val="both"/>
        <w:rPr>
          <w:rFonts w:ascii="Tahoma" w:hAnsi="Tahoma" w:cs="Tahoma"/>
          <w:b/>
        </w:rPr>
      </w:pPr>
      <w:r>
        <w:rPr>
          <w:rFonts w:ascii="Tahoma" w:hAnsi="Tahoma" w:cs="Tahoma"/>
          <w:b/>
        </w:rPr>
        <w:t>5.1.1. Levegőminőségi- és zajindikátorok</w:t>
      </w:r>
    </w:p>
    <w:p w14:paraId="134A1A42" w14:textId="77777777" w:rsidR="002C30B2" w:rsidRDefault="002C30B2" w:rsidP="00FC3AAD">
      <w:pPr>
        <w:pStyle w:val="Standard"/>
        <w:ind w:firstLine="360"/>
        <w:jc w:val="both"/>
        <w:rPr>
          <w:rFonts w:ascii="Tahoma" w:hAnsi="Tahoma" w:cs="Tahoma"/>
        </w:rPr>
      </w:pPr>
    </w:p>
    <w:p w14:paraId="1CDE04A9" w14:textId="71EC93EE" w:rsidR="00FC3AAD" w:rsidRDefault="00FC3AAD" w:rsidP="00FC3AAD">
      <w:pPr>
        <w:pStyle w:val="Standard"/>
        <w:ind w:firstLine="360"/>
        <w:jc w:val="both"/>
      </w:pPr>
      <w:r>
        <w:rPr>
          <w:rFonts w:ascii="Tahoma" w:hAnsi="Tahoma" w:cs="Tahoma"/>
        </w:rPr>
        <w:t>A levegőszennyezés- és zajterhelés (és a közlekedés) egyik indikátora a közút</w:t>
      </w:r>
      <w:r w:rsidR="00623BC9">
        <w:rPr>
          <w:rFonts w:ascii="Tahoma" w:hAnsi="Tahoma" w:cs="Tahoma"/>
        </w:rPr>
        <w:t xml:space="preserve">i gépjárműforgalom, mivel ez a </w:t>
      </w:r>
      <w:r>
        <w:rPr>
          <w:rFonts w:ascii="Tahoma" w:hAnsi="Tahoma" w:cs="Tahoma"/>
        </w:rPr>
        <w:t>tényező</w:t>
      </w:r>
      <w:r w:rsidR="00623BC9">
        <w:rPr>
          <w:rFonts w:ascii="Tahoma" w:hAnsi="Tahoma" w:cs="Tahoma"/>
        </w:rPr>
        <w:t xml:space="preserve"> az</w:t>
      </w:r>
      <w:r>
        <w:rPr>
          <w:rFonts w:ascii="Tahoma" w:hAnsi="Tahoma" w:cs="Tahoma"/>
        </w:rPr>
        <w:t xml:space="preserve">, </w:t>
      </w:r>
      <w:r w:rsidR="00623BC9">
        <w:rPr>
          <w:rFonts w:ascii="Tahoma" w:hAnsi="Tahoma" w:cs="Tahoma"/>
        </w:rPr>
        <w:t>a</w:t>
      </w:r>
      <w:r>
        <w:rPr>
          <w:rFonts w:ascii="Tahoma" w:hAnsi="Tahoma" w:cs="Tahoma"/>
        </w:rPr>
        <w:t xml:space="preserve">mely leginkább befolyásolja </w:t>
      </w:r>
      <w:r w:rsidR="00B643AC">
        <w:rPr>
          <w:rFonts w:ascii="Tahoma" w:hAnsi="Tahoma" w:cs="Tahoma"/>
        </w:rPr>
        <w:t>Szadán</w:t>
      </w:r>
      <w:r>
        <w:rPr>
          <w:rFonts w:ascii="Tahoma" w:hAnsi="Tahoma" w:cs="Tahoma"/>
        </w:rPr>
        <w:t xml:space="preserve"> a levegőminőséget, illetve a zajterhelést. A levegőminőség és a zajterhelés közös indikátora a </w:t>
      </w:r>
      <w:r>
        <w:rPr>
          <w:rFonts w:ascii="Tahoma" w:hAnsi="Tahoma" w:cs="Tahoma"/>
          <w:u w:val="single"/>
        </w:rPr>
        <w:t>fő közlekedési utakon</w:t>
      </w:r>
      <w:r>
        <w:rPr>
          <w:rFonts w:ascii="Tahoma" w:hAnsi="Tahoma" w:cs="Tahoma"/>
          <w:b/>
          <w:u w:val="single"/>
        </w:rPr>
        <w:t xml:space="preserve"> </w:t>
      </w:r>
      <w:r w:rsidR="00623BC9">
        <w:rPr>
          <w:rFonts w:ascii="Tahoma" w:hAnsi="Tahoma" w:cs="Tahoma"/>
          <w:u w:val="single"/>
        </w:rPr>
        <w:t>áthaladó járművek száma</w:t>
      </w:r>
      <w:r>
        <w:rPr>
          <w:rFonts w:ascii="Tahoma" w:hAnsi="Tahoma" w:cs="Tahoma"/>
        </w:rPr>
        <w:t>. Grafikusan a járműforgalom (j/nap, j=elhaladó járművek darabszáma) alakulását kell megjeleníteni az idő (évek) függvényében.</w:t>
      </w:r>
    </w:p>
    <w:p w14:paraId="0C658118" w14:textId="77777777" w:rsidR="00FC3AAD" w:rsidRDefault="00FC3AAD" w:rsidP="00FC3AAD">
      <w:pPr>
        <w:pStyle w:val="Standard"/>
        <w:jc w:val="both"/>
        <w:rPr>
          <w:rFonts w:ascii="Tahoma" w:hAnsi="Tahoma" w:cs="Tahoma"/>
          <w:b/>
          <w:i/>
        </w:rPr>
      </w:pPr>
    </w:p>
    <w:p w14:paraId="2D1623F3" w14:textId="1712301F" w:rsidR="00FC3AAD" w:rsidRDefault="00FC3AAD" w:rsidP="00FC3AAD">
      <w:pPr>
        <w:pStyle w:val="Standard"/>
        <w:jc w:val="both"/>
      </w:pPr>
      <w:r>
        <w:rPr>
          <w:rFonts w:ascii="Tahoma" w:hAnsi="Tahoma" w:cs="Tahoma"/>
          <w:b/>
          <w:i/>
        </w:rPr>
        <w:t xml:space="preserve">Célállapot: </w:t>
      </w:r>
      <w:r w:rsidR="00623BC9">
        <w:rPr>
          <w:rFonts w:ascii="Tahoma" w:hAnsi="Tahoma" w:cs="Tahoma"/>
        </w:rPr>
        <w:t>erre az</w:t>
      </w:r>
      <w:r>
        <w:rPr>
          <w:rFonts w:ascii="Tahoma" w:hAnsi="Tahoma" w:cs="Tahoma"/>
          <w:b/>
          <w:i/>
        </w:rPr>
        <w:t xml:space="preserve"> </w:t>
      </w:r>
      <w:r>
        <w:rPr>
          <w:rFonts w:ascii="Tahoma" w:hAnsi="Tahoma" w:cs="Tahoma"/>
        </w:rPr>
        <w:t xml:space="preserve">indikátorra nem </w:t>
      </w:r>
      <w:r w:rsidR="00623BC9">
        <w:rPr>
          <w:rFonts w:ascii="Tahoma" w:hAnsi="Tahoma" w:cs="Tahoma"/>
        </w:rPr>
        <w:t xml:space="preserve">határozunk meg </w:t>
      </w:r>
      <w:r>
        <w:rPr>
          <w:rFonts w:ascii="Tahoma" w:hAnsi="Tahoma" w:cs="Tahoma"/>
        </w:rPr>
        <w:t>célállapotot, mivel az önkormányzatnak a gépjárműforgalom növekedésének mérséklésére jellemzően csak közvetett lehetősége van, bár az sem elhan</w:t>
      </w:r>
      <w:r w:rsidR="00623BC9">
        <w:rPr>
          <w:rFonts w:ascii="Tahoma" w:hAnsi="Tahoma" w:cs="Tahoma"/>
        </w:rPr>
        <w:t>yagolható (pl. helyi</w:t>
      </w:r>
      <w:r>
        <w:rPr>
          <w:rFonts w:ascii="Tahoma" w:hAnsi="Tahoma" w:cs="Tahoma"/>
        </w:rPr>
        <w:t xml:space="preserve"> tömegközlekedés fejlesztése, további lakóterületek kialakításának </w:t>
      </w:r>
      <w:r w:rsidR="00623BC9">
        <w:rPr>
          <w:rFonts w:ascii="Tahoma" w:hAnsi="Tahoma" w:cs="Tahoma"/>
        </w:rPr>
        <w:t>tiltása)</w:t>
      </w:r>
      <w:r>
        <w:rPr>
          <w:rFonts w:ascii="Tahoma" w:hAnsi="Tahoma" w:cs="Tahoma"/>
        </w:rPr>
        <w:t xml:space="preserve">. </w:t>
      </w:r>
    </w:p>
    <w:p w14:paraId="456DFDE4" w14:textId="77777777" w:rsidR="00FC3AAD" w:rsidRDefault="00FC3AAD" w:rsidP="00FC3AAD">
      <w:pPr>
        <w:pStyle w:val="Standard"/>
        <w:jc w:val="center"/>
        <w:rPr>
          <w:rFonts w:ascii="Tahoma" w:hAnsi="Tahoma" w:cs="Tahoma"/>
          <w:sz w:val="22"/>
          <w:szCs w:val="22"/>
        </w:rPr>
      </w:pPr>
    </w:p>
    <w:p w14:paraId="27B1DAC9" w14:textId="77777777" w:rsidR="00FC3AAD" w:rsidRDefault="00FC3AAD" w:rsidP="00FC3AAD">
      <w:pPr>
        <w:pStyle w:val="Standard"/>
        <w:jc w:val="both"/>
        <w:rPr>
          <w:rFonts w:ascii="Tahoma" w:hAnsi="Tahoma" w:cs="Tahoma"/>
          <w:b/>
        </w:rPr>
      </w:pPr>
      <w:r>
        <w:rPr>
          <w:rFonts w:ascii="Tahoma" w:hAnsi="Tahoma" w:cs="Tahoma"/>
          <w:b/>
        </w:rPr>
        <w:t>5.1.2. Vízminőségi indikátorok</w:t>
      </w:r>
    </w:p>
    <w:p w14:paraId="6D232B61" w14:textId="77777777" w:rsidR="00FC3AAD" w:rsidRDefault="00FC3AAD" w:rsidP="00FC3AAD">
      <w:pPr>
        <w:pStyle w:val="Standard"/>
        <w:jc w:val="both"/>
        <w:rPr>
          <w:rFonts w:ascii="Tahoma" w:hAnsi="Tahoma" w:cs="Tahoma"/>
        </w:rPr>
      </w:pPr>
    </w:p>
    <w:p w14:paraId="472684EB" w14:textId="6947851D" w:rsidR="00FC3AAD" w:rsidRDefault="00FC3AAD" w:rsidP="00FC3AAD">
      <w:pPr>
        <w:pStyle w:val="Standard"/>
        <w:ind w:firstLine="360"/>
        <w:jc w:val="both"/>
        <w:rPr>
          <w:rFonts w:ascii="Tahoma" w:hAnsi="Tahoma" w:cs="Tahoma"/>
        </w:rPr>
      </w:pPr>
      <w:r>
        <w:rPr>
          <w:rFonts w:ascii="Tahoma" w:hAnsi="Tahoma" w:cs="Tahoma"/>
        </w:rPr>
        <w:t xml:space="preserve">Az állóvizek és vízfolyások vízminőségét legnagyobb mértékben befolyásoló tényezők a </w:t>
      </w:r>
      <w:r w:rsidR="00623BC9">
        <w:rPr>
          <w:rFonts w:ascii="Tahoma" w:hAnsi="Tahoma" w:cs="Tahoma"/>
        </w:rPr>
        <w:t xml:space="preserve">túlterhelt és nem megfelelően üzemeltetett szennyvíztisztító a </w:t>
      </w:r>
      <w:r>
        <w:rPr>
          <w:rFonts w:ascii="Tahoma" w:hAnsi="Tahoma" w:cs="Tahoma"/>
        </w:rPr>
        <w:t>nem vízzáró módon megépített közműpótlók</w:t>
      </w:r>
      <w:r w:rsidR="00623BC9">
        <w:rPr>
          <w:rFonts w:ascii="Tahoma" w:hAnsi="Tahoma" w:cs="Tahoma"/>
        </w:rPr>
        <w:t>,</w:t>
      </w:r>
      <w:r>
        <w:rPr>
          <w:rFonts w:ascii="Tahoma" w:hAnsi="Tahoma" w:cs="Tahoma"/>
        </w:rPr>
        <w:t xml:space="preserve"> és helyenként a műtrágyázásból eredő terhelés.  </w:t>
      </w:r>
    </w:p>
    <w:p w14:paraId="2BC60343" w14:textId="77777777" w:rsidR="00FC3AAD" w:rsidRDefault="00FC3AAD" w:rsidP="00FC3AAD">
      <w:pPr>
        <w:pStyle w:val="Standard"/>
        <w:jc w:val="both"/>
        <w:rPr>
          <w:rFonts w:ascii="Tahoma" w:hAnsi="Tahoma" w:cs="Tahoma"/>
          <w:b/>
          <w:i/>
        </w:rPr>
      </w:pPr>
    </w:p>
    <w:p w14:paraId="6677FDA6" w14:textId="4494A606" w:rsidR="00FC3AAD" w:rsidRDefault="00FC3AAD" w:rsidP="00FC3AAD">
      <w:pPr>
        <w:pStyle w:val="Standard"/>
        <w:jc w:val="both"/>
      </w:pPr>
      <w:r>
        <w:rPr>
          <w:rFonts w:ascii="Tahoma" w:hAnsi="Tahoma" w:cs="Tahoma"/>
          <w:b/>
          <w:i/>
        </w:rPr>
        <w:t xml:space="preserve">Célállapot 1: </w:t>
      </w:r>
      <w:r w:rsidR="00623BC9">
        <w:rPr>
          <w:rFonts w:ascii="Tahoma" w:hAnsi="Tahoma" w:cs="Tahoma"/>
          <w:i/>
        </w:rPr>
        <w:t>2025-re készüljön el a szennyvíztisztító bővítése és rekonstrukciója, és épüljön ki 100%-</w:t>
      </w:r>
      <w:proofErr w:type="spellStart"/>
      <w:r w:rsidR="00623BC9">
        <w:rPr>
          <w:rFonts w:ascii="Tahoma" w:hAnsi="Tahoma" w:cs="Tahoma"/>
          <w:i/>
        </w:rPr>
        <w:t>osan</w:t>
      </w:r>
      <w:proofErr w:type="spellEnd"/>
      <w:r w:rsidR="00623BC9">
        <w:rPr>
          <w:rFonts w:ascii="Tahoma" w:hAnsi="Tahoma" w:cs="Tahoma"/>
          <w:i/>
        </w:rPr>
        <w:t xml:space="preserve"> a szennyvízcsatorna-hálózat  </w:t>
      </w:r>
      <w:r>
        <w:rPr>
          <w:rFonts w:ascii="Tahoma" w:hAnsi="Tahoma" w:cs="Tahoma"/>
          <w:i/>
        </w:rPr>
        <w:t xml:space="preserve"> </w:t>
      </w:r>
    </w:p>
    <w:p w14:paraId="62DF6062" w14:textId="7BAFBA2E" w:rsidR="00FC3AAD" w:rsidRDefault="00FC3AAD" w:rsidP="00FC3AAD">
      <w:pPr>
        <w:pStyle w:val="Standard"/>
        <w:rPr>
          <w:rFonts w:ascii="Tahoma" w:hAnsi="Tahoma" w:cs="Tahoma"/>
          <w:i/>
        </w:rPr>
      </w:pPr>
      <w:r>
        <w:rPr>
          <w:rFonts w:ascii="Tahoma" w:hAnsi="Tahoma" w:cs="Tahoma"/>
          <w:b/>
          <w:i/>
        </w:rPr>
        <w:t xml:space="preserve">Célállapot 3: </w:t>
      </w:r>
      <w:r>
        <w:rPr>
          <w:rFonts w:ascii="Tahoma" w:hAnsi="Tahoma" w:cs="Tahoma"/>
          <w:i/>
        </w:rPr>
        <w:t>A kisvízfolyások és tavak</w:t>
      </w:r>
      <w:r w:rsidR="00AD5149">
        <w:rPr>
          <w:rFonts w:ascii="Tahoma" w:hAnsi="Tahoma" w:cs="Tahoma"/>
          <w:i/>
        </w:rPr>
        <w:t xml:space="preserve"> kémiai és fizikai minősége 2024-re</w:t>
      </w:r>
      <w:r>
        <w:rPr>
          <w:rFonts w:ascii="Tahoma" w:hAnsi="Tahoma" w:cs="Tahoma"/>
          <w:i/>
        </w:rPr>
        <w:t xml:space="preserve"> ne legyen rosszabb III. osztályúnál </w:t>
      </w:r>
      <w:r w:rsidR="00AD5149">
        <w:rPr>
          <w:rFonts w:ascii="Tahoma" w:hAnsi="Tahoma" w:cs="Tahoma"/>
          <w:i/>
        </w:rPr>
        <w:t>(</w:t>
      </w:r>
      <w:r>
        <w:rPr>
          <w:rFonts w:ascii="Tahoma" w:hAnsi="Tahoma" w:cs="Tahoma"/>
          <w:i/>
        </w:rPr>
        <w:t xml:space="preserve">az </w:t>
      </w:r>
      <w:r w:rsidRPr="00CE6A7D">
        <w:rPr>
          <w:rFonts w:ascii="Tahoma" w:hAnsi="Tahoma" w:cs="Tahoma"/>
          <w:i/>
        </w:rPr>
        <w:t>MSZ 12749:1993 sz. szabvány alapján</w:t>
      </w:r>
      <w:r w:rsidR="00AD5149">
        <w:rPr>
          <w:rFonts w:ascii="Tahoma" w:hAnsi="Tahoma" w:cs="Tahoma"/>
          <w:i/>
        </w:rPr>
        <w:t>)</w:t>
      </w:r>
    </w:p>
    <w:p w14:paraId="2E816A31" w14:textId="77777777" w:rsidR="00FC3AAD" w:rsidRDefault="00FC3AAD" w:rsidP="00FC3AAD">
      <w:pPr>
        <w:pStyle w:val="Standard"/>
      </w:pPr>
    </w:p>
    <w:p w14:paraId="35D3A46E" w14:textId="77777777" w:rsidR="00FC3AAD" w:rsidRDefault="00FC3AAD" w:rsidP="00FC3AAD">
      <w:pPr>
        <w:pStyle w:val="Standard"/>
        <w:jc w:val="both"/>
        <w:rPr>
          <w:rFonts w:ascii="Tahoma" w:hAnsi="Tahoma" w:cs="Tahoma"/>
          <w:b/>
        </w:rPr>
      </w:pPr>
      <w:r>
        <w:rPr>
          <w:rFonts w:ascii="Tahoma" w:hAnsi="Tahoma" w:cs="Tahoma"/>
          <w:b/>
        </w:rPr>
        <w:t>5.1.3. A természetállapot indikátorai</w:t>
      </w:r>
    </w:p>
    <w:p w14:paraId="1357E682" w14:textId="77777777" w:rsidR="00FC3AAD" w:rsidRDefault="00FC3AAD" w:rsidP="00FC3AAD">
      <w:pPr>
        <w:pStyle w:val="Standard"/>
        <w:jc w:val="both"/>
        <w:rPr>
          <w:rFonts w:ascii="Tahoma" w:hAnsi="Tahoma" w:cs="Tahoma"/>
        </w:rPr>
      </w:pPr>
    </w:p>
    <w:p w14:paraId="2E32B4D6" w14:textId="3924B3E1" w:rsidR="00FC3AAD" w:rsidRDefault="00FC3AAD" w:rsidP="00FC3AAD">
      <w:pPr>
        <w:pStyle w:val="Textbodyindent"/>
      </w:pPr>
      <w:r>
        <w:rPr>
          <w:rFonts w:ascii="Tahoma" w:hAnsi="Tahoma" w:cs="Tahoma"/>
          <w:sz w:val="20"/>
          <w:lang w:val="hu-HU"/>
        </w:rPr>
        <w:t xml:space="preserve">A természetállapot megóvása, javítása a jó környezetminőség hosszútávú biztosítása érdekében fontos feladat. </w:t>
      </w:r>
      <w:r w:rsidR="00B643AC">
        <w:rPr>
          <w:rFonts w:ascii="Tahoma" w:hAnsi="Tahoma" w:cs="Tahoma"/>
          <w:sz w:val="20"/>
          <w:lang w:val="hu-HU"/>
        </w:rPr>
        <w:t>Szadán</w:t>
      </w:r>
      <w:r>
        <w:rPr>
          <w:rFonts w:ascii="Tahoma" w:hAnsi="Tahoma" w:cs="Tahoma"/>
          <w:sz w:val="20"/>
          <w:lang w:val="hu-HU"/>
        </w:rPr>
        <w:t xml:space="preserve"> sok természeti érték és védett terület van, védelmüknek különös jelentősége van. A természetállapot indikátoraként két mutató is alkalmazható. Ezek a </w:t>
      </w:r>
      <w:r>
        <w:rPr>
          <w:rFonts w:ascii="Tahoma" w:hAnsi="Tahoma" w:cs="Tahoma"/>
          <w:sz w:val="20"/>
          <w:u w:val="single"/>
          <w:lang w:val="hu-HU"/>
        </w:rPr>
        <w:t>védett területek aránya</w:t>
      </w:r>
      <w:r>
        <w:rPr>
          <w:rFonts w:ascii="Tahoma" w:hAnsi="Tahoma" w:cs="Tahoma"/>
          <w:sz w:val="20"/>
          <w:lang w:val="hu-HU"/>
        </w:rPr>
        <w:t xml:space="preserve">, illetve a </w:t>
      </w:r>
      <w:r>
        <w:rPr>
          <w:rFonts w:ascii="Tahoma" w:hAnsi="Tahoma" w:cs="Tahoma"/>
          <w:sz w:val="20"/>
          <w:u w:val="single"/>
          <w:lang w:val="hu-HU"/>
        </w:rPr>
        <w:t>természeti területek %-os részesedése</w:t>
      </w:r>
      <w:r>
        <w:rPr>
          <w:rFonts w:ascii="Tahoma" w:hAnsi="Tahoma" w:cs="Tahoma"/>
          <w:sz w:val="20"/>
          <w:lang w:val="hu-HU"/>
        </w:rPr>
        <w:t xml:space="preserve"> az egész közigazgatási területből.</w:t>
      </w:r>
    </w:p>
    <w:p w14:paraId="7EA6A5D2" w14:textId="77777777" w:rsidR="00FC3AAD" w:rsidRDefault="00FC3AAD" w:rsidP="00FC3AAD">
      <w:pPr>
        <w:pStyle w:val="Textbodyindent"/>
        <w:ind w:firstLine="540"/>
        <w:rPr>
          <w:rFonts w:ascii="Tahoma" w:hAnsi="Tahoma" w:cs="Tahoma"/>
          <w:sz w:val="20"/>
          <w:lang w:val="hu-HU"/>
        </w:rPr>
      </w:pPr>
    </w:p>
    <w:p w14:paraId="5A3473E8" w14:textId="3D699E3F" w:rsidR="00FC3AAD" w:rsidRDefault="00FC3AAD" w:rsidP="00FC3AAD">
      <w:pPr>
        <w:pStyle w:val="Textbodyindent"/>
        <w:ind w:firstLine="0"/>
      </w:pPr>
      <w:r>
        <w:rPr>
          <w:rFonts w:ascii="Tahoma" w:hAnsi="Tahoma" w:cs="Tahoma"/>
          <w:b/>
          <w:i/>
          <w:sz w:val="20"/>
          <w:lang w:val="hu-HU"/>
        </w:rPr>
        <w:t xml:space="preserve">Célállapot: </w:t>
      </w:r>
      <w:r>
        <w:rPr>
          <w:rFonts w:ascii="Tahoma" w:hAnsi="Tahoma" w:cs="Tahoma"/>
          <w:i/>
          <w:sz w:val="20"/>
          <w:lang w:val="hu-HU"/>
        </w:rPr>
        <w:t>202</w:t>
      </w:r>
      <w:r w:rsidR="00623BC9">
        <w:rPr>
          <w:rFonts w:ascii="Tahoma" w:hAnsi="Tahoma" w:cs="Tahoma"/>
          <w:i/>
          <w:sz w:val="20"/>
          <w:lang w:val="hu-HU"/>
        </w:rPr>
        <w:t>3</w:t>
      </w:r>
      <w:r>
        <w:rPr>
          <w:rFonts w:ascii="Tahoma" w:hAnsi="Tahoma" w:cs="Tahoma"/>
          <w:i/>
          <w:sz w:val="20"/>
          <w:lang w:val="hu-HU"/>
        </w:rPr>
        <w:t xml:space="preserve">-ra a </w:t>
      </w:r>
      <w:r w:rsidR="00623BC9">
        <w:rPr>
          <w:rFonts w:ascii="Tahoma" w:hAnsi="Tahoma" w:cs="Tahoma"/>
          <w:i/>
          <w:sz w:val="20"/>
          <w:lang w:val="hu-HU"/>
        </w:rPr>
        <w:t>Szada</w:t>
      </w:r>
      <w:r>
        <w:rPr>
          <w:rFonts w:ascii="Tahoma" w:hAnsi="Tahoma" w:cs="Tahoma"/>
          <w:i/>
          <w:sz w:val="20"/>
          <w:lang w:val="hu-HU"/>
        </w:rPr>
        <w:t xml:space="preserve"> közigazgatási területén található összes értékes természeti emléket </w:t>
      </w:r>
      <w:r w:rsidR="00623BC9">
        <w:rPr>
          <w:rFonts w:ascii="Tahoma" w:hAnsi="Tahoma" w:cs="Tahoma"/>
          <w:i/>
          <w:sz w:val="20"/>
          <w:lang w:val="hu-HU"/>
        </w:rPr>
        <w:t xml:space="preserve">és területet </w:t>
      </w:r>
      <w:r>
        <w:rPr>
          <w:rFonts w:ascii="Tahoma" w:hAnsi="Tahoma" w:cs="Tahoma"/>
          <w:i/>
          <w:sz w:val="20"/>
          <w:lang w:val="hu-HU"/>
        </w:rPr>
        <w:t>természetvéde</w:t>
      </w:r>
      <w:r w:rsidR="00623BC9">
        <w:rPr>
          <w:rFonts w:ascii="Tahoma" w:hAnsi="Tahoma" w:cs="Tahoma"/>
          <w:i/>
          <w:sz w:val="20"/>
          <w:lang w:val="hu-HU"/>
        </w:rPr>
        <w:t>lmi oltalom alá kell vonni.</w:t>
      </w:r>
    </w:p>
    <w:p w14:paraId="294F669F" w14:textId="77777777" w:rsidR="00FC3AAD" w:rsidRDefault="00FC3AAD" w:rsidP="00FC3AAD">
      <w:pPr>
        <w:pStyle w:val="Textbodyindent"/>
        <w:ind w:firstLine="357"/>
        <w:rPr>
          <w:rFonts w:ascii="Tahoma" w:hAnsi="Tahoma" w:cs="Tahoma"/>
          <w:b/>
          <w:sz w:val="20"/>
          <w:lang w:val="hu-HU"/>
        </w:rPr>
      </w:pPr>
    </w:p>
    <w:p w14:paraId="6620A558" w14:textId="77777777" w:rsidR="00FC3AAD" w:rsidRDefault="00FC3AAD" w:rsidP="00FC3AAD">
      <w:pPr>
        <w:pStyle w:val="Standard"/>
        <w:jc w:val="both"/>
        <w:rPr>
          <w:rFonts w:ascii="Tahoma" w:hAnsi="Tahoma" w:cs="Tahoma"/>
          <w:b/>
        </w:rPr>
      </w:pPr>
      <w:r>
        <w:rPr>
          <w:rFonts w:ascii="Tahoma" w:hAnsi="Tahoma" w:cs="Tahoma"/>
          <w:b/>
        </w:rPr>
        <w:t>5.1.4. Települési környezetminőség indikátorok</w:t>
      </w:r>
    </w:p>
    <w:p w14:paraId="0D741B08" w14:textId="77777777" w:rsidR="00FC3AAD" w:rsidRDefault="00FC3AAD" w:rsidP="00FC3AAD">
      <w:pPr>
        <w:pStyle w:val="Standard"/>
        <w:ind w:left="360"/>
        <w:jc w:val="both"/>
        <w:rPr>
          <w:rFonts w:ascii="Tahoma" w:hAnsi="Tahoma" w:cs="Tahoma"/>
        </w:rPr>
      </w:pPr>
    </w:p>
    <w:p w14:paraId="6BC62962" w14:textId="430BC92D" w:rsidR="00FC3AAD" w:rsidRDefault="00FC3AAD" w:rsidP="00FC3AAD">
      <w:pPr>
        <w:pStyle w:val="Standard"/>
        <w:ind w:firstLine="360"/>
        <w:jc w:val="both"/>
        <w:rPr>
          <w:rFonts w:ascii="Tahoma" w:hAnsi="Tahoma" w:cs="Tahoma"/>
        </w:rPr>
      </w:pPr>
      <w:r>
        <w:rPr>
          <w:rFonts w:ascii="Tahoma" w:hAnsi="Tahoma" w:cs="Tahoma"/>
        </w:rPr>
        <w:t>A biológiailag aktív (zöld-) felületek a települési klímát kedvezően befolyásolják, kondicionáló hatásúak. A zöldfelületeknek jelentős használati értéke is van (pihenést, kikapcsolódást nyújtó területek stb.).</w:t>
      </w:r>
      <w:r w:rsidR="005C444B">
        <w:rPr>
          <w:rFonts w:ascii="Tahoma" w:hAnsi="Tahoma" w:cs="Tahoma"/>
        </w:rPr>
        <w:t xml:space="preserve"> </w:t>
      </w:r>
      <w:r>
        <w:rPr>
          <w:rFonts w:ascii="Tahoma" w:hAnsi="Tahoma" w:cs="Tahoma"/>
        </w:rPr>
        <w:t xml:space="preserve">A települési környezetminőség alakulásában játszott kulcsszerepe miatt </w:t>
      </w:r>
      <w:r>
        <w:rPr>
          <w:rFonts w:ascii="Tahoma" w:hAnsi="Tahoma" w:cs="Tahoma"/>
          <w:u w:val="single"/>
        </w:rPr>
        <w:t>a közterületi zöldfelületek részesedése a belterületből</w:t>
      </w:r>
      <w:r>
        <w:rPr>
          <w:rFonts w:ascii="Tahoma" w:hAnsi="Tahoma" w:cs="Tahoma"/>
        </w:rPr>
        <w:t xml:space="preserve"> nevű kulcsmutatót </w:t>
      </w:r>
      <w:r w:rsidR="005C444B">
        <w:rPr>
          <w:rFonts w:ascii="Tahoma" w:hAnsi="Tahoma" w:cs="Tahoma"/>
        </w:rPr>
        <w:t>javasoljuk</w:t>
      </w:r>
      <w:r>
        <w:rPr>
          <w:rFonts w:ascii="Tahoma" w:hAnsi="Tahoma" w:cs="Tahoma"/>
        </w:rPr>
        <w:t xml:space="preserve"> alkalmazni.</w:t>
      </w:r>
    </w:p>
    <w:p w14:paraId="788C1244" w14:textId="75DE7878" w:rsidR="005C444B" w:rsidRDefault="005C444B" w:rsidP="005C444B">
      <w:pPr>
        <w:pStyle w:val="Standard"/>
        <w:ind w:firstLine="360"/>
        <w:jc w:val="both"/>
      </w:pPr>
      <w:r>
        <w:rPr>
          <w:rFonts w:ascii="Tahoma" w:hAnsi="Tahoma" w:cs="Tahoma"/>
        </w:rPr>
        <w:t xml:space="preserve">Az épített környezet minőségének kulcsmutatói </w:t>
      </w:r>
      <w:r>
        <w:rPr>
          <w:rFonts w:ascii="Tahoma" w:hAnsi="Tahoma" w:cs="Tahoma"/>
          <w:u w:val="single"/>
        </w:rPr>
        <w:t>az országos és helyi jelentőségű védett műemlékek aránya az összes épülethez képest</w:t>
      </w:r>
      <w:r>
        <w:rPr>
          <w:rFonts w:ascii="Tahoma" w:hAnsi="Tahoma" w:cs="Tahoma"/>
        </w:rPr>
        <w:t>.</w:t>
      </w:r>
    </w:p>
    <w:p w14:paraId="36319912" w14:textId="77777777" w:rsidR="005C444B" w:rsidRDefault="005C444B" w:rsidP="00FC3AAD">
      <w:pPr>
        <w:pStyle w:val="Standard"/>
        <w:ind w:firstLine="360"/>
        <w:jc w:val="both"/>
      </w:pPr>
    </w:p>
    <w:p w14:paraId="11771B84" w14:textId="00D4C2B8" w:rsidR="00FC3AAD" w:rsidRDefault="00FC3AAD" w:rsidP="00FC3AAD">
      <w:pPr>
        <w:pStyle w:val="Standard"/>
        <w:jc w:val="both"/>
      </w:pPr>
      <w:r>
        <w:rPr>
          <w:rFonts w:ascii="Tahoma" w:hAnsi="Tahoma" w:cs="Tahoma"/>
          <w:b/>
          <w:i/>
        </w:rPr>
        <w:t xml:space="preserve">Célállapot1: </w:t>
      </w:r>
      <w:r w:rsidR="005C444B">
        <w:rPr>
          <w:rFonts w:ascii="Tahoma" w:hAnsi="Tahoma" w:cs="Tahoma"/>
          <w:i/>
        </w:rPr>
        <w:t>1 közpark létrehozása 2024-ig</w:t>
      </w:r>
    </w:p>
    <w:p w14:paraId="21674C28" w14:textId="77777777" w:rsidR="00FC3AAD" w:rsidRDefault="00FC3AAD" w:rsidP="00FC3AAD">
      <w:pPr>
        <w:pStyle w:val="Standard"/>
        <w:jc w:val="both"/>
        <w:rPr>
          <w:rFonts w:ascii="Tahoma" w:hAnsi="Tahoma" w:cs="Tahoma"/>
          <w:b/>
          <w:i/>
        </w:rPr>
      </w:pPr>
    </w:p>
    <w:p w14:paraId="1AFA0A10" w14:textId="2031D570" w:rsidR="00FC3AAD" w:rsidRDefault="00FC3AAD" w:rsidP="00FC3AAD">
      <w:pPr>
        <w:pStyle w:val="Textbodyindent"/>
        <w:ind w:firstLine="0"/>
      </w:pPr>
      <w:r>
        <w:rPr>
          <w:rFonts w:ascii="Tahoma" w:hAnsi="Tahoma" w:cs="Tahoma"/>
          <w:b/>
          <w:i/>
          <w:sz w:val="20"/>
          <w:lang w:val="hu-HU"/>
        </w:rPr>
        <w:t>Célállapot</w:t>
      </w:r>
      <w:r w:rsidR="005C444B">
        <w:rPr>
          <w:rFonts w:ascii="Tahoma" w:hAnsi="Tahoma" w:cs="Tahoma"/>
          <w:b/>
          <w:i/>
          <w:sz w:val="20"/>
          <w:lang w:val="hu-HU"/>
        </w:rPr>
        <w:t>2</w:t>
      </w:r>
      <w:r>
        <w:rPr>
          <w:rFonts w:ascii="Tahoma" w:hAnsi="Tahoma" w:cs="Tahoma"/>
          <w:b/>
          <w:i/>
          <w:sz w:val="20"/>
          <w:lang w:val="hu-HU"/>
        </w:rPr>
        <w:t xml:space="preserve">: </w:t>
      </w:r>
      <w:r>
        <w:rPr>
          <w:rFonts w:ascii="Tahoma" w:hAnsi="Tahoma" w:cs="Tahoma"/>
          <w:i/>
          <w:sz w:val="20"/>
          <w:lang w:val="hu-HU"/>
        </w:rPr>
        <w:t>a</w:t>
      </w:r>
      <w:r w:rsidR="005C444B">
        <w:rPr>
          <w:rFonts w:ascii="Tahoma" w:hAnsi="Tahoma" w:cs="Tahoma"/>
          <w:i/>
          <w:sz w:val="20"/>
          <w:lang w:val="hu-HU"/>
        </w:rPr>
        <w:t>z összes</w:t>
      </w:r>
      <w:r>
        <w:rPr>
          <w:rFonts w:ascii="Tahoma" w:hAnsi="Tahoma" w:cs="Tahoma"/>
          <w:i/>
          <w:sz w:val="20"/>
          <w:lang w:val="hu-HU"/>
        </w:rPr>
        <w:t xml:space="preserve"> védelemre érdemes ép</w:t>
      </w:r>
      <w:r w:rsidR="005C444B">
        <w:rPr>
          <w:rFonts w:ascii="Tahoma" w:hAnsi="Tahoma" w:cs="Tahoma"/>
          <w:i/>
          <w:sz w:val="20"/>
          <w:lang w:val="hu-HU"/>
        </w:rPr>
        <w:t xml:space="preserve">ület kerüljön védettség alá 2023-ig </w:t>
      </w:r>
    </w:p>
    <w:p w14:paraId="0560C0FD" w14:textId="77777777" w:rsidR="00FC3AAD" w:rsidRDefault="00FC3AAD" w:rsidP="00FC3AAD">
      <w:pPr>
        <w:pStyle w:val="Standard"/>
        <w:jc w:val="both"/>
        <w:rPr>
          <w:rFonts w:ascii="Tahoma" w:hAnsi="Tahoma" w:cs="Tahoma"/>
          <w:b/>
          <w:i/>
        </w:rPr>
      </w:pPr>
    </w:p>
    <w:p w14:paraId="6BD84DB9" w14:textId="77777777" w:rsidR="00FC3AAD" w:rsidRDefault="00FC3AAD" w:rsidP="00FC3AAD">
      <w:pPr>
        <w:pStyle w:val="Standard"/>
        <w:jc w:val="both"/>
        <w:rPr>
          <w:rFonts w:ascii="Tahoma" w:hAnsi="Tahoma" w:cs="Tahoma"/>
          <w:b/>
        </w:rPr>
      </w:pPr>
      <w:r>
        <w:rPr>
          <w:rFonts w:ascii="Tahoma" w:hAnsi="Tahoma" w:cs="Tahoma"/>
          <w:b/>
        </w:rPr>
        <w:t>5.1.5. A hulladékgazdálkodás indikátorai</w:t>
      </w:r>
    </w:p>
    <w:p w14:paraId="642AABAA" w14:textId="77777777" w:rsidR="00FC3AAD" w:rsidRDefault="00FC3AAD" w:rsidP="00FC3AAD">
      <w:pPr>
        <w:pStyle w:val="Standard"/>
        <w:jc w:val="both"/>
        <w:rPr>
          <w:rFonts w:ascii="Tahoma" w:hAnsi="Tahoma" w:cs="Tahoma"/>
        </w:rPr>
      </w:pPr>
    </w:p>
    <w:p w14:paraId="54088388" w14:textId="233D0A20" w:rsidR="00FC3AAD" w:rsidRDefault="00FC3AAD" w:rsidP="00FC3AAD">
      <w:pPr>
        <w:pStyle w:val="Standard"/>
        <w:ind w:firstLine="360"/>
        <w:jc w:val="both"/>
      </w:pPr>
      <w:r>
        <w:rPr>
          <w:rFonts w:ascii="Tahoma" w:hAnsi="Tahoma" w:cs="Tahoma"/>
        </w:rPr>
        <w:t xml:space="preserve">A hulladékgazdálkodás kulcsmutatói a </w:t>
      </w:r>
      <w:r>
        <w:rPr>
          <w:rFonts w:ascii="Tahoma" w:hAnsi="Tahoma" w:cs="Tahoma"/>
          <w:u w:val="single"/>
        </w:rPr>
        <w:t>szelektíven gyűjtött kommunális hulladék %-os részesedése az összes hulladékból</w:t>
      </w:r>
      <w:r>
        <w:rPr>
          <w:rFonts w:ascii="Tahoma" w:hAnsi="Tahoma" w:cs="Tahoma"/>
        </w:rPr>
        <w:t xml:space="preserve">, illetve az </w:t>
      </w:r>
      <w:r>
        <w:rPr>
          <w:rFonts w:ascii="Tahoma" w:hAnsi="Tahoma" w:cs="Tahoma"/>
          <w:u w:val="single"/>
        </w:rPr>
        <w:t>egy főre jutó lakossági hulladék mennyisége</w:t>
      </w:r>
      <w:r>
        <w:rPr>
          <w:rFonts w:ascii="Tahoma" w:hAnsi="Tahoma" w:cs="Tahoma"/>
        </w:rPr>
        <w:t xml:space="preserve"> (kg/fő/év). Ez utóbbi mutató a fogyasztói szokásokat tükrözi.</w:t>
      </w:r>
    </w:p>
    <w:p w14:paraId="65AACC06" w14:textId="77777777" w:rsidR="00FC3AAD" w:rsidRDefault="00FC3AAD" w:rsidP="00FC3AAD">
      <w:pPr>
        <w:pStyle w:val="Standard"/>
        <w:ind w:firstLine="540"/>
        <w:jc w:val="both"/>
        <w:rPr>
          <w:rFonts w:ascii="Tahoma" w:hAnsi="Tahoma" w:cs="Tahoma"/>
        </w:rPr>
      </w:pPr>
    </w:p>
    <w:p w14:paraId="6461F74A" w14:textId="37A8A590" w:rsidR="00FC3AAD" w:rsidRDefault="00FC3AAD" w:rsidP="00FC3AAD">
      <w:pPr>
        <w:pStyle w:val="Standard"/>
        <w:jc w:val="both"/>
      </w:pPr>
      <w:r>
        <w:rPr>
          <w:rFonts w:ascii="Tahoma" w:hAnsi="Tahoma" w:cs="Tahoma"/>
          <w:b/>
          <w:i/>
        </w:rPr>
        <w:t xml:space="preserve">Célállapot 1: </w:t>
      </w:r>
      <w:r>
        <w:rPr>
          <w:rFonts w:ascii="Tahoma" w:hAnsi="Tahoma" w:cs="Tahoma"/>
          <w:i/>
        </w:rPr>
        <w:t>az újrahas</w:t>
      </w:r>
      <w:r w:rsidR="005C444B">
        <w:rPr>
          <w:rFonts w:ascii="Tahoma" w:hAnsi="Tahoma" w:cs="Tahoma"/>
          <w:i/>
        </w:rPr>
        <w:t>znosított hulladékok aránya 2024</w:t>
      </w:r>
      <w:r>
        <w:rPr>
          <w:rFonts w:ascii="Tahoma" w:hAnsi="Tahoma" w:cs="Tahoma"/>
          <w:i/>
        </w:rPr>
        <w:t xml:space="preserve">-ig érje el a </w:t>
      </w:r>
      <w:r w:rsidRPr="00827209">
        <w:rPr>
          <w:rFonts w:ascii="Tahoma" w:hAnsi="Tahoma" w:cs="Tahoma"/>
          <w:i/>
        </w:rPr>
        <w:t>35</w:t>
      </w:r>
      <w:r>
        <w:rPr>
          <w:rFonts w:ascii="Tahoma" w:hAnsi="Tahoma" w:cs="Tahoma"/>
          <w:i/>
        </w:rPr>
        <w:t>%-ot.</w:t>
      </w:r>
    </w:p>
    <w:p w14:paraId="1D58CE6B" w14:textId="77777777" w:rsidR="00FC3AAD" w:rsidRDefault="00FC3AAD" w:rsidP="00FC3AAD">
      <w:pPr>
        <w:pStyle w:val="Standard"/>
        <w:jc w:val="both"/>
      </w:pPr>
      <w:r>
        <w:rPr>
          <w:rFonts w:ascii="Tahoma" w:hAnsi="Tahoma" w:cs="Tahoma"/>
          <w:b/>
          <w:i/>
        </w:rPr>
        <w:t xml:space="preserve">Célállapot 2: </w:t>
      </w:r>
      <w:r w:rsidRPr="00971610">
        <w:rPr>
          <w:rFonts w:ascii="Tahoma" w:hAnsi="Tahoma" w:cs="Tahoma"/>
          <w:i/>
        </w:rPr>
        <w:t>A</w:t>
      </w:r>
      <w:r>
        <w:rPr>
          <w:rFonts w:ascii="Tahoma" w:hAnsi="Tahoma" w:cs="Tahoma"/>
          <w:i/>
        </w:rPr>
        <w:t>z egy főre eső összes hulladék mennyisége ne növekedjen.</w:t>
      </w:r>
    </w:p>
    <w:p w14:paraId="72F38E00" w14:textId="77777777" w:rsidR="00FC3AAD" w:rsidRDefault="00FC3AAD" w:rsidP="00FC3AAD">
      <w:pPr>
        <w:pStyle w:val="Standard"/>
        <w:jc w:val="both"/>
        <w:rPr>
          <w:rFonts w:ascii="Tahoma" w:hAnsi="Tahoma" w:cs="Tahoma"/>
          <w:b/>
          <w:i/>
        </w:rPr>
      </w:pPr>
    </w:p>
    <w:p w14:paraId="049B7982" w14:textId="77777777" w:rsidR="00FC3AAD" w:rsidRDefault="00FC3AAD" w:rsidP="00FC3AAD">
      <w:pPr>
        <w:pStyle w:val="Standard"/>
        <w:jc w:val="both"/>
        <w:rPr>
          <w:rFonts w:ascii="Tahoma" w:hAnsi="Tahoma" w:cs="Tahoma"/>
          <w:b/>
        </w:rPr>
      </w:pPr>
      <w:r>
        <w:rPr>
          <w:rFonts w:ascii="Tahoma" w:hAnsi="Tahoma" w:cs="Tahoma"/>
          <w:b/>
        </w:rPr>
        <w:t>5.1.6. Közlekedési indikátorok</w:t>
      </w:r>
    </w:p>
    <w:p w14:paraId="5B912C18" w14:textId="77777777" w:rsidR="00FC3AAD" w:rsidRDefault="00FC3AAD" w:rsidP="00FC3AAD">
      <w:pPr>
        <w:pStyle w:val="Standard"/>
        <w:jc w:val="both"/>
        <w:rPr>
          <w:rFonts w:ascii="Tahoma" w:hAnsi="Tahoma" w:cs="Tahoma"/>
        </w:rPr>
      </w:pPr>
    </w:p>
    <w:p w14:paraId="52A6A4E6" w14:textId="0DA64F74" w:rsidR="00FC3AAD" w:rsidRDefault="00FC3AAD" w:rsidP="005C444B">
      <w:pPr>
        <w:pStyle w:val="Standard"/>
        <w:ind w:firstLine="540"/>
        <w:jc w:val="both"/>
      </w:pPr>
      <w:r>
        <w:rPr>
          <w:rFonts w:ascii="Tahoma" w:hAnsi="Tahoma" w:cs="Tahoma"/>
        </w:rPr>
        <w:t>A k</w:t>
      </w:r>
      <w:r w:rsidR="005C444B">
        <w:rPr>
          <w:rFonts w:ascii="Tahoma" w:hAnsi="Tahoma" w:cs="Tahoma"/>
        </w:rPr>
        <w:t xml:space="preserve">özúti közlekedés indikátora megegyezik a </w:t>
      </w:r>
      <w:r>
        <w:rPr>
          <w:rFonts w:ascii="Tahoma" w:hAnsi="Tahoma" w:cs="Tahoma"/>
        </w:rPr>
        <w:t>levegőminőségi- és zajindikátor</w:t>
      </w:r>
      <w:r w:rsidR="005C444B">
        <w:rPr>
          <w:rFonts w:ascii="Tahoma" w:hAnsi="Tahoma" w:cs="Tahoma"/>
        </w:rPr>
        <w:t>ral:</w:t>
      </w:r>
      <w:r>
        <w:rPr>
          <w:rFonts w:ascii="Tahoma" w:hAnsi="Tahoma" w:cs="Tahoma"/>
        </w:rPr>
        <w:t xml:space="preserve"> </w:t>
      </w:r>
      <w:r w:rsidR="005C444B" w:rsidRPr="005C444B">
        <w:rPr>
          <w:rFonts w:ascii="Tahoma" w:hAnsi="Tahoma" w:cs="Tahoma"/>
          <w:u w:val="single"/>
        </w:rPr>
        <w:t xml:space="preserve">a </w:t>
      </w:r>
      <w:r w:rsidRPr="005C444B">
        <w:rPr>
          <w:rFonts w:ascii="Tahoma" w:hAnsi="Tahoma" w:cs="Tahoma"/>
          <w:u w:val="single"/>
        </w:rPr>
        <w:t>gépjármű</w:t>
      </w:r>
      <w:r>
        <w:rPr>
          <w:rFonts w:ascii="Tahoma" w:hAnsi="Tahoma" w:cs="Tahoma"/>
          <w:u w:val="single"/>
        </w:rPr>
        <w:t xml:space="preserve"> forgalom változása az évek függvényében.</w:t>
      </w:r>
      <w:r w:rsidR="005C444B">
        <w:rPr>
          <w:rFonts w:ascii="Tahoma" w:hAnsi="Tahoma" w:cs="Tahoma"/>
          <w:u w:val="single"/>
        </w:rPr>
        <w:t xml:space="preserve"> </w:t>
      </w:r>
      <w:r>
        <w:rPr>
          <w:rFonts w:ascii="Tahoma" w:hAnsi="Tahoma" w:cs="Tahoma"/>
        </w:rPr>
        <w:t xml:space="preserve">Környezetvédelmi szempontból a legfontosabb feladat a </w:t>
      </w:r>
      <w:r w:rsidR="005C444B">
        <w:rPr>
          <w:rFonts w:ascii="Tahoma" w:hAnsi="Tahoma" w:cs="Tahoma"/>
        </w:rPr>
        <w:t xml:space="preserve">környezetet jobban kímélő, illetve a </w:t>
      </w:r>
      <w:r>
        <w:rPr>
          <w:rFonts w:ascii="Tahoma" w:hAnsi="Tahoma" w:cs="Tahoma"/>
        </w:rPr>
        <w:t xml:space="preserve">környezetbarát közlekedési módok támogatása, fejlesztésének ösztönzése. Ezért a közlekedésre vonatkozó másik kulcsindikátor a </w:t>
      </w:r>
      <w:r>
        <w:rPr>
          <w:rFonts w:ascii="Tahoma" w:hAnsi="Tahoma" w:cs="Tahoma"/>
          <w:u w:val="single"/>
        </w:rPr>
        <w:t>buszjáratot igénybe</w:t>
      </w:r>
      <w:r w:rsidR="00293F31">
        <w:rPr>
          <w:rFonts w:ascii="Tahoma" w:hAnsi="Tahoma" w:cs="Tahoma"/>
          <w:u w:val="single"/>
        </w:rPr>
        <w:t xml:space="preserve"> </w:t>
      </w:r>
      <w:r>
        <w:rPr>
          <w:rFonts w:ascii="Tahoma" w:hAnsi="Tahoma" w:cs="Tahoma"/>
          <w:u w:val="single"/>
        </w:rPr>
        <w:t>vevők aránya a lakosság számához képest</w:t>
      </w:r>
      <w:r>
        <w:rPr>
          <w:rFonts w:ascii="Tahoma" w:hAnsi="Tahoma" w:cs="Tahoma"/>
        </w:rPr>
        <w:t xml:space="preserve"> (%).</w:t>
      </w:r>
      <w:r w:rsidR="005C444B">
        <w:rPr>
          <w:rFonts w:ascii="Tahoma" w:hAnsi="Tahoma" w:cs="Tahoma"/>
        </w:rPr>
        <w:t xml:space="preserve"> </w:t>
      </w:r>
      <w:r>
        <w:rPr>
          <w:rFonts w:ascii="Tahoma" w:hAnsi="Tahoma" w:cs="Tahoma"/>
        </w:rPr>
        <w:t xml:space="preserve">A közlekedésre vonatkozó harmadik kulcsmutató a </w:t>
      </w:r>
      <w:r>
        <w:rPr>
          <w:rFonts w:ascii="Tahoma" w:hAnsi="Tahoma" w:cs="Tahoma"/>
          <w:u w:val="single"/>
        </w:rPr>
        <w:t>kerékpárutak fő közlekedési utakra vonatkoztatott aránya.</w:t>
      </w:r>
    </w:p>
    <w:p w14:paraId="5E10F9D9" w14:textId="77777777" w:rsidR="00FC3AAD" w:rsidRDefault="00FC3AAD" w:rsidP="00FC3AAD">
      <w:pPr>
        <w:pStyle w:val="Standard"/>
        <w:ind w:firstLine="540"/>
        <w:jc w:val="both"/>
        <w:rPr>
          <w:rFonts w:ascii="Tahoma" w:hAnsi="Tahoma" w:cs="Tahoma"/>
          <w:b/>
        </w:rPr>
      </w:pPr>
    </w:p>
    <w:p w14:paraId="4C4DE20F" w14:textId="73C22834" w:rsidR="00FC3AAD" w:rsidRDefault="00FC3AAD" w:rsidP="00FC3AAD">
      <w:pPr>
        <w:pStyle w:val="Standard"/>
        <w:jc w:val="both"/>
      </w:pPr>
      <w:r>
        <w:rPr>
          <w:rFonts w:ascii="Tahoma" w:hAnsi="Tahoma" w:cs="Tahoma"/>
          <w:b/>
          <w:i/>
        </w:rPr>
        <w:t xml:space="preserve">Célállapot: </w:t>
      </w:r>
      <w:r w:rsidR="005C444B">
        <w:rPr>
          <w:rFonts w:ascii="Tahoma" w:hAnsi="Tahoma" w:cs="Tahoma"/>
          <w:i/>
        </w:rPr>
        <w:t>A fő közlekedési utak mentén épüljenek ki a kerékpárutak 2025-ig</w:t>
      </w:r>
    </w:p>
    <w:p w14:paraId="62E62653" w14:textId="77777777" w:rsidR="00FC3AAD" w:rsidRDefault="00FC3AAD" w:rsidP="00FC3AAD">
      <w:pPr>
        <w:pStyle w:val="Standard"/>
        <w:jc w:val="both"/>
        <w:rPr>
          <w:rFonts w:ascii="Tahoma" w:hAnsi="Tahoma" w:cs="Tahoma"/>
          <w:b/>
          <w:i/>
        </w:rPr>
      </w:pPr>
    </w:p>
    <w:p w14:paraId="325925EE" w14:textId="77777777" w:rsidR="00FC3AAD" w:rsidRDefault="00FC3AAD" w:rsidP="00FC3AAD">
      <w:pPr>
        <w:pStyle w:val="Standard"/>
        <w:jc w:val="both"/>
        <w:rPr>
          <w:rFonts w:ascii="Tahoma" w:hAnsi="Tahoma" w:cs="Tahoma"/>
          <w:b/>
        </w:rPr>
      </w:pPr>
      <w:r>
        <w:rPr>
          <w:rFonts w:ascii="Tahoma" w:hAnsi="Tahoma" w:cs="Tahoma"/>
          <w:b/>
        </w:rPr>
        <w:t>5.1.7. Az energiagazdálkodás indikátorai</w:t>
      </w:r>
    </w:p>
    <w:p w14:paraId="2110E4E5" w14:textId="77777777" w:rsidR="00FC3AAD" w:rsidRDefault="00FC3AAD" w:rsidP="00FC3AAD">
      <w:pPr>
        <w:pStyle w:val="Standard"/>
        <w:jc w:val="both"/>
        <w:rPr>
          <w:rFonts w:ascii="Tahoma" w:hAnsi="Tahoma" w:cs="Tahoma"/>
        </w:rPr>
      </w:pPr>
    </w:p>
    <w:p w14:paraId="2029D8F8" w14:textId="5A67B943" w:rsidR="00FC3AAD" w:rsidRDefault="00FC3AAD" w:rsidP="00FC3AAD">
      <w:pPr>
        <w:pStyle w:val="Standard"/>
        <w:ind w:firstLine="360"/>
        <w:jc w:val="both"/>
      </w:pPr>
      <w:r>
        <w:rPr>
          <w:rFonts w:ascii="Tahoma" w:hAnsi="Tahoma" w:cs="Tahoma"/>
        </w:rPr>
        <w:t xml:space="preserve">Az energiagazdálkodás egyik kulcsmutatója az </w:t>
      </w:r>
      <w:r>
        <w:rPr>
          <w:rFonts w:ascii="Tahoma" w:hAnsi="Tahoma" w:cs="Tahoma"/>
          <w:u w:val="single"/>
        </w:rPr>
        <w:t>egy főre jutó éves lakossági energiafogyasztás</w:t>
      </w:r>
      <w:r>
        <w:rPr>
          <w:rFonts w:ascii="Tahoma" w:hAnsi="Tahoma" w:cs="Tahoma"/>
        </w:rPr>
        <w:t xml:space="preserve"> (MJ/fő/év és kWh/fő/év), mely a lakosság energiatakarékosságát hivatott mérni. Az energiagazdálkodás másik kulcsmutatója a </w:t>
      </w:r>
      <w:r>
        <w:rPr>
          <w:rFonts w:ascii="Tahoma" w:hAnsi="Tahoma" w:cs="Tahoma"/>
          <w:u w:val="single"/>
        </w:rPr>
        <w:t xml:space="preserve">megújuló energiaforrások </w:t>
      </w:r>
      <w:r w:rsidR="005C444B">
        <w:rPr>
          <w:rFonts w:ascii="Tahoma" w:hAnsi="Tahoma" w:cs="Tahoma"/>
          <w:u w:val="single"/>
        </w:rPr>
        <w:t xml:space="preserve">által előállított energia </w:t>
      </w:r>
      <w:r>
        <w:rPr>
          <w:rFonts w:ascii="Tahoma" w:hAnsi="Tahoma" w:cs="Tahoma"/>
          <w:u w:val="single"/>
        </w:rPr>
        <w:t>részaránya a teljes energiafogyasztásból.</w:t>
      </w:r>
    </w:p>
    <w:p w14:paraId="00756948" w14:textId="77777777" w:rsidR="00FC3AAD" w:rsidRDefault="00FC3AAD" w:rsidP="00FC3AAD">
      <w:pPr>
        <w:pStyle w:val="Standard"/>
        <w:jc w:val="both"/>
        <w:rPr>
          <w:rFonts w:ascii="Tahoma" w:hAnsi="Tahoma" w:cs="Tahoma"/>
          <w:b/>
          <w:i/>
        </w:rPr>
      </w:pPr>
    </w:p>
    <w:p w14:paraId="335491B3" w14:textId="712F82EE" w:rsidR="00FC3AAD" w:rsidRDefault="00FC3AAD" w:rsidP="005C444B">
      <w:pPr>
        <w:pStyle w:val="Standard"/>
        <w:jc w:val="both"/>
        <w:rPr>
          <w:rFonts w:ascii="Tahoma" w:hAnsi="Tahoma" w:cs="Tahoma"/>
          <w:i/>
        </w:rPr>
      </w:pPr>
      <w:r w:rsidRPr="006034AB">
        <w:rPr>
          <w:rFonts w:ascii="Tahoma" w:hAnsi="Tahoma" w:cs="Tahoma"/>
          <w:b/>
          <w:i/>
        </w:rPr>
        <w:t xml:space="preserve">Célállapot 1: </w:t>
      </w:r>
      <w:r w:rsidR="005C444B">
        <w:rPr>
          <w:rFonts w:ascii="Tahoma" w:hAnsi="Tahoma" w:cs="Tahoma"/>
          <w:i/>
        </w:rPr>
        <w:t>2025</w:t>
      </w:r>
      <w:r w:rsidRPr="006034AB">
        <w:rPr>
          <w:rFonts w:ascii="Tahoma" w:hAnsi="Tahoma" w:cs="Tahoma"/>
          <w:i/>
        </w:rPr>
        <w:t>-r</w:t>
      </w:r>
      <w:r w:rsidR="005C444B">
        <w:rPr>
          <w:rFonts w:ascii="Tahoma" w:hAnsi="Tahoma" w:cs="Tahoma"/>
          <w:i/>
        </w:rPr>
        <w:t>e</w:t>
      </w:r>
      <w:r w:rsidRPr="006034AB">
        <w:rPr>
          <w:rFonts w:ascii="Tahoma" w:hAnsi="Tahoma" w:cs="Tahoma"/>
          <w:i/>
        </w:rPr>
        <w:t xml:space="preserve"> </w:t>
      </w:r>
      <w:r w:rsidR="005C444B">
        <w:rPr>
          <w:rFonts w:ascii="Tahoma" w:hAnsi="Tahoma" w:cs="Tahoma"/>
          <w:i/>
        </w:rPr>
        <w:t>minden közintézmény hasznosítson megújuló energiaforrást</w:t>
      </w:r>
    </w:p>
    <w:p w14:paraId="46BEE304" w14:textId="79A2F9AD" w:rsidR="005C444B" w:rsidRDefault="005C444B" w:rsidP="005C444B">
      <w:pPr>
        <w:pStyle w:val="Standard"/>
        <w:jc w:val="both"/>
      </w:pPr>
      <w:r w:rsidRPr="006034AB">
        <w:rPr>
          <w:rFonts w:ascii="Tahoma" w:hAnsi="Tahoma" w:cs="Tahoma"/>
          <w:b/>
          <w:i/>
        </w:rPr>
        <w:t xml:space="preserve">Célállapot </w:t>
      </w:r>
      <w:r>
        <w:rPr>
          <w:rFonts w:ascii="Tahoma" w:hAnsi="Tahoma" w:cs="Tahoma"/>
          <w:b/>
          <w:i/>
        </w:rPr>
        <w:t xml:space="preserve">2: </w:t>
      </w:r>
      <w:r w:rsidRPr="005C444B">
        <w:rPr>
          <w:rFonts w:ascii="Tahoma" w:hAnsi="Tahoma" w:cs="Tahoma"/>
          <w:i/>
        </w:rPr>
        <w:t>2024-re az összes</w:t>
      </w:r>
      <w:r>
        <w:rPr>
          <w:rFonts w:ascii="Tahoma" w:hAnsi="Tahoma" w:cs="Tahoma"/>
          <w:b/>
          <w:i/>
        </w:rPr>
        <w:t xml:space="preserve"> </w:t>
      </w:r>
      <w:r>
        <w:rPr>
          <w:rFonts w:ascii="Tahoma" w:hAnsi="Tahoma" w:cs="Tahoma"/>
          <w:i/>
        </w:rPr>
        <w:t>közintézmény hőszigetelése, nyílászáró cseréje történjen meg</w:t>
      </w:r>
    </w:p>
    <w:p w14:paraId="460E6848" w14:textId="140A2F8D" w:rsidR="00FC3AAD" w:rsidRDefault="005C444B" w:rsidP="005C444B">
      <w:pPr>
        <w:pStyle w:val="Standard"/>
        <w:jc w:val="both"/>
        <w:rPr>
          <w:rFonts w:ascii="Tahoma" w:hAnsi="Tahoma" w:cs="Tahoma"/>
          <w:i/>
        </w:rPr>
      </w:pPr>
      <w:r>
        <w:rPr>
          <w:rFonts w:ascii="Tahoma" w:hAnsi="Tahoma" w:cs="Tahoma"/>
          <w:b/>
          <w:i/>
        </w:rPr>
        <w:lastRenderedPageBreak/>
        <w:t>Célállapot 3</w:t>
      </w:r>
      <w:r w:rsidR="00FC3AAD">
        <w:rPr>
          <w:rFonts w:ascii="Tahoma" w:hAnsi="Tahoma" w:cs="Tahoma"/>
          <w:b/>
          <w:i/>
        </w:rPr>
        <w:t xml:space="preserve">: </w:t>
      </w:r>
      <w:r w:rsidR="00FC3AAD">
        <w:rPr>
          <w:rFonts w:ascii="Tahoma" w:hAnsi="Tahoma" w:cs="Tahoma"/>
          <w:i/>
        </w:rPr>
        <w:t>Az egy főre jutó energiafelhasználás ne növekedjen.</w:t>
      </w:r>
    </w:p>
    <w:p w14:paraId="13833E7A" w14:textId="77777777" w:rsidR="005C444B" w:rsidRDefault="005C444B" w:rsidP="005C444B">
      <w:pPr>
        <w:pStyle w:val="Standard"/>
        <w:jc w:val="both"/>
      </w:pPr>
    </w:p>
    <w:p w14:paraId="31C36720" w14:textId="77777777" w:rsidR="00FC3AAD" w:rsidRDefault="00FC3AAD" w:rsidP="00FC3AAD">
      <w:pPr>
        <w:pStyle w:val="Standard"/>
        <w:jc w:val="both"/>
        <w:rPr>
          <w:rFonts w:ascii="Tahoma" w:hAnsi="Tahoma" w:cs="Tahoma"/>
        </w:rPr>
      </w:pPr>
    </w:p>
    <w:p w14:paraId="2B15C907" w14:textId="26F96075" w:rsidR="00AD5149" w:rsidRPr="009D0FB4" w:rsidRDefault="009D0FB4" w:rsidP="009D0FB4">
      <w:pPr>
        <w:pStyle w:val="Standard"/>
        <w:jc w:val="both"/>
        <w:rPr>
          <w:rFonts w:ascii="Tahoma" w:hAnsi="Tahoma" w:cs="Tahoma"/>
          <w:b/>
        </w:rPr>
      </w:pPr>
      <w:r>
        <w:rPr>
          <w:rFonts w:ascii="Tahoma" w:hAnsi="Tahoma" w:cs="Tahoma"/>
          <w:b/>
        </w:rPr>
        <w:t xml:space="preserve">5.1.8. </w:t>
      </w:r>
      <w:r w:rsidR="00AD5149" w:rsidRPr="009D0FB4">
        <w:rPr>
          <w:rFonts w:ascii="Tahoma" w:hAnsi="Tahoma" w:cs="Tahoma"/>
          <w:b/>
        </w:rPr>
        <w:t>Az ökológiai lábnyom</w:t>
      </w:r>
      <w:r w:rsidRPr="009D0FB4">
        <w:rPr>
          <w:rFonts w:ascii="Tahoma" w:hAnsi="Tahoma" w:cs="Tahoma"/>
          <w:b/>
        </w:rPr>
        <w:t xml:space="preserve"> indikátor</w:t>
      </w:r>
    </w:p>
    <w:p w14:paraId="7DCDE1F1" w14:textId="77777777" w:rsidR="00AD5149" w:rsidRPr="0067640E" w:rsidRDefault="00AD5149" w:rsidP="00AD5149">
      <w:pPr>
        <w:jc w:val="both"/>
        <w:rPr>
          <w:rFonts w:ascii="Tahoma" w:hAnsi="Tahoma" w:cs="Tahoma"/>
          <w:b/>
          <w:u w:val="single"/>
        </w:rPr>
      </w:pPr>
    </w:p>
    <w:p w14:paraId="5E61C792" w14:textId="77777777" w:rsidR="00AD5149" w:rsidRDefault="00AD5149" w:rsidP="00AD5149">
      <w:pPr>
        <w:autoSpaceDE w:val="0"/>
        <w:autoSpaceDN w:val="0"/>
        <w:adjustRightInd w:val="0"/>
        <w:jc w:val="both"/>
        <w:rPr>
          <w:rFonts w:ascii="Arial" w:eastAsiaTheme="minorHAnsi" w:hAnsi="Arial" w:cs="Arial"/>
        </w:rPr>
      </w:pPr>
      <w:r>
        <w:rPr>
          <w:rFonts w:ascii="Arial" w:eastAsiaTheme="minorHAnsi" w:hAnsi="Arial" w:cs="Arial"/>
        </w:rPr>
        <w:t>Az ökológiai lábnyom az életünk fenntartása érdekében felhasznált tér nagyságát mutatja meg: az elfogyasztott fosszilis energia, élelem, faanyag, és az épített környezet által elfoglalt tér alapján számolja ki egy-egy ember vagy ország környezeti terhelését. A mutató bolygónk ökológiai kapacitásait egyenl</w:t>
      </w:r>
      <w:r>
        <w:rPr>
          <w:rFonts w:ascii="TimesNewRomanPSMT" w:eastAsiaTheme="minorHAnsi" w:hAnsi="TimesNewRomanPSMT" w:cs="TimesNewRomanPSMT"/>
        </w:rPr>
        <w:t xml:space="preserve">ő </w:t>
      </w:r>
      <w:r>
        <w:rPr>
          <w:rFonts w:ascii="Arial" w:eastAsiaTheme="minorHAnsi" w:hAnsi="Arial" w:cs="Arial"/>
        </w:rPr>
        <w:t>mértékben osztotta szét a világ népei között, így minden egyes ország környezeti terhelése a rá jutó ökológiai kapacitással hasonlítható össze.</w:t>
      </w:r>
    </w:p>
    <w:p w14:paraId="683210F7" w14:textId="77777777" w:rsidR="00AD5149" w:rsidRDefault="00AD5149" w:rsidP="00AD5149">
      <w:pPr>
        <w:autoSpaceDE w:val="0"/>
        <w:autoSpaceDN w:val="0"/>
        <w:adjustRightInd w:val="0"/>
        <w:jc w:val="both"/>
        <w:rPr>
          <w:rFonts w:ascii="Arial" w:eastAsiaTheme="minorHAnsi" w:hAnsi="Arial" w:cs="Arial"/>
        </w:rPr>
      </w:pPr>
      <w:r>
        <w:rPr>
          <w:rFonts w:ascii="Arial" w:eastAsiaTheme="minorHAnsi" w:hAnsi="Arial" w:cs="Arial"/>
        </w:rPr>
        <w:t xml:space="preserve">2022-ben egy átlag magyar polgár ökológiai lábnyoma 3,67 hektár volt, noha egy emberre csupán 2,51 globális hektár jutott volna hazánkban (Magyarországon az ökológiai lábnyom értéke már 1961 óta folyamatosan meghaladja a hazai </w:t>
      </w:r>
      <w:proofErr w:type="spellStart"/>
      <w:r>
        <w:rPr>
          <w:rFonts w:ascii="Arial" w:eastAsiaTheme="minorHAnsi" w:hAnsi="Arial" w:cs="Arial"/>
        </w:rPr>
        <w:t>biokapacitás</w:t>
      </w:r>
      <w:proofErr w:type="spellEnd"/>
      <w:r>
        <w:rPr>
          <w:rFonts w:ascii="Arial" w:eastAsiaTheme="minorHAnsi" w:hAnsi="Arial" w:cs="Arial"/>
        </w:rPr>
        <w:t xml:space="preserve"> nagyságát). 2017-es adatok szerint a világ egészét tekintve az átlagos világpolgár lábnyoma 2,77 hektár volt, pedig fejenként csak 1,60 hektár juthatna. A világátlag deficit így 1,17 hektár, a hazai pedig 1,16. Ez azt jelenti, hogy több mint 50%-kal nagyobb bolygóra lenne szükségünk ahhoz, hogy tartósan ne a jöv</w:t>
      </w:r>
      <w:r>
        <w:rPr>
          <w:rFonts w:ascii="TimesNewRomanPSMT" w:eastAsiaTheme="minorHAnsi" w:hAnsi="TimesNewRomanPSMT" w:cs="TimesNewRomanPSMT"/>
        </w:rPr>
        <w:t xml:space="preserve">ő </w:t>
      </w:r>
      <w:r>
        <w:rPr>
          <w:rFonts w:ascii="Arial" w:eastAsiaTheme="minorHAnsi" w:hAnsi="Arial" w:cs="Arial"/>
        </w:rPr>
        <w:t>el</w:t>
      </w:r>
      <w:r>
        <w:rPr>
          <w:rFonts w:ascii="TimesNewRomanPSMT" w:eastAsiaTheme="minorHAnsi" w:hAnsi="TimesNewRomanPSMT" w:cs="TimesNewRomanPSMT"/>
        </w:rPr>
        <w:t>ő</w:t>
      </w:r>
      <w:r>
        <w:rPr>
          <w:rFonts w:ascii="Arial" w:eastAsiaTheme="minorHAnsi" w:hAnsi="Arial" w:cs="Arial"/>
        </w:rPr>
        <w:t>l vegyük el a Föld er</w:t>
      </w:r>
      <w:r>
        <w:rPr>
          <w:rFonts w:ascii="TimesNewRomanPSMT" w:eastAsiaTheme="minorHAnsi" w:hAnsi="TimesNewRomanPSMT" w:cs="TimesNewRomanPSMT"/>
        </w:rPr>
        <w:t>ő</w:t>
      </w:r>
      <w:r>
        <w:rPr>
          <w:rFonts w:ascii="Arial" w:eastAsiaTheme="minorHAnsi" w:hAnsi="Arial" w:cs="Arial"/>
        </w:rPr>
        <w:t>forrásait, illetve ilyen arányban kellene tehát csökkentenünk terheléseinket.</w:t>
      </w:r>
    </w:p>
    <w:p w14:paraId="63C1C745" w14:textId="77777777" w:rsidR="00AD5149" w:rsidRDefault="00AD5149" w:rsidP="00AD5149">
      <w:pPr>
        <w:autoSpaceDE w:val="0"/>
        <w:autoSpaceDN w:val="0"/>
        <w:adjustRightInd w:val="0"/>
        <w:jc w:val="both"/>
        <w:rPr>
          <w:rFonts w:ascii="Arial" w:eastAsiaTheme="minorHAnsi" w:hAnsi="Arial" w:cs="Arial"/>
        </w:rPr>
      </w:pPr>
      <w:r w:rsidRPr="00AD5149">
        <w:rPr>
          <w:rFonts w:ascii="Arial" w:eastAsiaTheme="minorHAnsi" w:hAnsi="Arial" w:cs="Arial"/>
        </w:rPr>
        <w:t>Szemléletformálási projektekhez javasoljuk az ökológiai lábnyom számlálók felhasználását, melyek</w:t>
      </w:r>
      <w:r>
        <w:rPr>
          <w:rFonts w:ascii="Arial" w:eastAsiaTheme="minorHAnsi" w:hAnsi="Arial" w:cs="Arial"/>
        </w:rPr>
        <w:t xml:space="preserve"> ezen az oldalon érhetők el: </w:t>
      </w:r>
      <w:hyperlink r:id="rId67" w:history="1">
        <w:r w:rsidRPr="00791FCD">
          <w:rPr>
            <w:rStyle w:val="Hiperhivatkozs"/>
            <w:rFonts w:ascii="Arial" w:eastAsiaTheme="minorHAnsi" w:hAnsi="Arial" w:cs="Arial"/>
          </w:rPr>
          <w:t>http://fna.hu/mittehetsz/okolabnyom</w:t>
        </w:r>
      </w:hyperlink>
    </w:p>
    <w:p w14:paraId="1AF25F65" w14:textId="77777777" w:rsidR="00FC3AAD" w:rsidRDefault="00FC3AAD" w:rsidP="00287F11">
      <w:pPr>
        <w:jc w:val="both"/>
        <w:rPr>
          <w:rFonts w:ascii="Tahoma" w:hAnsi="Tahoma" w:cs="Tahoma"/>
          <w:lang w:eastAsia="hu-HU"/>
        </w:rPr>
      </w:pPr>
    </w:p>
    <w:p w14:paraId="383B9FD1" w14:textId="77777777" w:rsidR="009D0FB4" w:rsidRDefault="009D0FB4" w:rsidP="00287F11">
      <w:pPr>
        <w:jc w:val="both"/>
        <w:rPr>
          <w:rFonts w:ascii="Tahoma" w:hAnsi="Tahoma" w:cs="Tahoma"/>
          <w:b/>
          <w:lang w:eastAsia="hu-HU"/>
        </w:rPr>
      </w:pPr>
    </w:p>
    <w:p w14:paraId="0EDFC306" w14:textId="6B97C3B3" w:rsidR="00FC5D80" w:rsidRPr="00167C52" w:rsidRDefault="00FC5D80" w:rsidP="00287F11">
      <w:pPr>
        <w:jc w:val="both"/>
        <w:rPr>
          <w:rFonts w:ascii="Tahoma" w:hAnsi="Tahoma" w:cs="Tahoma"/>
          <w:b/>
          <w:lang w:eastAsia="hu-HU"/>
        </w:rPr>
      </w:pPr>
      <w:r w:rsidRPr="00167C52">
        <w:rPr>
          <w:rFonts w:ascii="Tahoma" w:hAnsi="Tahoma" w:cs="Tahoma"/>
          <w:b/>
          <w:lang w:eastAsia="hu-HU"/>
        </w:rPr>
        <w:t>Forrásjegyzék</w:t>
      </w:r>
    </w:p>
    <w:p w14:paraId="39496425" w14:textId="77777777" w:rsidR="00FC5D80" w:rsidRDefault="00FC5D80" w:rsidP="00FC5D80">
      <w:pPr>
        <w:pStyle w:val="Default"/>
      </w:pPr>
    </w:p>
    <w:p w14:paraId="684F5D04" w14:textId="77777777" w:rsidR="00E50206" w:rsidRPr="00E31436" w:rsidRDefault="00293F31" w:rsidP="00E50206">
      <w:pPr>
        <w:rPr>
          <w:rStyle w:val="Hiperhivatkozs"/>
          <w:rFonts w:ascii="Tahoma" w:hAnsi="Tahoma" w:cs="Tahoma"/>
          <w:lang w:eastAsia="hu-HU"/>
        </w:rPr>
      </w:pPr>
      <w:hyperlink r:id="rId68" w:anchor="mapContainer" w:history="1">
        <w:r w:rsidR="00E50206" w:rsidRPr="00E31436">
          <w:rPr>
            <w:rStyle w:val="Hiperhivatkozs"/>
            <w:rFonts w:ascii="Tahoma" w:hAnsi="Tahoma" w:cs="Tahoma"/>
            <w:lang w:eastAsia="hu-HU"/>
          </w:rPr>
          <w:t>http://www.levegominoseg.hu/automata-merohalozat?AspxAutoDetectCookieSupport=1#mapContainer</w:t>
        </w:r>
      </w:hyperlink>
    </w:p>
    <w:p w14:paraId="47B0614E" w14:textId="77777777" w:rsidR="00E50206" w:rsidRPr="00E31436" w:rsidRDefault="00293F31" w:rsidP="00E50206">
      <w:pPr>
        <w:rPr>
          <w:rFonts w:ascii="Tahoma" w:hAnsi="Tahoma" w:cs="Tahoma"/>
          <w:color w:val="222222"/>
          <w:lang w:eastAsia="hu-HU"/>
        </w:rPr>
      </w:pPr>
      <w:hyperlink r:id="rId69" w:history="1">
        <w:r w:rsidR="00E50206" w:rsidRPr="00E31436">
          <w:rPr>
            <w:rStyle w:val="Hiperhivatkozs"/>
            <w:rFonts w:ascii="Tahoma" w:hAnsi="Tahoma" w:cs="Tahoma"/>
            <w:lang w:eastAsia="hu-HU"/>
          </w:rPr>
          <w:t>https://szada.hu/hirek/petrak-arpad-szukseges-volt-szadan-a-gyokeres-valtozas</w:t>
        </w:r>
      </w:hyperlink>
      <w:r w:rsidR="00E50206" w:rsidRPr="00E31436">
        <w:rPr>
          <w:rFonts w:ascii="Tahoma" w:hAnsi="Tahoma" w:cs="Tahoma"/>
          <w:color w:val="222222"/>
          <w:lang w:eastAsia="hu-HU"/>
        </w:rPr>
        <w:t xml:space="preserve"> </w:t>
      </w:r>
    </w:p>
    <w:p w14:paraId="5491DB08" w14:textId="77777777" w:rsidR="00E50206" w:rsidRPr="00E31436" w:rsidRDefault="00293F31" w:rsidP="00E50206">
      <w:pPr>
        <w:rPr>
          <w:rFonts w:ascii="Tahoma" w:hAnsi="Tahoma" w:cs="Tahoma"/>
          <w:color w:val="222222"/>
          <w:lang w:eastAsia="hu-HU"/>
        </w:rPr>
      </w:pPr>
      <w:hyperlink r:id="rId70" w:history="1">
        <w:r w:rsidR="00E50206" w:rsidRPr="00E31436">
          <w:rPr>
            <w:rStyle w:val="Hiperhivatkozs"/>
            <w:rFonts w:ascii="Tahoma" w:hAnsi="Tahoma" w:cs="Tahoma"/>
            <w:lang w:eastAsia="hu-HU"/>
          </w:rPr>
          <w:t>https://adoc.pub/szada-a-szadai-nkormanyzat-kzeleti-tajekoztato-havilapja-xiie4d16d70b651ca97721b34e54ec5cf3231034.html</w:t>
        </w:r>
      </w:hyperlink>
      <w:r w:rsidR="00E50206" w:rsidRPr="00E31436">
        <w:rPr>
          <w:rFonts w:ascii="Tahoma" w:hAnsi="Tahoma" w:cs="Tahoma"/>
          <w:color w:val="222222"/>
          <w:lang w:eastAsia="hu-HU"/>
        </w:rPr>
        <w:t xml:space="preserve"> </w:t>
      </w:r>
    </w:p>
    <w:p w14:paraId="7A8C98BF" w14:textId="77777777" w:rsidR="00E50206" w:rsidRPr="00E31436" w:rsidRDefault="00293F31" w:rsidP="00E50206">
      <w:pPr>
        <w:rPr>
          <w:rFonts w:ascii="Tahoma" w:hAnsi="Tahoma" w:cs="Tahoma"/>
        </w:rPr>
      </w:pPr>
      <w:hyperlink r:id="rId71" w:history="1">
        <w:r w:rsidR="00E50206" w:rsidRPr="00E31436">
          <w:rPr>
            <w:rStyle w:val="Hiperhivatkozs"/>
            <w:rFonts w:ascii="Tahoma" w:hAnsi="Tahoma" w:cs="Tahoma"/>
          </w:rPr>
          <w:t>https://www.facebook.com/tavirozsa.egyesulet/photos/a.489679334386691/3190316094322988</w:t>
        </w:r>
      </w:hyperlink>
    </w:p>
    <w:p w14:paraId="7ECCC53A" w14:textId="77777777" w:rsidR="00E50206" w:rsidRPr="00E31436" w:rsidRDefault="00E50206" w:rsidP="00FC5D80">
      <w:pPr>
        <w:pStyle w:val="Default"/>
        <w:rPr>
          <w:rFonts w:ascii="Tahoma" w:hAnsi="Tahoma" w:cs="Tahoma"/>
          <w:sz w:val="20"/>
          <w:szCs w:val="20"/>
        </w:rPr>
      </w:pPr>
    </w:p>
    <w:p w14:paraId="52975B86" w14:textId="77777777" w:rsidR="000864F7" w:rsidRPr="00E31436" w:rsidRDefault="000864F7" w:rsidP="000864F7">
      <w:pPr>
        <w:jc w:val="both"/>
        <w:rPr>
          <w:rFonts w:ascii="Tahoma" w:hAnsi="Tahoma" w:cs="Tahoma"/>
          <w:color w:val="222222"/>
          <w:lang w:eastAsia="hu-HU"/>
        </w:rPr>
      </w:pPr>
      <w:r w:rsidRPr="00E31436">
        <w:rPr>
          <w:rFonts w:ascii="Tahoma" w:hAnsi="Tahoma" w:cs="Tahoma"/>
        </w:rPr>
        <w:t xml:space="preserve">A </w:t>
      </w:r>
      <w:r w:rsidRPr="00E31436">
        <w:rPr>
          <w:rFonts w:ascii="Tahoma" w:hAnsi="Tahoma" w:cs="Tahoma"/>
          <w:color w:val="222222"/>
          <w:lang w:eastAsia="hu-HU"/>
        </w:rPr>
        <w:t>zöldfelületfejlesztési koncepció elkészítéséhez, illetve a zöld infrastruktúra fejlesztéséhez jó gyakorlatok, hasznos információk találhatók az Agrárminisztérium alábbi oldalán:</w:t>
      </w:r>
    </w:p>
    <w:p w14:paraId="139EFEDF" w14:textId="77777777" w:rsidR="000864F7" w:rsidRPr="00E31436" w:rsidRDefault="00293F31" w:rsidP="000864F7">
      <w:pPr>
        <w:rPr>
          <w:rFonts w:ascii="Tahoma" w:hAnsi="Tahoma" w:cs="Tahoma"/>
        </w:rPr>
      </w:pPr>
      <w:hyperlink r:id="rId72" w:history="1">
        <w:r w:rsidR="000864F7" w:rsidRPr="00E31436">
          <w:rPr>
            <w:rStyle w:val="Hiperhivatkozs"/>
            <w:rFonts w:ascii="Tahoma" w:hAnsi="Tahoma" w:cs="Tahoma"/>
          </w:rPr>
          <w:t>https://termeszetem.hu/hu/zoldinfrastruktura/feladatok-3</w:t>
        </w:r>
      </w:hyperlink>
    </w:p>
    <w:p w14:paraId="5A54BAD9" w14:textId="77777777" w:rsidR="00E50206" w:rsidRPr="00E31436" w:rsidRDefault="00E50206" w:rsidP="00FC5D80">
      <w:pPr>
        <w:pStyle w:val="Default"/>
        <w:rPr>
          <w:rFonts w:ascii="Tahoma" w:hAnsi="Tahoma" w:cs="Tahoma"/>
          <w:sz w:val="20"/>
          <w:szCs w:val="20"/>
        </w:rPr>
      </w:pPr>
    </w:p>
    <w:p w14:paraId="7F90EFEB" w14:textId="77777777" w:rsidR="00FC5D80" w:rsidRPr="00E31436" w:rsidRDefault="00FC5D80" w:rsidP="00FC5D80">
      <w:pPr>
        <w:jc w:val="both"/>
        <w:rPr>
          <w:rFonts w:ascii="Tahoma" w:hAnsi="Tahoma" w:cs="Tahoma"/>
          <w:lang w:eastAsia="hu-HU"/>
        </w:rPr>
      </w:pPr>
      <w:r w:rsidRPr="00E31436">
        <w:rPr>
          <w:rFonts w:ascii="Tahoma" w:hAnsi="Tahoma" w:cs="Tahoma"/>
          <w:lang w:eastAsia="hu-HU"/>
        </w:rPr>
        <w:t>A HUDI20055Veresegyházi-medence kiemelt jelentőségű természetmegőrzési terület fenntartási terve (2018). Környezeti Projekt Kft. - Duna-Ipoly Nemzeti Park Igazgatóság</w:t>
      </w:r>
    </w:p>
    <w:p w14:paraId="76510972" w14:textId="77777777" w:rsidR="00B61905" w:rsidRPr="00E31436" w:rsidRDefault="00293F31" w:rsidP="00FC5D80">
      <w:pPr>
        <w:jc w:val="both"/>
        <w:rPr>
          <w:rFonts w:ascii="Tahoma" w:hAnsi="Tahoma" w:cs="Tahoma"/>
          <w:lang w:eastAsia="hu-HU"/>
        </w:rPr>
      </w:pPr>
      <w:hyperlink r:id="rId73" w:history="1">
        <w:r w:rsidR="00B61905" w:rsidRPr="00E31436">
          <w:rPr>
            <w:rStyle w:val="Hiperhivatkozs"/>
            <w:rFonts w:ascii="Tahoma" w:hAnsi="Tahoma" w:cs="Tahoma"/>
            <w:lang w:eastAsia="hu-HU"/>
          </w:rPr>
          <w:t>https://docplayer.hu/29133268-A-hudi20055-veresegyhazi-medence.html</w:t>
        </w:r>
      </w:hyperlink>
      <w:r w:rsidR="00B61905" w:rsidRPr="00E31436">
        <w:rPr>
          <w:rFonts w:ascii="Tahoma" w:hAnsi="Tahoma" w:cs="Tahoma"/>
          <w:lang w:eastAsia="hu-HU"/>
        </w:rPr>
        <w:t xml:space="preserve"> </w:t>
      </w:r>
    </w:p>
    <w:p w14:paraId="1DE45D04" w14:textId="77777777" w:rsidR="00E50206" w:rsidRPr="00E31436" w:rsidRDefault="00E50206" w:rsidP="00167C52">
      <w:pPr>
        <w:jc w:val="both"/>
        <w:rPr>
          <w:rFonts w:ascii="Tahoma" w:hAnsi="Tahoma" w:cs="Tahoma"/>
          <w:lang w:eastAsia="hu-HU"/>
        </w:rPr>
      </w:pPr>
    </w:p>
    <w:p w14:paraId="5CD12D01" w14:textId="77777777" w:rsidR="00167C52" w:rsidRPr="00E31436" w:rsidRDefault="00167C52" w:rsidP="00167C52">
      <w:pPr>
        <w:jc w:val="both"/>
        <w:rPr>
          <w:rFonts w:ascii="Tahoma" w:hAnsi="Tahoma" w:cs="Tahoma"/>
          <w:lang w:eastAsia="hu-HU"/>
        </w:rPr>
      </w:pPr>
      <w:r w:rsidRPr="00E31436">
        <w:rPr>
          <w:rFonts w:ascii="Tahoma" w:hAnsi="Tahoma" w:cs="Tahoma"/>
          <w:lang w:eastAsia="hu-HU"/>
        </w:rPr>
        <w:t>Szélenergia a 21. században - és Magyarországon (2020). Energiaklub</w:t>
      </w:r>
    </w:p>
    <w:p w14:paraId="5FB8754C" w14:textId="77777777" w:rsidR="00167C52" w:rsidRDefault="00293F31" w:rsidP="00167C52">
      <w:pPr>
        <w:jc w:val="both"/>
        <w:rPr>
          <w:rStyle w:val="Hiperhivatkozs"/>
          <w:rFonts w:ascii="Tahoma" w:hAnsi="Tahoma" w:cs="Tahoma"/>
        </w:rPr>
      </w:pPr>
      <w:hyperlink r:id="rId74" w:history="1">
        <w:r w:rsidR="00167C52" w:rsidRPr="003F41F0">
          <w:rPr>
            <w:rStyle w:val="Hiperhivatkozs"/>
            <w:rFonts w:ascii="Tahoma" w:hAnsi="Tahoma" w:cs="Tahoma"/>
          </w:rPr>
          <w:t>https://energiaklub.hu/files/study/Energiaklub_Sz%C3%A9lenergia%20a%2021.%20sz%C3%A1zadban_2.pdf</w:t>
        </w:r>
      </w:hyperlink>
    </w:p>
    <w:p w14:paraId="4278E111" w14:textId="62BE541A" w:rsidR="00167C52" w:rsidRDefault="00167C52" w:rsidP="00FC5D80">
      <w:pPr>
        <w:jc w:val="both"/>
        <w:rPr>
          <w:rFonts w:ascii="Tahoma" w:hAnsi="Tahoma" w:cs="Tahoma"/>
          <w:lang w:eastAsia="hu-HU"/>
        </w:rPr>
      </w:pPr>
    </w:p>
    <w:p w14:paraId="3AAD4B01" w14:textId="3EE375E2" w:rsidR="009D0FB4" w:rsidRDefault="009D0FB4" w:rsidP="00FC5D80">
      <w:pPr>
        <w:jc w:val="both"/>
        <w:rPr>
          <w:rFonts w:ascii="Tahoma" w:hAnsi="Tahoma" w:cs="Tahoma"/>
          <w:lang w:eastAsia="hu-HU"/>
        </w:rPr>
      </w:pPr>
    </w:p>
    <w:p w14:paraId="372E4395" w14:textId="15881D1A" w:rsidR="009D0FB4" w:rsidRDefault="009D0FB4" w:rsidP="00FC5D80">
      <w:pPr>
        <w:jc w:val="both"/>
        <w:rPr>
          <w:rFonts w:ascii="Tahoma" w:hAnsi="Tahoma" w:cs="Tahoma"/>
          <w:lang w:eastAsia="hu-HU"/>
        </w:rPr>
      </w:pPr>
    </w:p>
    <w:p w14:paraId="7BECBFD8" w14:textId="1D902279" w:rsidR="009D0FB4" w:rsidRDefault="009D0FB4" w:rsidP="009D0FB4">
      <w:pPr>
        <w:rPr>
          <w:rFonts w:ascii="Tahoma" w:hAnsi="Tahoma" w:cs="Tahoma"/>
          <w:b/>
          <w:sz w:val="24"/>
          <w:lang w:eastAsia="hu-HU"/>
        </w:rPr>
      </w:pPr>
      <w:r>
        <w:rPr>
          <w:rFonts w:ascii="Tahoma" w:hAnsi="Tahoma" w:cs="Tahoma"/>
          <w:b/>
          <w:sz w:val="24"/>
          <w:lang w:eastAsia="hu-HU"/>
        </w:rPr>
        <w:t>M</w:t>
      </w:r>
      <w:r w:rsidRPr="009D0FB4">
        <w:rPr>
          <w:rFonts w:ascii="Tahoma" w:hAnsi="Tahoma" w:cs="Tahoma"/>
          <w:b/>
          <w:sz w:val="24"/>
          <w:lang w:eastAsia="hu-HU"/>
        </w:rPr>
        <w:t>ellékletek</w:t>
      </w:r>
    </w:p>
    <w:p w14:paraId="3D874C35" w14:textId="1B021C6F" w:rsidR="009D0FB4" w:rsidRDefault="009D0FB4" w:rsidP="009D0FB4">
      <w:pPr>
        <w:rPr>
          <w:rFonts w:ascii="Tahoma" w:hAnsi="Tahoma" w:cs="Tahoma"/>
          <w:b/>
          <w:sz w:val="24"/>
          <w:lang w:eastAsia="hu-HU"/>
        </w:rPr>
      </w:pPr>
    </w:p>
    <w:p w14:paraId="3B099EB9" w14:textId="2A4A6AF6" w:rsidR="009D0FB4" w:rsidRPr="009D0FB4" w:rsidRDefault="009D0FB4" w:rsidP="009D0FB4">
      <w:pPr>
        <w:rPr>
          <w:rFonts w:ascii="Tahoma" w:hAnsi="Tahoma" w:cs="Tahoma"/>
          <w:lang w:eastAsia="hu-HU"/>
        </w:rPr>
      </w:pPr>
      <w:r w:rsidRPr="009D0FB4">
        <w:rPr>
          <w:rFonts w:ascii="Tahoma" w:hAnsi="Tahoma" w:cs="Tahoma"/>
          <w:lang w:eastAsia="hu-HU"/>
        </w:rPr>
        <w:t>1. melléklet. Fenntarthatósági Értékelő Rendszer (FÉR)</w:t>
      </w:r>
    </w:p>
    <w:p w14:paraId="7743D2CF" w14:textId="77777777" w:rsidR="00FD3635" w:rsidRDefault="00FD3635" w:rsidP="00FD3635">
      <w:pPr>
        <w:rPr>
          <w:rFonts w:ascii="Tahoma" w:hAnsi="Tahoma" w:cs="Tahoma"/>
          <w:lang w:eastAsia="hu-HU"/>
        </w:rPr>
      </w:pPr>
    </w:p>
    <w:p w14:paraId="03F627AD" w14:textId="5747C455" w:rsidR="009D0FB4" w:rsidRPr="00FD3635" w:rsidRDefault="00FD3635" w:rsidP="00FD3635">
      <w:pPr>
        <w:rPr>
          <w:rFonts w:ascii="Tahoma" w:hAnsi="Tahoma" w:cs="Tahoma"/>
          <w:lang w:eastAsia="hu-HU"/>
        </w:rPr>
      </w:pPr>
      <w:r>
        <w:rPr>
          <w:rFonts w:ascii="Tahoma" w:hAnsi="Tahoma" w:cs="Tahoma"/>
          <w:lang w:eastAsia="hu-HU"/>
        </w:rPr>
        <w:t>2</w:t>
      </w:r>
      <w:r w:rsidRPr="009D0FB4">
        <w:rPr>
          <w:rFonts w:ascii="Tahoma" w:hAnsi="Tahoma" w:cs="Tahoma"/>
          <w:lang w:eastAsia="hu-HU"/>
        </w:rPr>
        <w:t xml:space="preserve">. melléklet. </w:t>
      </w:r>
      <w:r w:rsidR="009D0FB4" w:rsidRPr="00FD3635">
        <w:rPr>
          <w:rFonts w:ascii="Tahoma" w:hAnsi="Tahoma" w:cs="Tahoma"/>
          <w:lang w:eastAsia="hu-HU"/>
        </w:rPr>
        <w:t>Nyilvános Környezeti Információs Rendszer (KIR)</w:t>
      </w:r>
    </w:p>
    <w:p w14:paraId="59A00BDA" w14:textId="77777777" w:rsidR="00F118AC" w:rsidRPr="00F118AC" w:rsidRDefault="00F118AC" w:rsidP="00F118AC">
      <w:pPr>
        <w:pStyle w:val="Listaszerbekezds"/>
        <w:ind w:left="360"/>
        <w:rPr>
          <w:rFonts w:ascii="Tahoma" w:hAnsi="Tahoma" w:cs="Tahoma"/>
          <w:lang w:eastAsia="hu-HU"/>
        </w:rPr>
      </w:pPr>
    </w:p>
    <w:p w14:paraId="60B3EE84" w14:textId="05ECD93A" w:rsidR="00F118AC" w:rsidRPr="00F118AC" w:rsidRDefault="00F118AC" w:rsidP="00F118AC">
      <w:pPr>
        <w:rPr>
          <w:rFonts w:ascii="Tahoma" w:hAnsi="Tahoma" w:cs="Tahoma"/>
          <w:lang w:eastAsia="hu-HU"/>
        </w:rPr>
      </w:pPr>
      <w:r>
        <w:rPr>
          <w:rFonts w:ascii="Tahoma" w:hAnsi="Tahoma" w:cs="Tahoma"/>
          <w:lang w:eastAsia="hu-HU"/>
        </w:rPr>
        <w:t>3</w:t>
      </w:r>
      <w:r w:rsidRPr="009D0FB4">
        <w:rPr>
          <w:rFonts w:ascii="Tahoma" w:hAnsi="Tahoma" w:cs="Tahoma"/>
          <w:lang w:eastAsia="hu-HU"/>
        </w:rPr>
        <w:t xml:space="preserve">. melléklet. </w:t>
      </w:r>
      <w:r w:rsidRPr="00F118AC">
        <w:rPr>
          <w:rFonts w:ascii="Tahoma" w:hAnsi="Tahoma" w:cs="Tahoma"/>
          <w:lang w:eastAsia="hu-HU"/>
        </w:rPr>
        <w:t>GMO-mentes településekhez történő csatlakozás</w:t>
      </w:r>
      <w:r w:rsidR="00FD3635">
        <w:rPr>
          <w:rFonts w:ascii="Tahoma" w:hAnsi="Tahoma" w:cs="Tahoma"/>
          <w:lang w:eastAsia="hu-HU"/>
        </w:rPr>
        <w:t xml:space="preserve"> (előterjesztés minta)</w:t>
      </w:r>
    </w:p>
    <w:sectPr w:rsidR="00F118AC" w:rsidRPr="00F118AC" w:rsidSect="000563BF">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4F3078A" w14:textId="77777777" w:rsidR="002E4C14" w:rsidRDefault="002E4C14" w:rsidP="00B66852">
      <w:r>
        <w:separator/>
      </w:r>
    </w:p>
  </w:endnote>
  <w:endnote w:type="continuationSeparator" w:id="0">
    <w:p w14:paraId="475A5828" w14:textId="77777777" w:rsidR="002E4C14" w:rsidRDefault="002E4C14" w:rsidP="00B6685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Verdana">
    <w:panose1 w:val="020B0604030504040204"/>
    <w:charset w:val="EE"/>
    <w:family w:val="swiss"/>
    <w:pitch w:val="variable"/>
    <w:sig w:usb0="A00006FF" w:usb1="4000205B" w:usb2="00000010" w:usb3="00000000" w:csb0="0000019F" w:csb1="00000000"/>
  </w:font>
  <w:font w:name="KerszTimes">
    <w:altName w:val="Times New Roman"/>
    <w:panose1 w:val="00000000000000000000"/>
    <w:charset w:val="00"/>
    <w:family w:val="auto"/>
    <w:notTrueType/>
    <w:pitch w:val="default"/>
    <w:sig w:usb0="00000003" w:usb1="00000000" w:usb2="00000000" w:usb3="00000000" w:csb0="00000001" w:csb1="00000000"/>
  </w:font>
  <w:font w:name="KerszTimes, 'Times New Roman'">
    <w:altName w:val="Times New Roman"/>
    <w:charset w:val="00"/>
    <w:family w:val="auto"/>
    <w:pitch w:val="default"/>
  </w:font>
  <w:font w:name="Segoe UI">
    <w:panose1 w:val="020B0502040204020203"/>
    <w:charset w:val="EE"/>
    <w:family w:val="swiss"/>
    <w:pitch w:val="variable"/>
    <w:sig w:usb0="E4002EFF" w:usb1="C000E47F" w:usb2="00000009" w:usb3="00000000" w:csb0="000001FF" w:csb1="00000000"/>
  </w:font>
  <w:font w:name="TimesNewRomanPSMT">
    <w:altName w:val="Times New Roman"/>
    <w:panose1 w:val="00000000000000000000"/>
    <w:charset w:val="EE"/>
    <w:family w:val="auto"/>
    <w:notTrueType/>
    <w:pitch w:val="default"/>
    <w:sig w:usb0="00000005" w:usb1="00000000" w:usb2="00000000" w:usb3="00000000" w:csb0="00000002"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CAFF9C" w14:textId="77777777" w:rsidR="002E4C14" w:rsidRDefault="002E4C14" w:rsidP="003B0E02">
    <w:pPr>
      <w:pStyle w:val="llb"/>
      <w:framePr w:wrap="around" w:vAnchor="text" w:hAnchor="margin" w:xAlign="right" w:y="1"/>
      <w:rPr>
        <w:rStyle w:val="Oldalszm"/>
      </w:rPr>
    </w:pPr>
    <w:r>
      <w:rPr>
        <w:rStyle w:val="Oldalszm"/>
      </w:rPr>
      <w:fldChar w:fldCharType="begin"/>
    </w:r>
    <w:r>
      <w:rPr>
        <w:rStyle w:val="Oldalszm"/>
      </w:rPr>
      <w:instrText xml:space="preserve">PAGE  </w:instrText>
    </w:r>
    <w:r>
      <w:rPr>
        <w:rStyle w:val="Oldalszm"/>
      </w:rPr>
      <w:fldChar w:fldCharType="end"/>
    </w:r>
  </w:p>
  <w:p w14:paraId="0FBCBDBF" w14:textId="77777777" w:rsidR="002E4C14" w:rsidRDefault="002E4C14" w:rsidP="003B0E02">
    <w:pPr>
      <w:pStyle w:val="llb"/>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ahoma" w:hAnsi="Tahoma" w:cs="Tahoma"/>
      </w:rPr>
      <w:id w:val="-617990653"/>
      <w:docPartObj>
        <w:docPartGallery w:val="Page Numbers (Bottom of Page)"/>
        <w:docPartUnique/>
      </w:docPartObj>
    </w:sdtPr>
    <w:sdtEndPr/>
    <w:sdtContent>
      <w:p w14:paraId="15ABDA95" w14:textId="5A1CD671" w:rsidR="002E4C14" w:rsidRPr="00F96800" w:rsidRDefault="002E4C14">
        <w:pPr>
          <w:pStyle w:val="llb"/>
          <w:jc w:val="right"/>
          <w:rPr>
            <w:rFonts w:ascii="Tahoma" w:hAnsi="Tahoma" w:cs="Tahoma"/>
          </w:rPr>
        </w:pPr>
        <w:r w:rsidRPr="00F96800">
          <w:rPr>
            <w:rFonts w:ascii="Tahoma" w:hAnsi="Tahoma" w:cs="Tahoma"/>
          </w:rPr>
          <w:fldChar w:fldCharType="begin"/>
        </w:r>
        <w:r w:rsidRPr="00F96800">
          <w:rPr>
            <w:rFonts w:ascii="Tahoma" w:hAnsi="Tahoma" w:cs="Tahoma"/>
          </w:rPr>
          <w:instrText>PAGE   \* MERGEFORMAT</w:instrText>
        </w:r>
        <w:r w:rsidRPr="00F96800">
          <w:rPr>
            <w:rFonts w:ascii="Tahoma" w:hAnsi="Tahoma" w:cs="Tahoma"/>
          </w:rPr>
          <w:fldChar w:fldCharType="separate"/>
        </w:r>
        <w:r w:rsidR="0024533E">
          <w:rPr>
            <w:rFonts w:ascii="Tahoma" w:hAnsi="Tahoma" w:cs="Tahoma"/>
            <w:noProof/>
          </w:rPr>
          <w:t>70</w:t>
        </w:r>
        <w:r w:rsidRPr="00F96800">
          <w:rPr>
            <w:rFonts w:ascii="Tahoma" w:hAnsi="Tahoma" w:cs="Tahoma"/>
          </w:rPr>
          <w:fldChar w:fldCharType="end"/>
        </w:r>
      </w:p>
    </w:sdtContent>
  </w:sdt>
  <w:p w14:paraId="6FCC8F8C" w14:textId="77777777" w:rsidR="002E4C14" w:rsidRPr="00F96800" w:rsidRDefault="002E4C14">
    <w:pPr>
      <w:pStyle w:val="llb"/>
      <w:rPr>
        <w:rFonts w:ascii="Tahoma" w:hAnsi="Tahoma" w:cs="Tahoma"/>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F2B86B" w14:textId="77777777" w:rsidR="002E4C14" w:rsidRDefault="002E4C14" w:rsidP="003B0E02">
    <w:pPr>
      <w:pStyle w:val="llb"/>
      <w:framePr w:wrap="around" w:vAnchor="text" w:hAnchor="margin" w:xAlign="right" w:y="1"/>
      <w:rPr>
        <w:rStyle w:val="Oldalszm"/>
      </w:rPr>
    </w:pPr>
    <w:r>
      <w:rPr>
        <w:rStyle w:val="Oldalszm"/>
      </w:rPr>
      <w:fldChar w:fldCharType="begin"/>
    </w:r>
    <w:r>
      <w:rPr>
        <w:rStyle w:val="Oldalszm"/>
      </w:rPr>
      <w:instrText xml:space="preserve">PAGE  </w:instrText>
    </w:r>
    <w:r>
      <w:rPr>
        <w:rStyle w:val="Oldalszm"/>
      </w:rPr>
      <w:fldChar w:fldCharType="separate"/>
    </w:r>
    <w:r>
      <w:rPr>
        <w:rStyle w:val="Oldalszm"/>
        <w:noProof/>
      </w:rPr>
      <w:t>28</w:t>
    </w:r>
    <w:r>
      <w:rPr>
        <w:rStyle w:val="Oldalszm"/>
      </w:rPr>
      <w:fldChar w:fldCharType="end"/>
    </w:r>
  </w:p>
  <w:p w14:paraId="4599C8A6" w14:textId="77777777" w:rsidR="002E4C14" w:rsidRPr="004906FE" w:rsidRDefault="002E4C14" w:rsidP="003B0E02">
    <w:pP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EB4BEF9" w14:textId="77777777" w:rsidR="002E4C14" w:rsidRDefault="002E4C14" w:rsidP="00B66852">
      <w:r>
        <w:separator/>
      </w:r>
    </w:p>
  </w:footnote>
  <w:footnote w:type="continuationSeparator" w:id="0">
    <w:p w14:paraId="6B89131E" w14:textId="77777777" w:rsidR="002E4C14" w:rsidRDefault="002E4C14" w:rsidP="00B6685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C5CE16" w14:textId="77777777" w:rsidR="002E4C14" w:rsidRPr="002A5E7A" w:rsidRDefault="002E4C14" w:rsidP="003B0E02">
    <w:pPr>
      <w:pStyle w:val="lfej"/>
      <w:pBdr>
        <w:bottom w:val="single" w:sz="4" w:space="1" w:color="auto"/>
      </w:pBdr>
      <w:rPr>
        <w:rStyle w:val="Oldalszm"/>
        <w:rFonts w:ascii="Tahoma" w:hAnsi="Tahoma" w:cs="Tahoma"/>
        <w:b/>
        <w:smallCaps/>
      </w:rPr>
    </w:pPr>
    <w:r w:rsidRPr="002A5E7A">
      <w:rPr>
        <w:rStyle w:val="Oldalszm"/>
        <w:rFonts w:ascii="Tahoma" w:hAnsi="Tahoma" w:cs="Tahoma"/>
        <w:smallCaps/>
      </w:rPr>
      <w:t>Herceghalom Község Környezetvédelmi Programja</w:t>
    </w:r>
    <w:r w:rsidRPr="002A5E7A">
      <w:rPr>
        <w:rStyle w:val="Oldalszm"/>
        <w:rFonts w:ascii="Tahoma" w:hAnsi="Tahoma" w:cs="Tahoma"/>
        <w:smallCaps/>
      </w:rPr>
      <w:tab/>
    </w:r>
    <w:r w:rsidRPr="002A5E7A">
      <w:rPr>
        <w:rStyle w:val="Oldalszm"/>
        <w:rFonts w:ascii="Tahoma" w:hAnsi="Tahoma" w:cs="Tahoma"/>
        <w:smallCaps/>
      </w:rPr>
      <w:tab/>
    </w:r>
    <w:r w:rsidRPr="002A5E7A">
      <w:rPr>
        <w:rStyle w:val="Oldalszm"/>
        <w:rFonts w:ascii="Tahoma" w:hAnsi="Tahoma" w:cs="Tahoma"/>
        <w:smallCaps/>
      </w:rPr>
      <w:tab/>
    </w:r>
    <w:r w:rsidRPr="002A5E7A">
      <w:rPr>
        <w:rStyle w:val="Oldalszm"/>
        <w:rFonts w:ascii="Tahoma" w:hAnsi="Tahoma" w:cs="Tahoma"/>
        <w:smallCaps/>
      </w:rPr>
      <w:tab/>
    </w:r>
    <w:r>
      <w:rPr>
        <w:rStyle w:val="Oldalszm"/>
        <w:rFonts w:ascii="Tahoma" w:hAnsi="Tahoma" w:cs="Tahoma"/>
        <w:smallCaps/>
      </w:rPr>
      <w:tab/>
    </w:r>
    <w:r>
      <w:rPr>
        <w:rStyle w:val="Oldalszm"/>
        <w:rFonts w:ascii="Tahoma" w:hAnsi="Tahoma" w:cs="Tahoma"/>
        <w:smallCaps/>
      </w:rPr>
      <w:tab/>
    </w:r>
    <w:r>
      <w:rPr>
        <w:rStyle w:val="Oldalszm"/>
        <w:rFonts w:ascii="Tahoma" w:hAnsi="Tahoma" w:cs="Tahoma"/>
        <w:smallCaps/>
      </w:rPr>
      <w:tab/>
    </w:r>
    <w:r w:rsidRPr="002A5E7A">
      <w:rPr>
        <w:rStyle w:val="Oldalszm"/>
        <w:rFonts w:ascii="Tahoma" w:hAnsi="Tahoma" w:cs="Tahoma"/>
        <w:b/>
        <w:smallCaps/>
      </w:rPr>
      <w:t>VIS NATURALIS BT.</w:t>
    </w:r>
  </w:p>
  <w:p w14:paraId="7280112F" w14:textId="77777777" w:rsidR="002E4C14" w:rsidRDefault="002E4C14" w:rsidP="003B0E02">
    <w:pPr>
      <w:pStyle w:val="lfej"/>
    </w:pPr>
  </w:p>
  <w:p w14:paraId="36202732" w14:textId="77777777" w:rsidR="002E4C14" w:rsidRDefault="002E4C14">
    <w:pPr>
      <w:pStyle w:val="lfej"/>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655E17"/>
    <w:multiLevelType w:val="multilevel"/>
    <w:tmpl w:val="D39C893A"/>
    <w:lvl w:ilvl="0">
      <w:start w:val="3"/>
      <w:numFmt w:val="decimal"/>
      <w:lvlText w:val="%1."/>
      <w:lvlJc w:val="left"/>
      <w:pPr>
        <w:ind w:left="450" w:hanging="450"/>
      </w:pPr>
      <w:rPr>
        <w:rFonts w:hint="default"/>
      </w:rPr>
    </w:lvl>
    <w:lvl w:ilvl="1">
      <w:start w:val="5"/>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520" w:hanging="2520"/>
      </w:pPr>
      <w:rPr>
        <w:rFonts w:hint="default"/>
      </w:rPr>
    </w:lvl>
  </w:abstractNum>
  <w:abstractNum w:abstractNumId="1" w15:restartNumberingAfterBreak="0">
    <w:nsid w:val="05E5653F"/>
    <w:multiLevelType w:val="hybridMultilevel"/>
    <w:tmpl w:val="C78E2E22"/>
    <w:lvl w:ilvl="0" w:tplc="040E0001">
      <w:start w:val="1"/>
      <w:numFmt w:val="bullet"/>
      <w:lvlText w:val=""/>
      <w:lvlJc w:val="left"/>
      <w:pPr>
        <w:tabs>
          <w:tab w:val="num" w:pos="1080"/>
        </w:tabs>
        <w:ind w:left="1080" w:hanging="360"/>
      </w:pPr>
      <w:rPr>
        <w:rFonts w:ascii="Symbol" w:hAnsi="Symbol" w:hint="default"/>
      </w:rPr>
    </w:lvl>
    <w:lvl w:ilvl="1" w:tplc="040E0003" w:tentative="1">
      <w:start w:val="1"/>
      <w:numFmt w:val="bullet"/>
      <w:lvlText w:val="o"/>
      <w:lvlJc w:val="left"/>
      <w:pPr>
        <w:tabs>
          <w:tab w:val="num" w:pos="1800"/>
        </w:tabs>
        <w:ind w:left="1800" w:hanging="360"/>
      </w:pPr>
      <w:rPr>
        <w:rFonts w:ascii="Courier New" w:hAnsi="Courier New" w:cs="Courier New" w:hint="default"/>
      </w:rPr>
    </w:lvl>
    <w:lvl w:ilvl="2" w:tplc="040E0005" w:tentative="1">
      <w:start w:val="1"/>
      <w:numFmt w:val="bullet"/>
      <w:lvlText w:val=""/>
      <w:lvlJc w:val="left"/>
      <w:pPr>
        <w:tabs>
          <w:tab w:val="num" w:pos="2520"/>
        </w:tabs>
        <w:ind w:left="2520" w:hanging="360"/>
      </w:pPr>
      <w:rPr>
        <w:rFonts w:ascii="Wingdings" w:hAnsi="Wingdings" w:hint="default"/>
      </w:rPr>
    </w:lvl>
    <w:lvl w:ilvl="3" w:tplc="040E0001" w:tentative="1">
      <w:start w:val="1"/>
      <w:numFmt w:val="bullet"/>
      <w:lvlText w:val=""/>
      <w:lvlJc w:val="left"/>
      <w:pPr>
        <w:tabs>
          <w:tab w:val="num" w:pos="3240"/>
        </w:tabs>
        <w:ind w:left="3240" w:hanging="360"/>
      </w:pPr>
      <w:rPr>
        <w:rFonts w:ascii="Symbol" w:hAnsi="Symbol" w:hint="default"/>
      </w:rPr>
    </w:lvl>
    <w:lvl w:ilvl="4" w:tplc="040E0003" w:tentative="1">
      <w:start w:val="1"/>
      <w:numFmt w:val="bullet"/>
      <w:lvlText w:val="o"/>
      <w:lvlJc w:val="left"/>
      <w:pPr>
        <w:tabs>
          <w:tab w:val="num" w:pos="3960"/>
        </w:tabs>
        <w:ind w:left="3960" w:hanging="360"/>
      </w:pPr>
      <w:rPr>
        <w:rFonts w:ascii="Courier New" w:hAnsi="Courier New" w:cs="Courier New" w:hint="default"/>
      </w:rPr>
    </w:lvl>
    <w:lvl w:ilvl="5" w:tplc="040E0005" w:tentative="1">
      <w:start w:val="1"/>
      <w:numFmt w:val="bullet"/>
      <w:lvlText w:val=""/>
      <w:lvlJc w:val="left"/>
      <w:pPr>
        <w:tabs>
          <w:tab w:val="num" w:pos="4680"/>
        </w:tabs>
        <w:ind w:left="4680" w:hanging="360"/>
      </w:pPr>
      <w:rPr>
        <w:rFonts w:ascii="Wingdings" w:hAnsi="Wingdings" w:hint="default"/>
      </w:rPr>
    </w:lvl>
    <w:lvl w:ilvl="6" w:tplc="040E0001" w:tentative="1">
      <w:start w:val="1"/>
      <w:numFmt w:val="bullet"/>
      <w:lvlText w:val=""/>
      <w:lvlJc w:val="left"/>
      <w:pPr>
        <w:tabs>
          <w:tab w:val="num" w:pos="5400"/>
        </w:tabs>
        <w:ind w:left="5400" w:hanging="360"/>
      </w:pPr>
      <w:rPr>
        <w:rFonts w:ascii="Symbol" w:hAnsi="Symbol" w:hint="default"/>
      </w:rPr>
    </w:lvl>
    <w:lvl w:ilvl="7" w:tplc="040E0003" w:tentative="1">
      <w:start w:val="1"/>
      <w:numFmt w:val="bullet"/>
      <w:lvlText w:val="o"/>
      <w:lvlJc w:val="left"/>
      <w:pPr>
        <w:tabs>
          <w:tab w:val="num" w:pos="6120"/>
        </w:tabs>
        <w:ind w:left="6120" w:hanging="360"/>
      </w:pPr>
      <w:rPr>
        <w:rFonts w:ascii="Courier New" w:hAnsi="Courier New" w:cs="Courier New" w:hint="default"/>
      </w:rPr>
    </w:lvl>
    <w:lvl w:ilvl="8" w:tplc="040E0005" w:tentative="1">
      <w:start w:val="1"/>
      <w:numFmt w:val="bullet"/>
      <w:lvlText w:val=""/>
      <w:lvlJc w:val="left"/>
      <w:pPr>
        <w:tabs>
          <w:tab w:val="num" w:pos="6840"/>
        </w:tabs>
        <w:ind w:left="6840" w:hanging="360"/>
      </w:pPr>
      <w:rPr>
        <w:rFonts w:ascii="Wingdings" w:hAnsi="Wingdings" w:hint="default"/>
      </w:rPr>
    </w:lvl>
  </w:abstractNum>
  <w:abstractNum w:abstractNumId="2" w15:restartNumberingAfterBreak="0">
    <w:nsid w:val="065106DC"/>
    <w:multiLevelType w:val="multilevel"/>
    <w:tmpl w:val="BD0ACAFC"/>
    <w:lvl w:ilvl="0">
      <w:start w:val="3"/>
      <w:numFmt w:val="decimal"/>
      <w:lvlText w:val="%1."/>
      <w:lvlJc w:val="left"/>
      <w:pPr>
        <w:ind w:left="450" w:hanging="450"/>
      </w:pPr>
      <w:rPr>
        <w:rFonts w:hint="default"/>
      </w:rPr>
    </w:lvl>
    <w:lvl w:ilvl="1">
      <w:start w:val="9"/>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520" w:hanging="2520"/>
      </w:pPr>
      <w:rPr>
        <w:rFonts w:hint="default"/>
      </w:rPr>
    </w:lvl>
  </w:abstractNum>
  <w:abstractNum w:abstractNumId="3" w15:restartNumberingAfterBreak="0">
    <w:nsid w:val="06BC1CDF"/>
    <w:multiLevelType w:val="hybridMultilevel"/>
    <w:tmpl w:val="994EB87E"/>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4" w15:restartNumberingAfterBreak="0">
    <w:nsid w:val="081C42C5"/>
    <w:multiLevelType w:val="multilevel"/>
    <w:tmpl w:val="63D2D096"/>
    <w:styleLink w:val="WW8Num11"/>
    <w:lvl w:ilvl="0">
      <w:numFmt w:val="bullet"/>
      <w:lvlText w:val=""/>
      <w:lvlJc w:val="left"/>
      <w:pPr>
        <w:ind w:left="720" w:hanging="360"/>
      </w:pPr>
      <w:rPr>
        <w:rFonts w:ascii="Symbol" w:hAnsi="Symbol" w:cs="Symbol"/>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5" w15:restartNumberingAfterBreak="0">
    <w:nsid w:val="11D843C9"/>
    <w:multiLevelType w:val="multilevel"/>
    <w:tmpl w:val="6A3852E0"/>
    <w:lvl w:ilvl="0">
      <w:start w:val="2"/>
      <w:numFmt w:val="decimal"/>
      <w:lvlText w:val="%1."/>
      <w:lvlJc w:val="left"/>
      <w:pPr>
        <w:ind w:left="540" w:hanging="540"/>
      </w:pPr>
      <w:rPr>
        <w:rFonts w:hint="default"/>
      </w:rPr>
    </w:lvl>
    <w:lvl w:ilvl="1">
      <w:start w:val="2"/>
      <w:numFmt w:val="decimal"/>
      <w:lvlText w:val="%1.%2."/>
      <w:lvlJc w:val="left"/>
      <w:pPr>
        <w:ind w:left="720" w:hanging="720"/>
      </w:pPr>
      <w:rPr>
        <w:rFonts w:hint="default"/>
      </w:rPr>
    </w:lvl>
    <w:lvl w:ilvl="2">
      <w:start w:val="5"/>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6" w15:restartNumberingAfterBreak="0">
    <w:nsid w:val="147615ED"/>
    <w:multiLevelType w:val="hybridMultilevel"/>
    <w:tmpl w:val="D0C6BFAA"/>
    <w:lvl w:ilvl="0" w:tplc="040E0001">
      <w:start w:val="1"/>
      <w:numFmt w:val="bullet"/>
      <w:lvlText w:val=""/>
      <w:lvlJc w:val="left"/>
      <w:pPr>
        <w:ind w:left="720" w:hanging="360"/>
      </w:pPr>
      <w:rPr>
        <w:rFonts w:ascii="Symbol" w:hAnsi="Symbol" w:hint="default"/>
      </w:rPr>
    </w:lvl>
    <w:lvl w:ilvl="1" w:tplc="040E0001">
      <w:start w:val="1"/>
      <w:numFmt w:val="bullet"/>
      <w:lvlText w:val=""/>
      <w:lvlJc w:val="left"/>
      <w:pPr>
        <w:ind w:left="1440" w:hanging="360"/>
      </w:pPr>
      <w:rPr>
        <w:rFonts w:ascii="Symbol" w:hAnsi="Symbol"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7" w15:restartNumberingAfterBreak="0">
    <w:nsid w:val="179F581E"/>
    <w:multiLevelType w:val="multilevel"/>
    <w:tmpl w:val="640232F2"/>
    <w:lvl w:ilvl="0">
      <w:start w:val="1"/>
      <w:numFmt w:val="decimal"/>
      <w:lvlText w:val="%1."/>
      <w:lvlJc w:val="left"/>
      <w:pPr>
        <w:tabs>
          <w:tab w:val="num" w:pos="360"/>
        </w:tabs>
        <w:ind w:left="360" w:hanging="360"/>
      </w:pPr>
      <w:rPr>
        <w:rFonts w:hint="default"/>
      </w:rPr>
    </w:lvl>
    <w:lvl w:ilvl="1">
      <w:start w:val="1"/>
      <w:numFmt w:val="decimal"/>
      <w:isLgl/>
      <w:lvlText w:val="%1.%2"/>
      <w:lvlJc w:val="left"/>
      <w:pPr>
        <w:tabs>
          <w:tab w:val="num" w:pos="360"/>
        </w:tabs>
        <w:ind w:left="360" w:hanging="36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8" w15:restartNumberingAfterBreak="0">
    <w:nsid w:val="19A75528"/>
    <w:multiLevelType w:val="hybridMultilevel"/>
    <w:tmpl w:val="5BFC363E"/>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9" w15:restartNumberingAfterBreak="0">
    <w:nsid w:val="19F467D8"/>
    <w:multiLevelType w:val="multilevel"/>
    <w:tmpl w:val="1E90BCE8"/>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0" w15:restartNumberingAfterBreak="0">
    <w:nsid w:val="1B4155E6"/>
    <w:multiLevelType w:val="hybridMultilevel"/>
    <w:tmpl w:val="702846DA"/>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1" w15:restartNumberingAfterBreak="0">
    <w:nsid w:val="1E822368"/>
    <w:multiLevelType w:val="hybridMultilevel"/>
    <w:tmpl w:val="E702DA92"/>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2" w15:restartNumberingAfterBreak="0">
    <w:nsid w:val="216F6782"/>
    <w:multiLevelType w:val="multilevel"/>
    <w:tmpl w:val="4F6C6D64"/>
    <w:styleLink w:val="WW8Num21"/>
    <w:lvl w:ilvl="0">
      <w:numFmt w:val="bullet"/>
      <w:lvlText w:val=""/>
      <w:lvlJc w:val="left"/>
      <w:pPr>
        <w:ind w:left="720" w:hanging="360"/>
      </w:pPr>
      <w:rPr>
        <w:rFonts w:ascii="Symbol" w:hAnsi="Symbol" w:cs="Tahoma"/>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13" w15:restartNumberingAfterBreak="0">
    <w:nsid w:val="23F47965"/>
    <w:multiLevelType w:val="hybridMultilevel"/>
    <w:tmpl w:val="C6BE1ECA"/>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4" w15:restartNumberingAfterBreak="0">
    <w:nsid w:val="248663E7"/>
    <w:multiLevelType w:val="multilevel"/>
    <w:tmpl w:val="D00A95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63A445A"/>
    <w:multiLevelType w:val="hybridMultilevel"/>
    <w:tmpl w:val="EB92C1C8"/>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6" w15:restartNumberingAfterBreak="0">
    <w:nsid w:val="265249F6"/>
    <w:multiLevelType w:val="hybridMultilevel"/>
    <w:tmpl w:val="2758CFFE"/>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7" w15:restartNumberingAfterBreak="0">
    <w:nsid w:val="27A51136"/>
    <w:multiLevelType w:val="hybridMultilevel"/>
    <w:tmpl w:val="1326F854"/>
    <w:lvl w:ilvl="0" w:tplc="040E0001">
      <w:start w:val="1"/>
      <w:numFmt w:val="bullet"/>
      <w:lvlText w:val=""/>
      <w:lvlJc w:val="left"/>
      <w:pPr>
        <w:ind w:left="720" w:hanging="360"/>
      </w:pPr>
      <w:rPr>
        <w:rFonts w:ascii="Symbol" w:hAnsi="Symbol" w:hint="default"/>
      </w:rPr>
    </w:lvl>
    <w:lvl w:ilvl="1" w:tplc="040E0003">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8" w15:restartNumberingAfterBreak="0">
    <w:nsid w:val="2929499F"/>
    <w:multiLevelType w:val="multilevel"/>
    <w:tmpl w:val="339E803C"/>
    <w:styleLink w:val="WW8Num26"/>
    <w:lvl w:ilvl="0">
      <w:start w:val="3"/>
      <w:numFmt w:val="decimal"/>
      <w:lvlText w:val="%1."/>
      <w:lvlJc w:val="left"/>
      <w:pPr>
        <w:ind w:left="720" w:hanging="360"/>
      </w:pPr>
      <w:rPr>
        <w:rFonts w:ascii="Tahoma" w:hAnsi="Tahoma" w:cs="Tahoma"/>
        <w:lang w:eastAsia="hu-HU"/>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19" w15:restartNumberingAfterBreak="0">
    <w:nsid w:val="2C723ADC"/>
    <w:multiLevelType w:val="hybridMultilevel"/>
    <w:tmpl w:val="CB923874"/>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0" w15:restartNumberingAfterBreak="0">
    <w:nsid w:val="2FC85677"/>
    <w:multiLevelType w:val="hybridMultilevel"/>
    <w:tmpl w:val="4422628A"/>
    <w:lvl w:ilvl="0" w:tplc="B8FC23B6">
      <w:numFmt w:val="bullet"/>
      <w:lvlText w:val="·"/>
      <w:lvlJc w:val="left"/>
      <w:pPr>
        <w:ind w:left="1041" w:hanging="615"/>
      </w:pPr>
      <w:rPr>
        <w:rFonts w:ascii="Tahoma" w:eastAsia="Times New Roman" w:hAnsi="Tahoma" w:cs="Tahoma" w:hint="default"/>
      </w:rPr>
    </w:lvl>
    <w:lvl w:ilvl="1" w:tplc="040E0003" w:tentative="1">
      <w:start w:val="1"/>
      <w:numFmt w:val="bullet"/>
      <w:lvlText w:val="o"/>
      <w:lvlJc w:val="left"/>
      <w:pPr>
        <w:ind w:left="1506" w:hanging="360"/>
      </w:pPr>
      <w:rPr>
        <w:rFonts w:ascii="Courier New" w:hAnsi="Courier New" w:cs="Courier New" w:hint="default"/>
      </w:rPr>
    </w:lvl>
    <w:lvl w:ilvl="2" w:tplc="040E0005" w:tentative="1">
      <w:start w:val="1"/>
      <w:numFmt w:val="bullet"/>
      <w:lvlText w:val=""/>
      <w:lvlJc w:val="left"/>
      <w:pPr>
        <w:ind w:left="2226" w:hanging="360"/>
      </w:pPr>
      <w:rPr>
        <w:rFonts w:ascii="Wingdings" w:hAnsi="Wingdings" w:hint="default"/>
      </w:rPr>
    </w:lvl>
    <w:lvl w:ilvl="3" w:tplc="040E0001" w:tentative="1">
      <w:start w:val="1"/>
      <w:numFmt w:val="bullet"/>
      <w:lvlText w:val=""/>
      <w:lvlJc w:val="left"/>
      <w:pPr>
        <w:ind w:left="2946" w:hanging="360"/>
      </w:pPr>
      <w:rPr>
        <w:rFonts w:ascii="Symbol" w:hAnsi="Symbol" w:hint="default"/>
      </w:rPr>
    </w:lvl>
    <w:lvl w:ilvl="4" w:tplc="040E0003" w:tentative="1">
      <w:start w:val="1"/>
      <w:numFmt w:val="bullet"/>
      <w:lvlText w:val="o"/>
      <w:lvlJc w:val="left"/>
      <w:pPr>
        <w:ind w:left="3666" w:hanging="360"/>
      </w:pPr>
      <w:rPr>
        <w:rFonts w:ascii="Courier New" w:hAnsi="Courier New" w:cs="Courier New" w:hint="default"/>
      </w:rPr>
    </w:lvl>
    <w:lvl w:ilvl="5" w:tplc="040E0005" w:tentative="1">
      <w:start w:val="1"/>
      <w:numFmt w:val="bullet"/>
      <w:lvlText w:val=""/>
      <w:lvlJc w:val="left"/>
      <w:pPr>
        <w:ind w:left="4386" w:hanging="360"/>
      </w:pPr>
      <w:rPr>
        <w:rFonts w:ascii="Wingdings" w:hAnsi="Wingdings" w:hint="default"/>
      </w:rPr>
    </w:lvl>
    <w:lvl w:ilvl="6" w:tplc="040E0001" w:tentative="1">
      <w:start w:val="1"/>
      <w:numFmt w:val="bullet"/>
      <w:lvlText w:val=""/>
      <w:lvlJc w:val="left"/>
      <w:pPr>
        <w:ind w:left="5106" w:hanging="360"/>
      </w:pPr>
      <w:rPr>
        <w:rFonts w:ascii="Symbol" w:hAnsi="Symbol" w:hint="default"/>
      </w:rPr>
    </w:lvl>
    <w:lvl w:ilvl="7" w:tplc="040E0003" w:tentative="1">
      <w:start w:val="1"/>
      <w:numFmt w:val="bullet"/>
      <w:lvlText w:val="o"/>
      <w:lvlJc w:val="left"/>
      <w:pPr>
        <w:ind w:left="5826" w:hanging="360"/>
      </w:pPr>
      <w:rPr>
        <w:rFonts w:ascii="Courier New" w:hAnsi="Courier New" w:cs="Courier New" w:hint="default"/>
      </w:rPr>
    </w:lvl>
    <w:lvl w:ilvl="8" w:tplc="040E0005" w:tentative="1">
      <w:start w:val="1"/>
      <w:numFmt w:val="bullet"/>
      <w:lvlText w:val=""/>
      <w:lvlJc w:val="left"/>
      <w:pPr>
        <w:ind w:left="6546" w:hanging="360"/>
      </w:pPr>
      <w:rPr>
        <w:rFonts w:ascii="Wingdings" w:hAnsi="Wingdings" w:hint="default"/>
      </w:rPr>
    </w:lvl>
  </w:abstractNum>
  <w:abstractNum w:abstractNumId="21" w15:restartNumberingAfterBreak="0">
    <w:nsid w:val="30920047"/>
    <w:multiLevelType w:val="hybridMultilevel"/>
    <w:tmpl w:val="C5A25E8C"/>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2" w15:restartNumberingAfterBreak="0">
    <w:nsid w:val="326161FD"/>
    <w:multiLevelType w:val="hybridMultilevel"/>
    <w:tmpl w:val="46F23550"/>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3" w15:restartNumberingAfterBreak="0">
    <w:nsid w:val="331278C1"/>
    <w:multiLevelType w:val="multilevel"/>
    <w:tmpl w:val="C8FCECC0"/>
    <w:lvl w:ilvl="0">
      <w:start w:val="2"/>
      <w:numFmt w:val="decimal"/>
      <w:lvlText w:val="%1."/>
      <w:lvlJc w:val="left"/>
      <w:pPr>
        <w:ind w:left="495" w:hanging="495"/>
      </w:pPr>
      <w:rPr>
        <w:rFonts w:hint="default"/>
      </w:rPr>
    </w:lvl>
    <w:lvl w:ilvl="1">
      <w:start w:val="2"/>
      <w:numFmt w:val="decimal"/>
      <w:lvlText w:val="%1.%2."/>
      <w:lvlJc w:val="left"/>
      <w:pPr>
        <w:ind w:left="720" w:hanging="720"/>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4" w15:restartNumberingAfterBreak="0">
    <w:nsid w:val="331A3B76"/>
    <w:multiLevelType w:val="hybridMultilevel"/>
    <w:tmpl w:val="70DE75FA"/>
    <w:lvl w:ilvl="0" w:tplc="040E0001">
      <w:start w:val="1"/>
      <w:numFmt w:val="bullet"/>
      <w:lvlText w:val=""/>
      <w:lvlJc w:val="left"/>
      <w:pPr>
        <w:ind w:left="1146" w:hanging="360"/>
      </w:pPr>
      <w:rPr>
        <w:rFonts w:ascii="Symbol" w:hAnsi="Symbol" w:hint="default"/>
      </w:rPr>
    </w:lvl>
    <w:lvl w:ilvl="1" w:tplc="8C18151C">
      <w:numFmt w:val="bullet"/>
      <w:lvlText w:val="·"/>
      <w:lvlJc w:val="left"/>
      <w:pPr>
        <w:ind w:left="2031" w:hanging="525"/>
      </w:pPr>
      <w:rPr>
        <w:rFonts w:ascii="Tahoma" w:eastAsia="Times New Roman" w:hAnsi="Tahoma" w:cs="Tahoma" w:hint="default"/>
      </w:rPr>
    </w:lvl>
    <w:lvl w:ilvl="2" w:tplc="040E0005" w:tentative="1">
      <w:start w:val="1"/>
      <w:numFmt w:val="bullet"/>
      <w:lvlText w:val=""/>
      <w:lvlJc w:val="left"/>
      <w:pPr>
        <w:ind w:left="2586" w:hanging="360"/>
      </w:pPr>
      <w:rPr>
        <w:rFonts w:ascii="Wingdings" w:hAnsi="Wingdings" w:hint="default"/>
      </w:rPr>
    </w:lvl>
    <w:lvl w:ilvl="3" w:tplc="040E0001" w:tentative="1">
      <w:start w:val="1"/>
      <w:numFmt w:val="bullet"/>
      <w:lvlText w:val=""/>
      <w:lvlJc w:val="left"/>
      <w:pPr>
        <w:ind w:left="3306" w:hanging="360"/>
      </w:pPr>
      <w:rPr>
        <w:rFonts w:ascii="Symbol" w:hAnsi="Symbol" w:hint="default"/>
      </w:rPr>
    </w:lvl>
    <w:lvl w:ilvl="4" w:tplc="040E0003" w:tentative="1">
      <w:start w:val="1"/>
      <w:numFmt w:val="bullet"/>
      <w:lvlText w:val="o"/>
      <w:lvlJc w:val="left"/>
      <w:pPr>
        <w:ind w:left="4026" w:hanging="360"/>
      </w:pPr>
      <w:rPr>
        <w:rFonts w:ascii="Courier New" w:hAnsi="Courier New" w:cs="Courier New" w:hint="default"/>
      </w:rPr>
    </w:lvl>
    <w:lvl w:ilvl="5" w:tplc="040E0005" w:tentative="1">
      <w:start w:val="1"/>
      <w:numFmt w:val="bullet"/>
      <w:lvlText w:val=""/>
      <w:lvlJc w:val="left"/>
      <w:pPr>
        <w:ind w:left="4746" w:hanging="360"/>
      </w:pPr>
      <w:rPr>
        <w:rFonts w:ascii="Wingdings" w:hAnsi="Wingdings" w:hint="default"/>
      </w:rPr>
    </w:lvl>
    <w:lvl w:ilvl="6" w:tplc="040E0001" w:tentative="1">
      <w:start w:val="1"/>
      <w:numFmt w:val="bullet"/>
      <w:lvlText w:val=""/>
      <w:lvlJc w:val="left"/>
      <w:pPr>
        <w:ind w:left="5466" w:hanging="360"/>
      </w:pPr>
      <w:rPr>
        <w:rFonts w:ascii="Symbol" w:hAnsi="Symbol" w:hint="default"/>
      </w:rPr>
    </w:lvl>
    <w:lvl w:ilvl="7" w:tplc="040E0003" w:tentative="1">
      <w:start w:val="1"/>
      <w:numFmt w:val="bullet"/>
      <w:lvlText w:val="o"/>
      <w:lvlJc w:val="left"/>
      <w:pPr>
        <w:ind w:left="6186" w:hanging="360"/>
      </w:pPr>
      <w:rPr>
        <w:rFonts w:ascii="Courier New" w:hAnsi="Courier New" w:cs="Courier New" w:hint="default"/>
      </w:rPr>
    </w:lvl>
    <w:lvl w:ilvl="8" w:tplc="040E0005" w:tentative="1">
      <w:start w:val="1"/>
      <w:numFmt w:val="bullet"/>
      <w:lvlText w:val=""/>
      <w:lvlJc w:val="left"/>
      <w:pPr>
        <w:ind w:left="6906" w:hanging="360"/>
      </w:pPr>
      <w:rPr>
        <w:rFonts w:ascii="Wingdings" w:hAnsi="Wingdings" w:hint="default"/>
      </w:rPr>
    </w:lvl>
  </w:abstractNum>
  <w:abstractNum w:abstractNumId="25" w15:restartNumberingAfterBreak="0">
    <w:nsid w:val="3B0447D1"/>
    <w:multiLevelType w:val="hybridMultilevel"/>
    <w:tmpl w:val="BE7E9074"/>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6" w15:restartNumberingAfterBreak="0">
    <w:nsid w:val="3BCC45BA"/>
    <w:multiLevelType w:val="multilevel"/>
    <w:tmpl w:val="66344A18"/>
    <w:lvl w:ilvl="0">
      <w:start w:val="1"/>
      <w:numFmt w:val="bullet"/>
      <w:lvlText w:val="●"/>
      <w:lvlJc w:val="left"/>
      <w:pPr>
        <w:ind w:left="360" w:hanging="360"/>
      </w:pPr>
      <w:rPr>
        <w:rFonts w:ascii="Noto Sans Symbols" w:eastAsia="Noto Sans Symbols" w:hAnsi="Noto Sans Symbols" w:cs="Noto Sans Symbols"/>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27" w15:restartNumberingAfterBreak="0">
    <w:nsid w:val="3C87532D"/>
    <w:multiLevelType w:val="hybridMultilevel"/>
    <w:tmpl w:val="384ADD3C"/>
    <w:lvl w:ilvl="0" w:tplc="040E0001">
      <w:start w:val="1"/>
      <w:numFmt w:val="bullet"/>
      <w:lvlText w:val=""/>
      <w:lvlJc w:val="left"/>
      <w:pPr>
        <w:tabs>
          <w:tab w:val="num" w:pos="720"/>
        </w:tabs>
        <w:ind w:left="720" w:hanging="360"/>
      </w:pPr>
      <w:rPr>
        <w:rFonts w:ascii="Symbol" w:hAnsi="Symbol" w:hint="default"/>
      </w:rPr>
    </w:lvl>
    <w:lvl w:ilvl="1" w:tplc="040E0003" w:tentative="1">
      <w:start w:val="1"/>
      <w:numFmt w:val="bullet"/>
      <w:lvlText w:val="o"/>
      <w:lvlJc w:val="left"/>
      <w:pPr>
        <w:tabs>
          <w:tab w:val="num" w:pos="1440"/>
        </w:tabs>
        <w:ind w:left="1440" w:hanging="360"/>
      </w:pPr>
      <w:rPr>
        <w:rFonts w:ascii="Courier New" w:hAnsi="Courier New" w:cs="Courier New" w:hint="default"/>
      </w:rPr>
    </w:lvl>
    <w:lvl w:ilvl="2" w:tplc="040E0005" w:tentative="1">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cs="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cs="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483729D9"/>
    <w:multiLevelType w:val="hybridMultilevel"/>
    <w:tmpl w:val="6588951A"/>
    <w:lvl w:ilvl="0" w:tplc="040E0005">
      <w:start w:val="1"/>
      <w:numFmt w:val="bullet"/>
      <w:lvlText w:val=""/>
      <w:lvlJc w:val="left"/>
      <w:pPr>
        <w:tabs>
          <w:tab w:val="num" w:pos="720"/>
        </w:tabs>
        <w:ind w:left="720" w:hanging="360"/>
      </w:pPr>
      <w:rPr>
        <w:rFonts w:ascii="Wingdings" w:hAnsi="Wingdings" w:hint="default"/>
      </w:rPr>
    </w:lvl>
    <w:lvl w:ilvl="1" w:tplc="040E0003" w:tentative="1">
      <w:start w:val="1"/>
      <w:numFmt w:val="bullet"/>
      <w:lvlText w:val="o"/>
      <w:lvlJc w:val="left"/>
      <w:pPr>
        <w:tabs>
          <w:tab w:val="num" w:pos="1440"/>
        </w:tabs>
        <w:ind w:left="1440" w:hanging="360"/>
      </w:pPr>
      <w:rPr>
        <w:rFonts w:ascii="Courier New" w:hAnsi="Courier New" w:cs="Courier New" w:hint="default"/>
      </w:rPr>
    </w:lvl>
    <w:lvl w:ilvl="2" w:tplc="040E0005" w:tentative="1">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cs="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cs="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49ED54F3"/>
    <w:multiLevelType w:val="multilevel"/>
    <w:tmpl w:val="8E7CD1BE"/>
    <w:styleLink w:val="WW8Num29"/>
    <w:lvl w:ilvl="0">
      <w:numFmt w:val="bullet"/>
      <w:lvlText w:val=""/>
      <w:lvlJc w:val="left"/>
      <w:pPr>
        <w:ind w:left="360" w:hanging="360"/>
      </w:pPr>
      <w:rPr>
        <w:rFonts w:ascii="Symbol" w:hAnsi="Symbol" w:cs="Symbol"/>
        <w:lang w:val="hu-HU"/>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30" w15:restartNumberingAfterBreak="0">
    <w:nsid w:val="4AFF59E7"/>
    <w:multiLevelType w:val="hybridMultilevel"/>
    <w:tmpl w:val="6DB0545E"/>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1" w15:restartNumberingAfterBreak="0">
    <w:nsid w:val="4B7D42B7"/>
    <w:multiLevelType w:val="hybridMultilevel"/>
    <w:tmpl w:val="45346F86"/>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2" w15:restartNumberingAfterBreak="0">
    <w:nsid w:val="4BDA23CC"/>
    <w:multiLevelType w:val="hybridMultilevel"/>
    <w:tmpl w:val="F8A0963A"/>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3" w15:restartNumberingAfterBreak="0">
    <w:nsid w:val="4EC75D83"/>
    <w:multiLevelType w:val="hybridMultilevel"/>
    <w:tmpl w:val="8D382B00"/>
    <w:lvl w:ilvl="0" w:tplc="D0D283C6">
      <w:numFmt w:val="bullet"/>
      <w:lvlText w:val="-"/>
      <w:lvlJc w:val="left"/>
      <w:pPr>
        <w:tabs>
          <w:tab w:val="num" w:pos="720"/>
        </w:tabs>
        <w:ind w:left="720" w:hanging="360"/>
      </w:pPr>
      <w:rPr>
        <w:rFonts w:ascii="Arial" w:eastAsia="Times New Roman" w:hAnsi="Arial" w:cs="Arial" w:hint="default"/>
      </w:rPr>
    </w:lvl>
    <w:lvl w:ilvl="1" w:tplc="040E0003" w:tentative="1">
      <w:start w:val="1"/>
      <w:numFmt w:val="bullet"/>
      <w:lvlText w:val="o"/>
      <w:lvlJc w:val="left"/>
      <w:pPr>
        <w:tabs>
          <w:tab w:val="num" w:pos="1440"/>
        </w:tabs>
        <w:ind w:left="1440" w:hanging="360"/>
      </w:pPr>
      <w:rPr>
        <w:rFonts w:ascii="Courier New" w:hAnsi="Courier New" w:cs="Courier New" w:hint="default"/>
      </w:rPr>
    </w:lvl>
    <w:lvl w:ilvl="2" w:tplc="040E0005" w:tentative="1">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cs="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cs="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503B27C2"/>
    <w:multiLevelType w:val="hybridMultilevel"/>
    <w:tmpl w:val="C30422F2"/>
    <w:lvl w:ilvl="0" w:tplc="040E000F">
      <w:start w:val="1"/>
      <w:numFmt w:val="decimal"/>
      <w:lvlText w:val="%1."/>
      <w:lvlJc w:val="left"/>
      <w:pPr>
        <w:tabs>
          <w:tab w:val="num" w:pos="720"/>
        </w:tabs>
        <w:ind w:left="720" w:hanging="360"/>
      </w:pPr>
      <w:rPr>
        <w:rFonts w:hint="default"/>
      </w:rPr>
    </w:lvl>
    <w:lvl w:ilvl="1" w:tplc="040E0019">
      <w:start w:val="1"/>
      <w:numFmt w:val="lowerLetter"/>
      <w:lvlText w:val="%2."/>
      <w:lvlJc w:val="left"/>
      <w:pPr>
        <w:tabs>
          <w:tab w:val="num" w:pos="1440"/>
        </w:tabs>
        <w:ind w:left="1440" w:hanging="360"/>
      </w:pPr>
    </w:lvl>
    <w:lvl w:ilvl="2" w:tplc="040E001B" w:tentative="1">
      <w:start w:val="1"/>
      <w:numFmt w:val="lowerRoman"/>
      <w:lvlText w:val="%3."/>
      <w:lvlJc w:val="right"/>
      <w:pPr>
        <w:tabs>
          <w:tab w:val="num" w:pos="2160"/>
        </w:tabs>
        <w:ind w:left="2160" w:hanging="180"/>
      </w:pPr>
    </w:lvl>
    <w:lvl w:ilvl="3" w:tplc="040E000F" w:tentative="1">
      <w:start w:val="1"/>
      <w:numFmt w:val="decimal"/>
      <w:lvlText w:val="%4."/>
      <w:lvlJc w:val="left"/>
      <w:pPr>
        <w:tabs>
          <w:tab w:val="num" w:pos="2880"/>
        </w:tabs>
        <w:ind w:left="2880" w:hanging="360"/>
      </w:pPr>
    </w:lvl>
    <w:lvl w:ilvl="4" w:tplc="040E0019" w:tentative="1">
      <w:start w:val="1"/>
      <w:numFmt w:val="lowerLetter"/>
      <w:lvlText w:val="%5."/>
      <w:lvlJc w:val="left"/>
      <w:pPr>
        <w:tabs>
          <w:tab w:val="num" w:pos="3600"/>
        </w:tabs>
        <w:ind w:left="3600" w:hanging="360"/>
      </w:pPr>
    </w:lvl>
    <w:lvl w:ilvl="5" w:tplc="040E001B" w:tentative="1">
      <w:start w:val="1"/>
      <w:numFmt w:val="lowerRoman"/>
      <w:lvlText w:val="%6."/>
      <w:lvlJc w:val="right"/>
      <w:pPr>
        <w:tabs>
          <w:tab w:val="num" w:pos="4320"/>
        </w:tabs>
        <w:ind w:left="4320" w:hanging="180"/>
      </w:pPr>
    </w:lvl>
    <w:lvl w:ilvl="6" w:tplc="040E000F" w:tentative="1">
      <w:start w:val="1"/>
      <w:numFmt w:val="decimal"/>
      <w:lvlText w:val="%7."/>
      <w:lvlJc w:val="left"/>
      <w:pPr>
        <w:tabs>
          <w:tab w:val="num" w:pos="5040"/>
        </w:tabs>
        <w:ind w:left="5040" w:hanging="360"/>
      </w:pPr>
    </w:lvl>
    <w:lvl w:ilvl="7" w:tplc="040E0019" w:tentative="1">
      <w:start w:val="1"/>
      <w:numFmt w:val="lowerLetter"/>
      <w:lvlText w:val="%8."/>
      <w:lvlJc w:val="left"/>
      <w:pPr>
        <w:tabs>
          <w:tab w:val="num" w:pos="5760"/>
        </w:tabs>
        <w:ind w:left="5760" w:hanging="360"/>
      </w:pPr>
    </w:lvl>
    <w:lvl w:ilvl="8" w:tplc="040E001B" w:tentative="1">
      <w:start w:val="1"/>
      <w:numFmt w:val="lowerRoman"/>
      <w:lvlText w:val="%9."/>
      <w:lvlJc w:val="right"/>
      <w:pPr>
        <w:tabs>
          <w:tab w:val="num" w:pos="6480"/>
        </w:tabs>
        <w:ind w:left="6480" w:hanging="180"/>
      </w:pPr>
    </w:lvl>
  </w:abstractNum>
  <w:abstractNum w:abstractNumId="35" w15:restartNumberingAfterBreak="0">
    <w:nsid w:val="54C71075"/>
    <w:multiLevelType w:val="hybridMultilevel"/>
    <w:tmpl w:val="FA6247A8"/>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6" w15:restartNumberingAfterBreak="0">
    <w:nsid w:val="57604F88"/>
    <w:multiLevelType w:val="hybridMultilevel"/>
    <w:tmpl w:val="BA4A5194"/>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7" w15:restartNumberingAfterBreak="0">
    <w:nsid w:val="57A7676D"/>
    <w:multiLevelType w:val="hybridMultilevel"/>
    <w:tmpl w:val="10C47238"/>
    <w:lvl w:ilvl="0" w:tplc="040E000F">
      <w:start w:val="1"/>
      <w:numFmt w:val="decimal"/>
      <w:lvlText w:val="%1."/>
      <w:lvlJc w:val="left"/>
      <w:pPr>
        <w:ind w:left="720" w:hanging="360"/>
      </w:p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38" w15:restartNumberingAfterBreak="0">
    <w:nsid w:val="587017D3"/>
    <w:multiLevelType w:val="multilevel"/>
    <w:tmpl w:val="7A1C1D0A"/>
    <w:styleLink w:val="WW8Num24"/>
    <w:lvl w:ilvl="0">
      <w:start w:val="3"/>
      <w:numFmt w:val="decimal"/>
      <w:lvlText w:val="%1."/>
      <w:lvlJc w:val="left"/>
      <w:pPr>
        <w:ind w:left="450" w:hanging="450"/>
      </w:pPr>
      <w:rPr>
        <w:rFonts w:ascii="Symbol" w:hAnsi="Symbol" w:cs="Symbol"/>
        <w:color w:val="000000"/>
        <w:sz w:val="20"/>
        <w:lang w:eastAsia="en-US"/>
      </w:rPr>
    </w:lvl>
    <w:lvl w:ilvl="1">
      <w:start w:val="1"/>
      <w:numFmt w:val="decimal"/>
      <w:lvlText w:val="%1.%2."/>
      <w:lvlJc w:val="left"/>
      <w:pPr>
        <w:ind w:left="450" w:hanging="450"/>
      </w:pPr>
      <w:rPr>
        <w:rFonts w:ascii="Symbol" w:hAnsi="Symbol" w:cs="Symbol"/>
        <w:color w:val="000000"/>
        <w:sz w:val="20"/>
        <w:lang w:eastAsia="en-US"/>
      </w:rPr>
    </w:lvl>
    <w:lvl w:ilvl="2">
      <w:start w:val="1"/>
      <w:numFmt w:val="decimal"/>
      <w:lvlText w:val="%1.%2.%3."/>
      <w:lvlJc w:val="left"/>
      <w:pPr>
        <w:ind w:left="720" w:hanging="720"/>
      </w:pPr>
      <w:rPr>
        <w:rFonts w:ascii="Symbol" w:hAnsi="Symbol" w:cs="Symbol"/>
        <w:color w:val="000000"/>
        <w:sz w:val="20"/>
        <w:lang w:eastAsia="en-US"/>
      </w:rPr>
    </w:lvl>
    <w:lvl w:ilvl="3">
      <w:start w:val="1"/>
      <w:numFmt w:val="decimal"/>
      <w:lvlText w:val="%1.%2.%3.%4."/>
      <w:lvlJc w:val="left"/>
      <w:pPr>
        <w:ind w:left="720" w:hanging="720"/>
      </w:pPr>
      <w:rPr>
        <w:rFonts w:ascii="Symbol" w:hAnsi="Symbol" w:cs="Symbol"/>
        <w:color w:val="000000"/>
        <w:sz w:val="20"/>
        <w:lang w:eastAsia="en-US"/>
      </w:rPr>
    </w:lvl>
    <w:lvl w:ilvl="4">
      <w:start w:val="1"/>
      <w:numFmt w:val="decimal"/>
      <w:lvlText w:val="%1.%2.%3.%4.%5."/>
      <w:lvlJc w:val="left"/>
      <w:pPr>
        <w:ind w:left="1080" w:hanging="1080"/>
      </w:pPr>
      <w:rPr>
        <w:rFonts w:ascii="Symbol" w:hAnsi="Symbol" w:cs="Symbol"/>
        <w:color w:val="000000"/>
        <w:sz w:val="20"/>
        <w:lang w:eastAsia="en-US"/>
      </w:rPr>
    </w:lvl>
    <w:lvl w:ilvl="5">
      <w:start w:val="1"/>
      <w:numFmt w:val="decimal"/>
      <w:lvlText w:val="%1.%2.%3.%4.%5.%6."/>
      <w:lvlJc w:val="left"/>
      <w:pPr>
        <w:ind w:left="1080" w:hanging="1080"/>
      </w:pPr>
      <w:rPr>
        <w:rFonts w:ascii="Symbol" w:hAnsi="Symbol" w:cs="Symbol"/>
        <w:color w:val="000000"/>
        <w:sz w:val="20"/>
        <w:lang w:eastAsia="en-US"/>
      </w:rPr>
    </w:lvl>
    <w:lvl w:ilvl="6">
      <w:start w:val="1"/>
      <w:numFmt w:val="decimal"/>
      <w:lvlText w:val="%1.%2.%3.%4.%5.%6.%7."/>
      <w:lvlJc w:val="left"/>
      <w:pPr>
        <w:ind w:left="1080" w:hanging="1080"/>
      </w:pPr>
      <w:rPr>
        <w:rFonts w:ascii="Symbol" w:hAnsi="Symbol" w:cs="Symbol"/>
        <w:color w:val="000000"/>
        <w:sz w:val="20"/>
        <w:lang w:eastAsia="en-US"/>
      </w:rPr>
    </w:lvl>
    <w:lvl w:ilvl="7">
      <w:start w:val="1"/>
      <w:numFmt w:val="decimal"/>
      <w:lvlText w:val="%1.%2.%3.%4.%5.%6.%7.%8."/>
      <w:lvlJc w:val="left"/>
      <w:pPr>
        <w:ind w:left="1440" w:hanging="1440"/>
      </w:pPr>
      <w:rPr>
        <w:rFonts w:ascii="Symbol" w:hAnsi="Symbol" w:cs="Symbol"/>
        <w:color w:val="000000"/>
        <w:sz w:val="20"/>
        <w:lang w:eastAsia="en-US"/>
      </w:rPr>
    </w:lvl>
    <w:lvl w:ilvl="8">
      <w:start w:val="1"/>
      <w:numFmt w:val="decimal"/>
      <w:lvlText w:val="%1.%2.%3.%4.%5.%6.%7.%8.%9."/>
      <w:lvlJc w:val="left"/>
      <w:pPr>
        <w:ind w:left="1440" w:hanging="1440"/>
      </w:pPr>
      <w:rPr>
        <w:rFonts w:ascii="Symbol" w:hAnsi="Symbol" w:cs="Symbol"/>
        <w:color w:val="000000"/>
        <w:sz w:val="20"/>
        <w:lang w:eastAsia="en-US"/>
      </w:rPr>
    </w:lvl>
  </w:abstractNum>
  <w:abstractNum w:abstractNumId="39" w15:restartNumberingAfterBreak="0">
    <w:nsid w:val="5F1A3D9C"/>
    <w:multiLevelType w:val="multilevel"/>
    <w:tmpl w:val="BA1C56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15:restartNumberingAfterBreak="0">
    <w:nsid w:val="67E61E87"/>
    <w:multiLevelType w:val="multilevel"/>
    <w:tmpl w:val="0DE678E8"/>
    <w:lvl w:ilvl="0">
      <w:start w:val="1"/>
      <w:numFmt w:val="decimal"/>
      <w:lvlText w:val="%1."/>
      <w:lvlJc w:val="left"/>
      <w:pPr>
        <w:ind w:left="720" w:hanging="360"/>
      </w:pPr>
    </w:lvl>
    <w:lvl w:ilvl="1">
      <w:start w:val="1"/>
      <w:numFmt w:val="decimal"/>
      <w:isLgl/>
      <w:lvlText w:val="%1.%2."/>
      <w:lvlJc w:val="left"/>
      <w:pPr>
        <w:ind w:left="855" w:hanging="495"/>
      </w:pPr>
      <w:rPr>
        <w:rFonts w:hint="default"/>
      </w:rPr>
    </w:lvl>
    <w:lvl w:ilvl="2">
      <w:start w:val="8"/>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1" w15:restartNumberingAfterBreak="0">
    <w:nsid w:val="6D2E456B"/>
    <w:multiLevelType w:val="multilevel"/>
    <w:tmpl w:val="D758F000"/>
    <w:styleLink w:val="WW8Num31"/>
    <w:lvl w:ilvl="0">
      <w:numFmt w:val="bullet"/>
      <w:lvlText w:val=""/>
      <w:lvlJc w:val="left"/>
      <w:pPr>
        <w:ind w:left="720" w:hanging="360"/>
      </w:pPr>
      <w:rPr>
        <w:rFonts w:ascii="Symbol" w:hAnsi="Symbol" w:cs="Tahoma"/>
        <w:b/>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42" w15:restartNumberingAfterBreak="0">
    <w:nsid w:val="6FA8526F"/>
    <w:multiLevelType w:val="multilevel"/>
    <w:tmpl w:val="D8A82382"/>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43" w15:restartNumberingAfterBreak="0">
    <w:nsid w:val="7B4A2558"/>
    <w:multiLevelType w:val="multilevel"/>
    <w:tmpl w:val="B8307DFE"/>
    <w:styleLink w:val="WW8Num30"/>
    <w:lvl w:ilvl="0">
      <w:start w:val="5"/>
      <w:numFmt w:val="decimal"/>
      <w:lvlText w:val="%1."/>
      <w:lvlJc w:val="left"/>
      <w:pPr>
        <w:ind w:left="540" w:hanging="540"/>
      </w:pPr>
      <w:rPr>
        <w:rFonts w:ascii="Symbol" w:hAnsi="Symbol" w:cs="Symbol"/>
      </w:rPr>
    </w:lvl>
    <w:lvl w:ilvl="1">
      <w:start w:val="1"/>
      <w:numFmt w:val="decimal"/>
      <w:lvlText w:val="%1.%2."/>
      <w:lvlJc w:val="left"/>
      <w:pPr>
        <w:ind w:left="540" w:hanging="540"/>
      </w:pPr>
      <w:rPr>
        <w:rFonts w:ascii="Symbol" w:hAnsi="Symbol" w:cs="Symbol"/>
      </w:rPr>
    </w:lvl>
    <w:lvl w:ilvl="2">
      <w:start w:val="4"/>
      <w:numFmt w:val="decimal"/>
      <w:lvlText w:val="%1.%2.%3."/>
      <w:lvlJc w:val="left"/>
      <w:pPr>
        <w:ind w:left="720" w:hanging="720"/>
      </w:pPr>
      <w:rPr>
        <w:rFonts w:ascii="Symbol" w:hAnsi="Symbol" w:cs="Symbol"/>
      </w:rPr>
    </w:lvl>
    <w:lvl w:ilvl="3">
      <w:start w:val="1"/>
      <w:numFmt w:val="decimal"/>
      <w:lvlText w:val="%1.%2.%3.%4."/>
      <w:lvlJc w:val="left"/>
      <w:pPr>
        <w:ind w:left="720" w:hanging="720"/>
      </w:pPr>
      <w:rPr>
        <w:rFonts w:ascii="Symbol" w:hAnsi="Symbol" w:cs="Symbol"/>
      </w:rPr>
    </w:lvl>
    <w:lvl w:ilvl="4">
      <w:start w:val="1"/>
      <w:numFmt w:val="decimal"/>
      <w:lvlText w:val="%1.%2.%3.%4.%5."/>
      <w:lvlJc w:val="left"/>
      <w:pPr>
        <w:ind w:left="1080" w:hanging="1080"/>
      </w:pPr>
      <w:rPr>
        <w:rFonts w:ascii="Symbol" w:hAnsi="Symbol" w:cs="Symbol"/>
      </w:rPr>
    </w:lvl>
    <w:lvl w:ilvl="5">
      <w:start w:val="1"/>
      <w:numFmt w:val="decimal"/>
      <w:lvlText w:val="%1.%2.%3.%4.%5.%6."/>
      <w:lvlJc w:val="left"/>
      <w:pPr>
        <w:ind w:left="1080" w:hanging="1080"/>
      </w:pPr>
      <w:rPr>
        <w:rFonts w:ascii="Symbol" w:hAnsi="Symbol" w:cs="Symbol"/>
      </w:rPr>
    </w:lvl>
    <w:lvl w:ilvl="6">
      <w:start w:val="1"/>
      <w:numFmt w:val="decimal"/>
      <w:lvlText w:val="%1.%2.%3.%4.%5.%6.%7."/>
      <w:lvlJc w:val="left"/>
      <w:pPr>
        <w:ind w:left="1440" w:hanging="1440"/>
      </w:pPr>
      <w:rPr>
        <w:rFonts w:ascii="Symbol" w:hAnsi="Symbol" w:cs="Symbol"/>
      </w:rPr>
    </w:lvl>
    <w:lvl w:ilvl="7">
      <w:start w:val="1"/>
      <w:numFmt w:val="decimal"/>
      <w:lvlText w:val="%1.%2.%3.%4.%5.%6.%7.%8."/>
      <w:lvlJc w:val="left"/>
      <w:pPr>
        <w:ind w:left="1440" w:hanging="1440"/>
      </w:pPr>
      <w:rPr>
        <w:rFonts w:ascii="Symbol" w:hAnsi="Symbol" w:cs="Symbol"/>
      </w:rPr>
    </w:lvl>
    <w:lvl w:ilvl="8">
      <w:start w:val="1"/>
      <w:numFmt w:val="decimal"/>
      <w:lvlText w:val="%1.%2.%3.%4.%5.%6.%7.%8.%9."/>
      <w:lvlJc w:val="left"/>
      <w:pPr>
        <w:ind w:left="1800" w:hanging="1800"/>
      </w:pPr>
      <w:rPr>
        <w:rFonts w:ascii="Symbol" w:hAnsi="Symbol" w:cs="Symbol"/>
      </w:rPr>
    </w:lvl>
  </w:abstractNum>
  <w:num w:numId="1" w16cid:durableId="1422067801">
    <w:abstractNumId w:val="7"/>
  </w:num>
  <w:num w:numId="2" w16cid:durableId="1849831695">
    <w:abstractNumId w:val="42"/>
  </w:num>
  <w:num w:numId="3" w16cid:durableId="1654599474">
    <w:abstractNumId w:val="27"/>
  </w:num>
  <w:num w:numId="4" w16cid:durableId="972639796">
    <w:abstractNumId w:val="28"/>
  </w:num>
  <w:num w:numId="5" w16cid:durableId="1259603139">
    <w:abstractNumId w:val="34"/>
  </w:num>
  <w:num w:numId="6" w16cid:durableId="964775802">
    <w:abstractNumId w:val="30"/>
  </w:num>
  <w:num w:numId="7" w16cid:durableId="1417440982">
    <w:abstractNumId w:val="35"/>
  </w:num>
  <w:num w:numId="8" w16cid:durableId="800152246">
    <w:abstractNumId w:val="24"/>
  </w:num>
  <w:num w:numId="9" w16cid:durableId="491796849">
    <w:abstractNumId w:val="20"/>
  </w:num>
  <w:num w:numId="10" w16cid:durableId="252935733">
    <w:abstractNumId w:val="17"/>
  </w:num>
  <w:num w:numId="11" w16cid:durableId="1725330354">
    <w:abstractNumId w:val="6"/>
  </w:num>
  <w:num w:numId="12" w16cid:durableId="456990102">
    <w:abstractNumId w:val="14"/>
  </w:num>
  <w:num w:numId="13" w16cid:durableId="689719062">
    <w:abstractNumId w:val="1"/>
  </w:num>
  <w:num w:numId="14" w16cid:durableId="699279812">
    <w:abstractNumId w:val="11"/>
  </w:num>
  <w:num w:numId="15" w16cid:durableId="1709454259">
    <w:abstractNumId w:val="19"/>
  </w:num>
  <w:num w:numId="16" w16cid:durableId="1591700423">
    <w:abstractNumId w:val="39"/>
  </w:num>
  <w:num w:numId="17" w16cid:durableId="1805005789">
    <w:abstractNumId w:val="37"/>
  </w:num>
  <w:num w:numId="18" w16cid:durableId="1029650248">
    <w:abstractNumId w:val="40"/>
  </w:num>
  <w:num w:numId="19" w16cid:durableId="1765345894">
    <w:abstractNumId w:val="31"/>
  </w:num>
  <w:num w:numId="20" w16cid:durableId="731661729">
    <w:abstractNumId w:val="32"/>
  </w:num>
  <w:num w:numId="21" w16cid:durableId="2144038035">
    <w:abstractNumId w:val="23"/>
  </w:num>
  <w:num w:numId="22" w16cid:durableId="1212157091">
    <w:abstractNumId w:val="25"/>
  </w:num>
  <w:num w:numId="23" w16cid:durableId="1531651002">
    <w:abstractNumId w:val="16"/>
  </w:num>
  <w:num w:numId="24" w16cid:durableId="858275107">
    <w:abstractNumId w:val="22"/>
  </w:num>
  <w:num w:numId="25" w16cid:durableId="901523936">
    <w:abstractNumId w:val="8"/>
  </w:num>
  <w:num w:numId="26" w16cid:durableId="48308291">
    <w:abstractNumId w:val="5"/>
  </w:num>
  <w:num w:numId="27" w16cid:durableId="672145653">
    <w:abstractNumId w:val="3"/>
  </w:num>
  <w:num w:numId="28" w16cid:durableId="566844976">
    <w:abstractNumId w:val="38"/>
  </w:num>
  <w:num w:numId="29" w16cid:durableId="1129200001">
    <w:abstractNumId w:val="29"/>
  </w:num>
  <w:num w:numId="30" w16cid:durableId="593902275">
    <w:abstractNumId w:val="41"/>
  </w:num>
  <w:num w:numId="31" w16cid:durableId="1717003853">
    <w:abstractNumId w:val="41"/>
  </w:num>
  <w:num w:numId="32" w16cid:durableId="552666065">
    <w:abstractNumId w:val="4"/>
  </w:num>
  <w:num w:numId="33" w16cid:durableId="2086563840">
    <w:abstractNumId w:val="12"/>
  </w:num>
  <w:num w:numId="34" w16cid:durableId="1807159406">
    <w:abstractNumId w:val="18"/>
  </w:num>
  <w:num w:numId="35" w16cid:durableId="1642728812">
    <w:abstractNumId w:val="43"/>
  </w:num>
  <w:num w:numId="36" w16cid:durableId="344747865">
    <w:abstractNumId w:val="12"/>
  </w:num>
  <w:num w:numId="37" w16cid:durableId="26875901">
    <w:abstractNumId w:val="4"/>
  </w:num>
  <w:num w:numId="38" w16cid:durableId="1006635036">
    <w:abstractNumId w:val="18"/>
    <w:lvlOverride w:ilvl="0">
      <w:startOverride w:val="3"/>
    </w:lvlOverride>
  </w:num>
  <w:num w:numId="39" w16cid:durableId="1324357200">
    <w:abstractNumId w:val="26"/>
  </w:num>
  <w:num w:numId="40" w16cid:durableId="1804303862">
    <w:abstractNumId w:val="9"/>
  </w:num>
  <w:num w:numId="41" w16cid:durableId="1589802229">
    <w:abstractNumId w:val="13"/>
  </w:num>
  <w:num w:numId="42" w16cid:durableId="1218587651">
    <w:abstractNumId w:val="33"/>
  </w:num>
  <w:num w:numId="43" w16cid:durableId="1639846710">
    <w:abstractNumId w:val="15"/>
  </w:num>
  <w:num w:numId="44" w16cid:durableId="307366497">
    <w:abstractNumId w:val="21"/>
  </w:num>
  <w:num w:numId="45" w16cid:durableId="1688217400">
    <w:abstractNumId w:val="36"/>
  </w:num>
  <w:num w:numId="46" w16cid:durableId="1891839944">
    <w:abstractNumId w:val="0"/>
  </w:num>
  <w:num w:numId="47" w16cid:durableId="193807390">
    <w:abstractNumId w:val="2"/>
  </w:num>
  <w:num w:numId="48" w16cid:durableId="1272200062">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00"/>
  <w:proofState w:spelling="clean" w:grammar="clean"/>
  <w:defaultTabStop w:val="708"/>
  <w:hyphenationZone w:val="425"/>
  <w:characterSpacingControl w:val="doNotCompress"/>
  <w:hdrShapeDefaults>
    <o:shapedefaults v:ext="edit" spidmax="1638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66852"/>
    <w:rsid w:val="00000D86"/>
    <w:rsid w:val="00011829"/>
    <w:rsid w:val="000255DC"/>
    <w:rsid w:val="000263C3"/>
    <w:rsid w:val="000332B2"/>
    <w:rsid w:val="00035BE8"/>
    <w:rsid w:val="000563BF"/>
    <w:rsid w:val="00063191"/>
    <w:rsid w:val="00064D8D"/>
    <w:rsid w:val="00077DEC"/>
    <w:rsid w:val="000864F7"/>
    <w:rsid w:val="00090F7C"/>
    <w:rsid w:val="000A461C"/>
    <w:rsid w:val="000B1D15"/>
    <w:rsid w:val="000B6055"/>
    <w:rsid w:val="000D0368"/>
    <w:rsid w:val="000E6E00"/>
    <w:rsid w:val="000F69CB"/>
    <w:rsid w:val="0011773E"/>
    <w:rsid w:val="00120AFD"/>
    <w:rsid w:val="00120D75"/>
    <w:rsid w:val="001304F2"/>
    <w:rsid w:val="001364FC"/>
    <w:rsid w:val="0013652F"/>
    <w:rsid w:val="00153359"/>
    <w:rsid w:val="00154A8A"/>
    <w:rsid w:val="00167C52"/>
    <w:rsid w:val="00172384"/>
    <w:rsid w:val="00175516"/>
    <w:rsid w:val="00185B8C"/>
    <w:rsid w:val="001947E5"/>
    <w:rsid w:val="00196AC5"/>
    <w:rsid w:val="001A51D1"/>
    <w:rsid w:val="001D56BE"/>
    <w:rsid w:val="001E28BA"/>
    <w:rsid w:val="002160D7"/>
    <w:rsid w:val="00243AAB"/>
    <w:rsid w:val="0024533E"/>
    <w:rsid w:val="00255403"/>
    <w:rsid w:val="00264AB1"/>
    <w:rsid w:val="00281326"/>
    <w:rsid w:val="0028504B"/>
    <w:rsid w:val="00287F11"/>
    <w:rsid w:val="002907DD"/>
    <w:rsid w:val="00293F31"/>
    <w:rsid w:val="002A0CC6"/>
    <w:rsid w:val="002B141D"/>
    <w:rsid w:val="002C1219"/>
    <w:rsid w:val="002C30B2"/>
    <w:rsid w:val="002C7950"/>
    <w:rsid w:val="002E4C14"/>
    <w:rsid w:val="002F1672"/>
    <w:rsid w:val="002F17B5"/>
    <w:rsid w:val="002F341E"/>
    <w:rsid w:val="003034B8"/>
    <w:rsid w:val="00313F4B"/>
    <w:rsid w:val="003146B0"/>
    <w:rsid w:val="003170FD"/>
    <w:rsid w:val="00343BF0"/>
    <w:rsid w:val="00346D9E"/>
    <w:rsid w:val="0035780B"/>
    <w:rsid w:val="003614A5"/>
    <w:rsid w:val="0037213D"/>
    <w:rsid w:val="00385A35"/>
    <w:rsid w:val="00386345"/>
    <w:rsid w:val="003B0E02"/>
    <w:rsid w:val="003B649B"/>
    <w:rsid w:val="003C6088"/>
    <w:rsid w:val="003D2EAC"/>
    <w:rsid w:val="0041634B"/>
    <w:rsid w:val="00453666"/>
    <w:rsid w:val="00455087"/>
    <w:rsid w:val="004635EC"/>
    <w:rsid w:val="00466ECC"/>
    <w:rsid w:val="004745EC"/>
    <w:rsid w:val="00480808"/>
    <w:rsid w:val="004809BF"/>
    <w:rsid w:val="00493C8A"/>
    <w:rsid w:val="004A1EBF"/>
    <w:rsid w:val="004A785F"/>
    <w:rsid w:val="004A7E6C"/>
    <w:rsid w:val="004B527C"/>
    <w:rsid w:val="004C2F84"/>
    <w:rsid w:val="004E47AF"/>
    <w:rsid w:val="004F2CAE"/>
    <w:rsid w:val="004F74BF"/>
    <w:rsid w:val="00501260"/>
    <w:rsid w:val="005228EF"/>
    <w:rsid w:val="00530CEF"/>
    <w:rsid w:val="00536C5A"/>
    <w:rsid w:val="00554F87"/>
    <w:rsid w:val="0056579D"/>
    <w:rsid w:val="00574D64"/>
    <w:rsid w:val="00586404"/>
    <w:rsid w:val="005A4277"/>
    <w:rsid w:val="005A6B49"/>
    <w:rsid w:val="005B64E1"/>
    <w:rsid w:val="005C444B"/>
    <w:rsid w:val="005D16A9"/>
    <w:rsid w:val="006137FA"/>
    <w:rsid w:val="00623BC9"/>
    <w:rsid w:val="00625D05"/>
    <w:rsid w:val="006428B9"/>
    <w:rsid w:val="00643A85"/>
    <w:rsid w:val="00647955"/>
    <w:rsid w:val="00647FE5"/>
    <w:rsid w:val="00655363"/>
    <w:rsid w:val="0066293F"/>
    <w:rsid w:val="006657F6"/>
    <w:rsid w:val="00670A75"/>
    <w:rsid w:val="0067640E"/>
    <w:rsid w:val="00690EA4"/>
    <w:rsid w:val="006B20C9"/>
    <w:rsid w:val="006C1DC3"/>
    <w:rsid w:val="006E2CF7"/>
    <w:rsid w:val="006F4D04"/>
    <w:rsid w:val="00710CEC"/>
    <w:rsid w:val="007171D6"/>
    <w:rsid w:val="00732F5C"/>
    <w:rsid w:val="00753A6D"/>
    <w:rsid w:val="00765E11"/>
    <w:rsid w:val="00780B29"/>
    <w:rsid w:val="00796685"/>
    <w:rsid w:val="007A69A2"/>
    <w:rsid w:val="007D7595"/>
    <w:rsid w:val="007F4821"/>
    <w:rsid w:val="007F72B6"/>
    <w:rsid w:val="00806C50"/>
    <w:rsid w:val="00807E57"/>
    <w:rsid w:val="00842754"/>
    <w:rsid w:val="00854883"/>
    <w:rsid w:val="0086004E"/>
    <w:rsid w:val="0086559B"/>
    <w:rsid w:val="008849FF"/>
    <w:rsid w:val="00887E45"/>
    <w:rsid w:val="008923C7"/>
    <w:rsid w:val="00897270"/>
    <w:rsid w:val="008B11D7"/>
    <w:rsid w:val="008B4AC1"/>
    <w:rsid w:val="008D39E3"/>
    <w:rsid w:val="008E0F26"/>
    <w:rsid w:val="009021FB"/>
    <w:rsid w:val="00906284"/>
    <w:rsid w:val="00930D92"/>
    <w:rsid w:val="00945C02"/>
    <w:rsid w:val="00966656"/>
    <w:rsid w:val="00987BF3"/>
    <w:rsid w:val="009A416D"/>
    <w:rsid w:val="009B143B"/>
    <w:rsid w:val="009C2E0D"/>
    <w:rsid w:val="009D0FB4"/>
    <w:rsid w:val="009E645B"/>
    <w:rsid w:val="00A45683"/>
    <w:rsid w:val="00A46DEC"/>
    <w:rsid w:val="00A54104"/>
    <w:rsid w:val="00A65B14"/>
    <w:rsid w:val="00A74C43"/>
    <w:rsid w:val="00A76834"/>
    <w:rsid w:val="00A827BE"/>
    <w:rsid w:val="00AA29CC"/>
    <w:rsid w:val="00AA5BBB"/>
    <w:rsid w:val="00AB130B"/>
    <w:rsid w:val="00AD5149"/>
    <w:rsid w:val="00AE4906"/>
    <w:rsid w:val="00AF38C4"/>
    <w:rsid w:val="00B14A25"/>
    <w:rsid w:val="00B414A3"/>
    <w:rsid w:val="00B52AA7"/>
    <w:rsid w:val="00B532D7"/>
    <w:rsid w:val="00B61905"/>
    <w:rsid w:val="00B643AC"/>
    <w:rsid w:val="00B66852"/>
    <w:rsid w:val="00B81354"/>
    <w:rsid w:val="00B936DD"/>
    <w:rsid w:val="00B955F6"/>
    <w:rsid w:val="00BC2822"/>
    <w:rsid w:val="00BD4D3C"/>
    <w:rsid w:val="00BE5DD3"/>
    <w:rsid w:val="00C74E27"/>
    <w:rsid w:val="00CA1536"/>
    <w:rsid w:val="00CA4DDB"/>
    <w:rsid w:val="00CB0DD1"/>
    <w:rsid w:val="00CC6CA7"/>
    <w:rsid w:val="00CD0625"/>
    <w:rsid w:val="00D22306"/>
    <w:rsid w:val="00D45A2A"/>
    <w:rsid w:val="00D74043"/>
    <w:rsid w:val="00DA10E0"/>
    <w:rsid w:val="00DA329E"/>
    <w:rsid w:val="00DA43BA"/>
    <w:rsid w:val="00DB3C47"/>
    <w:rsid w:val="00DC7DA0"/>
    <w:rsid w:val="00DD2D6B"/>
    <w:rsid w:val="00DD71DF"/>
    <w:rsid w:val="00DF6E1F"/>
    <w:rsid w:val="00E1464A"/>
    <w:rsid w:val="00E208D6"/>
    <w:rsid w:val="00E21370"/>
    <w:rsid w:val="00E31436"/>
    <w:rsid w:val="00E34F1B"/>
    <w:rsid w:val="00E50206"/>
    <w:rsid w:val="00E56E66"/>
    <w:rsid w:val="00E75766"/>
    <w:rsid w:val="00E77122"/>
    <w:rsid w:val="00E87497"/>
    <w:rsid w:val="00E87F21"/>
    <w:rsid w:val="00EA1537"/>
    <w:rsid w:val="00EA4B04"/>
    <w:rsid w:val="00EB7797"/>
    <w:rsid w:val="00F118AC"/>
    <w:rsid w:val="00F3286E"/>
    <w:rsid w:val="00F34263"/>
    <w:rsid w:val="00F4168F"/>
    <w:rsid w:val="00F4236E"/>
    <w:rsid w:val="00F60427"/>
    <w:rsid w:val="00F75BF0"/>
    <w:rsid w:val="00F76744"/>
    <w:rsid w:val="00F84EEC"/>
    <w:rsid w:val="00F90757"/>
    <w:rsid w:val="00F96800"/>
    <w:rsid w:val="00FB5242"/>
    <w:rsid w:val="00FC3AAD"/>
    <w:rsid w:val="00FC5D80"/>
    <w:rsid w:val="00FD3635"/>
    <w:rsid w:val="00FD5431"/>
    <w:rsid w:val="00FD5F0E"/>
    <w:rsid w:val="00FE13B5"/>
    <w:rsid w:val="00FE6166"/>
  </w:rsids>
  <m:mathPr>
    <m:mathFont m:val="Cambria Math"/>
    <m:brkBin m:val="before"/>
    <m:brkBinSub m:val="--"/>
    <m:smallFrac m:val="0"/>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6385"/>
    <o:shapelayout v:ext="edit">
      <o:idmap v:ext="edit" data="1"/>
    </o:shapelayout>
  </w:shapeDefaults>
  <w:decimalSymbol w:val=","/>
  <w:listSeparator w:val=";"/>
  <w14:docId w14:val="1322DEA8"/>
  <w15:chartTrackingRefBased/>
  <w15:docId w15:val="{456407D8-7F01-4840-9433-C8AE413026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hu-H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
    <w:name w:val="Normal"/>
    <w:qFormat/>
    <w:rsid w:val="00B66852"/>
    <w:pPr>
      <w:spacing w:after="0" w:line="240" w:lineRule="auto"/>
    </w:pPr>
    <w:rPr>
      <w:rFonts w:ascii="Times New Roman" w:eastAsia="Times New Roman" w:hAnsi="Times New Roman" w:cs="Times New Roman"/>
      <w:sz w:val="20"/>
      <w:szCs w:val="20"/>
    </w:rPr>
  </w:style>
  <w:style w:type="paragraph" w:styleId="Cmsor1">
    <w:name w:val="heading 1"/>
    <w:basedOn w:val="Norml"/>
    <w:next w:val="Norml"/>
    <w:link w:val="Cmsor1Char"/>
    <w:qFormat/>
    <w:rsid w:val="00B66852"/>
    <w:pPr>
      <w:keepNext/>
      <w:spacing w:line="360" w:lineRule="auto"/>
      <w:jc w:val="center"/>
      <w:outlineLvl w:val="0"/>
    </w:pPr>
    <w:rPr>
      <w:b/>
      <w:sz w:val="28"/>
      <w:u w:val="single"/>
    </w:rPr>
  </w:style>
  <w:style w:type="paragraph" w:styleId="Cmsor2">
    <w:name w:val="heading 2"/>
    <w:basedOn w:val="Norml"/>
    <w:next w:val="Norml"/>
    <w:link w:val="Cmsor2Char"/>
    <w:qFormat/>
    <w:rsid w:val="000563BF"/>
    <w:pPr>
      <w:keepNext/>
      <w:spacing w:before="240" w:after="60"/>
      <w:outlineLvl w:val="1"/>
    </w:pPr>
    <w:rPr>
      <w:rFonts w:ascii="Arial" w:hAnsi="Arial" w:cs="Arial"/>
      <w:b/>
      <w:bCs/>
      <w:i/>
      <w:iCs/>
      <w:sz w:val="28"/>
      <w:szCs w:val="28"/>
      <w:lang w:eastAsia="hu-HU"/>
    </w:rPr>
  </w:style>
  <w:style w:type="paragraph" w:styleId="Cmsor3">
    <w:name w:val="heading 3"/>
    <w:basedOn w:val="Norml"/>
    <w:next w:val="Norml"/>
    <w:link w:val="Cmsor3Char"/>
    <w:qFormat/>
    <w:rsid w:val="00B66852"/>
    <w:pPr>
      <w:keepNext/>
      <w:spacing w:line="360" w:lineRule="auto"/>
      <w:jc w:val="both"/>
      <w:outlineLvl w:val="2"/>
    </w:pPr>
    <w:rPr>
      <w:sz w:val="24"/>
    </w:rPr>
  </w:style>
  <w:style w:type="paragraph" w:styleId="Cmsor4">
    <w:name w:val="heading 4"/>
    <w:basedOn w:val="Norml"/>
    <w:next w:val="Norml"/>
    <w:link w:val="Cmsor4Char"/>
    <w:qFormat/>
    <w:rsid w:val="00B66852"/>
    <w:pPr>
      <w:keepNext/>
      <w:spacing w:line="360" w:lineRule="auto"/>
      <w:jc w:val="center"/>
      <w:outlineLvl w:val="3"/>
    </w:pPr>
    <w:rPr>
      <w:b/>
      <w:sz w:val="24"/>
    </w:rPr>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character" w:customStyle="1" w:styleId="Cmsor1Char">
    <w:name w:val="Címsor 1 Char"/>
    <w:basedOn w:val="Bekezdsalapbettpusa"/>
    <w:link w:val="Cmsor1"/>
    <w:rsid w:val="00B66852"/>
    <w:rPr>
      <w:rFonts w:ascii="Times New Roman" w:eastAsia="Times New Roman" w:hAnsi="Times New Roman" w:cs="Times New Roman"/>
      <w:b/>
      <w:sz w:val="28"/>
      <w:szCs w:val="20"/>
      <w:u w:val="single"/>
    </w:rPr>
  </w:style>
  <w:style w:type="character" w:customStyle="1" w:styleId="Cmsor3Char">
    <w:name w:val="Címsor 3 Char"/>
    <w:basedOn w:val="Bekezdsalapbettpusa"/>
    <w:link w:val="Cmsor3"/>
    <w:rsid w:val="00B66852"/>
    <w:rPr>
      <w:rFonts w:ascii="Times New Roman" w:eastAsia="Times New Roman" w:hAnsi="Times New Roman" w:cs="Times New Roman"/>
      <w:sz w:val="24"/>
      <w:szCs w:val="20"/>
    </w:rPr>
  </w:style>
  <w:style w:type="character" w:customStyle="1" w:styleId="Cmsor4Char">
    <w:name w:val="Címsor 4 Char"/>
    <w:basedOn w:val="Bekezdsalapbettpusa"/>
    <w:link w:val="Cmsor4"/>
    <w:rsid w:val="00B66852"/>
    <w:rPr>
      <w:rFonts w:ascii="Times New Roman" w:eastAsia="Times New Roman" w:hAnsi="Times New Roman" w:cs="Times New Roman"/>
      <w:b/>
      <w:sz w:val="24"/>
      <w:szCs w:val="20"/>
    </w:rPr>
  </w:style>
  <w:style w:type="paragraph" w:customStyle="1" w:styleId="Char">
    <w:name w:val="Char"/>
    <w:basedOn w:val="Norml"/>
    <w:rsid w:val="00B66852"/>
    <w:pPr>
      <w:spacing w:after="160" w:line="240" w:lineRule="exact"/>
    </w:pPr>
    <w:rPr>
      <w:rFonts w:ascii="Verdana" w:hAnsi="Verdana"/>
      <w:lang w:val="en-US"/>
    </w:rPr>
  </w:style>
  <w:style w:type="paragraph" w:styleId="Csakszveg">
    <w:name w:val="Plain Text"/>
    <w:basedOn w:val="Norml"/>
    <w:link w:val="CsakszvegChar"/>
    <w:rsid w:val="00B66852"/>
    <w:rPr>
      <w:rFonts w:ascii="Courier New" w:hAnsi="Courier New"/>
    </w:rPr>
  </w:style>
  <w:style w:type="character" w:customStyle="1" w:styleId="CsakszvegChar">
    <w:name w:val="Csak szöveg Char"/>
    <w:basedOn w:val="Bekezdsalapbettpusa"/>
    <w:link w:val="Csakszveg"/>
    <w:rsid w:val="00B66852"/>
    <w:rPr>
      <w:rFonts w:ascii="Courier New" w:eastAsia="Times New Roman" w:hAnsi="Courier New" w:cs="Times New Roman"/>
      <w:sz w:val="20"/>
      <w:szCs w:val="20"/>
    </w:rPr>
  </w:style>
  <w:style w:type="paragraph" w:styleId="lfej">
    <w:name w:val="header"/>
    <w:basedOn w:val="Norml"/>
    <w:link w:val="lfejChar"/>
    <w:rsid w:val="00B66852"/>
    <w:pPr>
      <w:tabs>
        <w:tab w:val="center" w:pos="4536"/>
        <w:tab w:val="right" w:pos="9072"/>
      </w:tabs>
    </w:pPr>
  </w:style>
  <w:style w:type="character" w:customStyle="1" w:styleId="lfejChar">
    <w:name w:val="Élőfej Char"/>
    <w:basedOn w:val="Bekezdsalapbettpusa"/>
    <w:link w:val="lfej"/>
    <w:rsid w:val="00B66852"/>
    <w:rPr>
      <w:rFonts w:ascii="Times New Roman" w:eastAsia="Times New Roman" w:hAnsi="Times New Roman" w:cs="Times New Roman"/>
      <w:sz w:val="20"/>
      <w:szCs w:val="20"/>
    </w:rPr>
  </w:style>
  <w:style w:type="character" w:styleId="Oldalszm">
    <w:name w:val="page number"/>
    <w:basedOn w:val="Bekezdsalapbettpusa"/>
    <w:rsid w:val="00B66852"/>
  </w:style>
  <w:style w:type="paragraph" w:styleId="Cm">
    <w:name w:val="Title"/>
    <w:basedOn w:val="Norml"/>
    <w:link w:val="CmChar"/>
    <w:qFormat/>
    <w:rsid w:val="00B66852"/>
    <w:pPr>
      <w:jc w:val="center"/>
    </w:pPr>
    <w:rPr>
      <w:sz w:val="24"/>
    </w:rPr>
  </w:style>
  <w:style w:type="character" w:customStyle="1" w:styleId="CmChar">
    <w:name w:val="Cím Char"/>
    <w:basedOn w:val="Bekezdsalapbettpusa"/>
    <w:link w:val="Cm"/>
    <w:rsid w:val="00B66852"/>
    <w:rPr>
      <w:rFonts w:ascii="Times New Roman" w:eastAsia="Times New Roman" w:hAnsi="Times New Roman" w:cs="Times New Roman"/>
      <w:sz w:val="24"/>
      <w:szCs w:val="20"/>
    </w:rPr>
  </w:style>
  <w:style w:type="paragraph" w:styleId="llb">
    <w:name w:val="footer"/>
    <w:basedOn w:val="Norml"/>
    <w:link w:val="llbChar"/>
    <w:rsid w:val="00B66852"/>
    <w:pPr>
      <w:tabs>
        <w:tab w:val="center" w:pos="4536"/>
        <w:tab w:val="right" w:pos="9072"/>
      </w:tabs>
    </w:pPr>
  </w:style>
  <w:style w:type="character" w:customStyle="1" w:styleId="llbChar">
    <w:name w:val="Élőláb Char"/>
    <w:basedOn w:val="Bekezdsalapbettpusa"/>
    <w:link w:val="llb"/>
    <w:rsid w:val="00B66852"/>
    <w:rPr>
      <w:rFonts w:ascii="Times New Roman" w:eastAsia="Times New Roman" w:hAnsi="Times New Roman" w:cs="Times New Roman"/>
      <w:sz w:val="20"/>
      <w:szCs w:val="20"/>
    </w:rPr>
  </w:style>
  <w:style w:type="paragraph" w:styleId="Alcm">
    <w:name w:val="Subtitle"/>
    <w:basedOn w:val="Norml"/>
    <w:link w:val="AlcmChar"/>
    <w:qFormat/>
    <w:rsid w:val="00B66852"/>
    <w:rPr>
      <w:b/>
      <w:sz w:val="24"/>
    </w:rPr>
  </w:style>
  <w:style w:type="character" w:customStyle="1" w:styleId="AlcmChar">
    <w:name w:val="Alcím Char"/>
    <w:basedOn w:val="Bekezdsalapbettpusa"/>
    <w:link w:val="Alcm"/>
    <w:rsid w:val="00B66852"/>
    <w:rPr>
      <w:rFonts w:ascii="Times New Roman" w:eastAsia="Times New Roman" w:hAnsi="Times New Roman" w:cs="Times New Roman"/>
      <w:b/>
      <w:sz w:val="24"/>
      <w:szCs w:val="20"/>
    </w:rPr>
  </w:style>
  <w:style w:type="paragraph" w:styleId="Listaszerbekezds">
    <w:name w:val="List Paragraph"/>
    <w:basedOn w:val="Norml"/>
    <w:link w:val="ListaszerbekezdsChar"/>
    <w:uiPriority w:val="34"/>
    <w:qFormat/>
    <w:rsid w:val="00B52AA7"/>
    <w:pPr>
      <w:ind w:left="720"/>
      <w:contextualSpacing/>
    </w:pPr>
  </w:style>
  <w:style w:type="table" w:styleId="Rcsostblzat">
    <w:name w:val="Table Grid"/>
    <w:basedOn w:val="Normltblzat"/>
    <w:uiPriority w:val="59"/>
    <w:rsid w:val="00DA329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hivatkozs">
    <w:name w:val="Hyperlink"/>
    <w:basedOn w:val="Bekezdsalapbettpusa"/>
    <w:uiPriority w:val="99"/>
    <w:unhideWhenUsed/>
    <w:rsid w:val="00530CEF"/>
    <w:rPr>
      <w:color w:val="0000FF"/>
      <w:u w:val="single"/>
    </w:rPr>
  </w:style>
  <w:style w:type="paragraph" w:customStyle="1" w:styleId="Char0">
    <w:name w:val="Char"/>
    <w:basedOn w:val="Norml"/>
    <w:rsid w:val="003B0E02"/>
    <w:pPr>
      <w:spacing w:after="160" w:line="240" w:lineRule="exact"/>
    </w:pPr>
    <w:rPr>
      <w:rFonts w:ascii="Verdana" w:hAnsi="Verdana"/>
      <w:lang w:val="en-US"/>
    </w:rPr>
  </w:style>
  <w:style w:type="paragraph" w:styleId="Szvegtrzsbehzssal">
    <w:name w:val="Body Text Indent"/>
    <w:basedOn w:val="Norml"/>
    <w:link w:val="SzvegtrzsbehzssalChar"/>
    <w:rsid w:val="003B0E02"/>
    <w:pPr>
      <w:ind w:firstLine="360"/>
      <w:jc w:val="both"/>
    </w:pPr>
    <w:rPr>
      <w:rFonts w:ascii="KerszTimes" w:hAnsi="KerszTimes"/>
      <w:sz w:val="24"/>
      <w:lang w:val="en-US"/>
    </w:rPr>
  </w:style>
  <w:style w:type="character" w:customStyle="1" w:styleId="SzvegtrzsbehzssalChar">
    <w:name w:val="Szövegtörzs behúzással Char"/>
    <w:basedOn w:val="Bekezdsalapbettpusa"/>
    <w:link w:val="Szvegtrzsbehzssal"/>
    <w:rsid w:val="003B0E02"/>
    <w:rPr>
      <w:rFonts w:ascii="KerszTimes" w:eastAsia="Times New Roman" w:hAnsi="KerszTimes" w:cs="Times New Roman"/>
      <w:sz w:val="24"/>
      <w:szCs w:val="20"/>
      <w:lang w:val="en-US"/>
    </w:rPr>
  </w:style>
  <w:style w:type="paragraph" w:styleId="Kpalrs">
    <w:name w:val="caption"/>
    <w:basedOn w:val="Norml"/>
    <w:next w:val="Norml"/>
    <w:uiPriority w:val="35"/>
    <w:unhideWhenUsed/>
    <w:qFormat/>
    <w:rsid w:val="00AE4906"/>
    <w:pPr>
      <w:spacing w:after="200"/>
    </w:pPr>
    <w:rPr>
      <w:b/>
      <w:bCs/>
      <w:color w:val="5B9BD5" w:themeColor="accent1"/>
      <w:sz w:val="18"/>
      <w:szCs w:val="18"/>
      <w:lang w:eastAsia="hu-HU"/>
    </w:rPr>
  </w:style>
  <w:style w:type="character" w:styleId="Kiemels2">
    <w:name w:val="Strong"/>
    <w:basedOn w:val="Bekezdsalapbettpusa"/>
    <w:uiPriority w:val="22"/>
    <w:qFormat/>
    <w:rsid w:val="00287F11"/>
    <w:rPr>
      <w:b/>
      <w:bCs/>
    </w:rPr>
  </w:style>
  <w:style w:type="paragraph" w:styleId="NormlWeb">
    <w:name w:val="Normal (Web)"/>
    <w:basedOn w:val="Norml"/>
    <w:uiPriority w:val="99"/>
    <w:unhideWhenUsed/>
    <w:rsid w:val="00287F11"/>
    <w:pPr>
      <w:spacing w:before="100" w:beforeAutospacing="1" w:after="100" w:afterAutospacing="1"/>
    </w:pPr>
    <w:rPr>
      <w:sz w:val="24"/>
      <w:szCs w:val="24"/>
      <w:lang w:eastAsia="hu-HU"/>
    </w:rPr>
  </w:style>
  <w:style w:type="character" w:styleId="Kiemels">
    <w:name w:val="Emphasis"/>
    <w:basedOn w:val="Bekezdsalapbettpusa"/>
    <w:uiPriority w:val="20"/>
    <w:qFormat/>
    <w:rsid w:val="00F76744"/>
    <w:rPr>
      <w:i/>
      <w:iCs/>
    </w:rPr>
  </w:style>
  <w:style w:type="paragraph" w:customStyle="1" w:styleId="1CpCont">
    <w:name w:val="1C p_Cont"/>
    <w:basedOn w:val="Norml"/>
    <w:rsid w:val="00BD4D3C"/>
    <w:pPr>
      <w:overflowPunct w:val="0"/>
      <w:autoSpaceDE w:val="0"/>
      <w:autoSpaceDN w:val="0"/>
      <w:adjustRightInd w:val="0"/>
      <w:spacing w:before="240"/>
      <w:jc w:val="both"/>
      <w:textAlignment w:val="baseline"/>
    </w:pPr>
    <w:rPr>
      <w:sz w:val="24"/>
      <w:szCs w:val="24"/>
      <w:lang w:eastAsia="hu-HU"/>
    </w:rPr>
  </w:style>
  <w:style w:type="paragraph" w:customStyle="1" w:styleId="Norml1">
    <w:name w:val="Normál1"/>
    <w:rsid w:val="00DF6E1F"/>
    <w:pPr>
      <w:spacing w:after="0" w:line="240" w:lineRule="auto"/>
    </w:pPr>
    <w:rPr>
      <w:rFonts w:ascii="Times New Roman" w:eastAsia="Times New Roman" w:hAnsi="Times New Roman" w:cs="Times New Roman"/>
      <w:color w:val="000000"/>
      <w:sz w:val="24"/>
      <w:lang w:eastAsia="hu-HU"/>
    </w:rPr>
  </w:style>
  <w:style w:type="paragraph" w:customStyle="1" w:styleId="Default">
    <w:name w:val="Default"/>
    <w:rsid w:val="00FC5D80"/>
    <w:pPr>
      <w:autoSpaceDE w:val="0"/>
      <w:autoSpaceDN w:val="0"/>
      <w:adjustRightInd w:val="0"/>
      <w:spacing w:after="0" w:line="240" w:lineRule="auto"/>
    </w:pPr>
    <w:rPr>
      <w:rFonts w:ascii="Times New Roman" w:hAnsi="Times New Roman" w:cs="Times New Roman"/>
      <w:color w:val="000000"/>
      <w:sz w:val="24"/>
      <w:szCs w:val="24"/>
    </w:rPr>
  </w:style>
  <w:style w:type="table" w:customStyle="1" w:styleId="TableNormal">
    <w:name w:val="Table Normal"/>
    <w:uiPriority w:val="2"/>
    <w:semiHidden/>
    <w:unhideWhenUsed/>
    <w:qFormat/>
    <w:rsid w:val="009B143B"/>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l"/>
    <w:uiPriority w:val="1"/>
    <w:qFormat/>
    <w:rsid w:val="009B143B"/>
    <w:pPr>
      <w:widowControl w:val="0"/>
      <w:autoSpaceDE w:val="0"/>
      <w:autoSpaceDN w:val="0"/>
    </w:pPr>
    <w:rPr>
      <w:sz w:val="22"/>
      <w:szCs w:val="22"/>
      <w:lang w:val="es-ES"/>
    </w:rPr>
  </w:style>
  <w:style w:type="character" w:styleId="Mrltotthiperhivatkozs">
    <w:name w:val="FollowedHyperlink"/>
    <w:basedOn w:val="Bekezdsalapbettpusa"/>
    <w:unhideWhenUsed/>
    <w:rsid w:val="00167C52"/>
    <w:rPr>
      <w:color w:val="954F72" w:themeColor="followedHyperlink"/>
      <w:u w:val="single"/>
    </w:rPr>
  </w:style>
  <w:style w:type="paragraph" w:customStyle="1" w:styleId="rtejustify">
    <w:name w:val="rtejustify"/>
    <w:basedOn w:val="Norml"/>
    <w:rsid w:val="00B61905"/>
    <w:pPr>
      <w:spacing w:before="100" w:beforeAutospacing="1" w:after="100" w:afterAutospacing="1"/>
    </w:pPr>
    <w:rPr>
      <w:sz w:val="24"/>
      <w:szCs w:val="24"/>
      <w:lang w:eastAsia="hu-HU"/>
    </w:rPr>
  </w:style>
  <w:style w:type="character" w:customStyle="1" w:styleId="textexposedshow">
    <w:name w:val="text_exposed_show"/>
    <w:basedOn w:val="Bekezdsalapbettpusa"/>
    <w:rsid w:val="00AA5BBB"/>
  </w:style>
  <w:style w:type="paragraph" w:customStyle="1" w:styleId="KpalrsDI">
    <w:name w:val="Képaláírás DI"/>
    <w:basedOn w:val="Kpalrs"/>
    <w:link w:val="KpalrsDIChar"/>
    <w:autoRedefine/>
    <w:qFormat/>
    <w:rsid w:val="005A6B49"/>
    <w:pPr>
      <w:spacing w:after="0"/>
      <w:jc w:val="center"/>
    </w:pPr>
    <w:rPr>
      <w:rFonts w:ascii="Tahoma" w:eastAsiaTheme="minorHAnsi" w:hAnsi="Tahoma" w:cs="Tahoma"/>
      <w:b w:val="0"/>
      <w:i/>
      <w:noProof/>
      <w:color w:val="auto"/>
      <w:sz w:val="20"/>
      <w:szCs w:val="20"/>
      <w:lang w:eastAsia="en-US"/>
    </w:rPr>
  </w:style>
  <w:style w:type="character" w:customStyle="1" w:styleId="KpalrsDIChar">
    <w:name w:val="Képaláírás DI Char"/>
    <w:basedOn w:val="Bekezdsalapbettpusa"/>
    <w:link w:val="KpalrsDI"/>
    <w:rsid w:val="005A6B49"/>
    <w:rPr>
      <w:rFonts w:ascii="Tahoma" w:hAnsi="Tahoma" w:cs="Tahoma"/>
      <w:bCs/>
      <w:i/>
      <w:noProof/>
      <w:sz w:val="20"/>
      <w:szCs w:val="20"/>
    </w:rPr>
  </w:style>
  <w:style w:type="paragraph" w:customStyle="1" w:styleId="FeliratDI">
    <w:name w:val="Felirat DI"/>
    <w:basedOn w:val="Kpalrs"/>
    <w:link w:val="FeliratDIChar"/>
    <w:autoRedefine/>
    <w:qFormat/>
    <w:rsid w:val="003C6088"/>
    <w:pPr>
      <w:jc w:val="both"/>
    </w:pPr>
    <w:rPr>
      <w:rFonts w:ascii="Calibri" w:hAnsi="Calibri" w:cs="Calibri"/>
      <w:iCs/>
      <w:color w:val="FF0000"/>
    </w:rPr>
  </w:style>
  <w:style w:type="character" w:customStyle="1" w:styleId="FeliratDIChar">
    <w:name w:val="Felirat DI Char"/>
    <w:basedOn w:val="Bekezdsalapbettpusa"/>
    <w:link w:val="FeliratDI"/>
    <w:rsid w:val="003C6088"/>
    <w:rPr>
      <w:rFonts w:ascii="Calibri" w:eastAsia="Times New Roman" w:hAnsi="Calibri" w:cs="Calibri"/>
      <w:b/>
      <w:bCs/>
      <w:iCs/>
      <w:color w:val="FF0000"/>
      <w:sz w:val="18"/>
      <w:szCs w:val="18"/>
      <w:lang w:eastAsia="hu-HU"/>
    </w:rPr>
  </w:style>
  <w:style w:type="paragraph" w:styleId="Jegyzetszveg">
    <w:name w:val="annotation text"/>
    <w:basedOn w:val="Norml"/>
    <w:link w:val="JegyzetszvegChar"/>
    <w:uiPriority w:val="99"/>
    <w:unhideWhenUsed/>
    <w:rsid w:val="003C6088"/>
    <w:pPr>
      <w:spacing w:after="160"/>
    </w:pPr>
    <w:rPr>
      <w:rFonts w:eastAsiaTheme="minorHAnsi" w:cstheme="minorBidi"/>
    </w:rPr>
  </w:style>
  <w:style w:type="character" w:customStyle="1" w:styleId="JegyzetszvegChar">
    <w:name w:val="Jegyzetszöveg Char"/>
    <w:basedOn w:val="Bekezdsalapbettpusa"/>
    <w:link w:val="Jegyzetszveg"/>
    <w:uiPriority w:val="99"/>
    <w:rsid w:val="003C6088"/>
    <w:rPr>
      <w:rFonts w:ascii="Times New Roman" w:hAnsi="Times New Roman"/>
      <w:sz w:val="20"/>
      <w:szCs w:val="20"/>
    </w:rPr>
  </w:style>
  <w:style w:type="character" w:customStyle="1" w:styleId="Stlus1">
    <w:name w:val="Stílus1"/>
    <w:basedOn w:val="Bekezdsalapbettpusa"/>
    <w:rsid w:val="003C6088"/>
  </w:style>
  <w:style w:type="paragraph" w:styleId="Szvegtrzs3">
    <w:name w:val="Body Text 3"/>
    <w:basedOn w:val="Norml"/>
    <w:link w:val="Szvegtrzs3Char"/>
    <w:unhideWhenUsed/>
    <w:rsid w:val="00C74E27"/>
    <w:pPr>
      <w:spacing w:after="120"/>
    </w:pPr>
    <w:rPr>
      <w:sz w:val="16"/>
      <w:szCs w:val="16"/>
    </w:rPr>
  </w:style>
  <w:style w:type="character" w:customStyle="1" w:styleId="Szvegtrzs3Char">
    <w:name w:val="Szövegtörzs 3 Char"/>
    <w:basedOn w:val="Bekezdsalapbettpusa"/>
    <w:link w:val="Szvegtrzs3"/>
    <w:rsid w:val="00C74E27"/>
    <w:rPr>
      <w:rFonts w:ascii="Times New Roman" w:eastAsia="Times New Roman" w:hAnsi="Times New Roman" w:cs="Times New Roman"/>
      <w:sz w:val="16"/>
      <w:szCs w:val="16"/>
    </w:rPr>
  </w:style>
  <w:style w:type="paragraph" w:styleId="Szvegtrzsbehzssal2">
    <w:name w:val="Body Text Indent 2"/>
    <w:basedOn w:val="Norml"/>
    <w:link w:val="Szvegtrzsbehzssal2Char"/>
    <w:uiPriority w:val="99"/>
    <w:semiHidden/>
    <w:unhideWhenUsed/>
    <w:rsid w:val="00C74E27"/>
    <w:pPr>
      <w:spacing w:after="120" w:line="480" w:lineRule="auto"/>
      <w:ind w:left="283"/>
    </w:pPr>
  </w:style>
  <w:style w:type="character" w:customStyle="1" w:styleId="Szvegtrzsbehzssal2Char">
    <w:name w:val="Szövegtörzs behúzással 2 Char"/>
    <w:basedOn w:val="Bekezdsalapbettpusa"/>
    <w:link w:val="Szvegtrzsbehzssal2"/>
    <w:uiPriority w:val="99"/>
    <w:semiHidden/>
    <w:rsid w:val="00C74E27"/>
    <w:rPr>
      <w:rFonts w:ascii="Times New Roman" w:eastAsia="Times New Roman" w:hAnsi="Times New Roman" w:cs="Times New Roman"/>
      <w:sz w:val="20"/>
      <w:szCs w:val="20"/>
    </w:rPr>
  </w:style>
  <w:style w:type="paragraph" w:styleId="Szvegtrzsbehzssal3">
    <w:name w:val="Body Text Indent 3"/>
    <w:basedOn w:val="Norml"/>
    <w:link w:val="Szvegtrzsbehzssal3Char"/>
    <w:uiPriority w:val="99"/>
    <w:semiHidden/>
    <w:unhideWhenUsed/>
    <w:rsid w:val="00C74E27"/>
    <w:pPr>
      <w:spacing w:after="120"/>
      <w:ind w:left="283"/>
    </w:pPr>
    <w:rPr>
      <w:sz w:val="16"/>
      <w:szCs w:val="16"/>
    </w:rPr>
  </w:style>
  <w:style w:type="character" w:customStyle="1" w:styleId="Szvegtrzsbehzssal3Char">
    <w:name w:val="Szövegtörzs behúzással 3 Char"/>
    <w:basedOn w:val="Bekezdsalapbettpusa"/>
    <w:link w:val="Szvegtrzsbehzssal3"/>
    <w:uiPriority w:val="99"/>
    <w:semiHidden/>
    <w:rsid w:val="00C74E27"/>
    <w:rPr>
      <w:rFonts w:ascii="Times New Roman" w:eastAsia="Times New Roman" w:hAnsi="Times New Roman" w:cs="Times New Roman"/>
      <w:sz w:val="16"/>
      <w:szCs w:val="16"/>
    </w:rPr>
  </w:style>
  <w:style w:type="paragraph" w:customStyle="1" w:styleId="Standard">
    <w:name w:val="Standard"/>
    <w:rsid w:val="00C74E27"/>
    <w:pPr>
      <w:autoSpaceDN w:val="0"/>
      <w:spacing w:after="0" w:line="240" w:lineRule="auto"/>
      <w:textAlignment w:val="baseline"/>
    </w:pPr>
    <w:rPr>
      <w:rFonts w:ascii="Times New Roman" w:eastAsia="Times New Roman" w:hAnsi="Times New Roman" w:cs="Times New Roman"/>
      <w:kern w:val="3"/>
      <w:sz w:val="20"/>
      <w:szCs w:val="20"/>
      <w:lang w:eastAsia="zh-CN"/>
    </w:rPr>
  </w:style>
  <w:style w:type="paragraph" w:customStyle="1" w:styleId="Textbody">
    <w:name w:val="Text body"/>
    <w:basedOn w:val="Standard"/>
    <w:rsid w:val="00C74E27"/>
    <w:pPr>
      <w:spacing w:line="360" w:lineRule="auto"/>
    </w:pPr>
    <w:rPr>
      <w:sz w:val="24"/>
    </w:rPr>
  </w:style>
  <w:style w:type="numbering" w:customStyle="1" w:styleId="WW8Num24">
    <w:name w:val="WW8Num24"/>
    <w:basedOn w:val="Nemlista"/>
    <w:rsid w:val="00C74E27"/>
    <w:pPr>
      <w:numPr>
        <w:numId w:val="28"/>
      </w:numPr>
    </w:pPr>
  </w:style>
  <w:style w:type="numbering" w:customStyle="1" w:styleId="WW8Num29">
    <w:name w:val="WW8Num29"/>
    <w:basedOn w:val="Nemlista"/>
    <w:rsid w:val="00C74E27"/>
    <w:pPr>
      <w:numPr>
        <w:numId w:val="29"/>
      </w:numPr>
    </w:pPr>
  </w:style>
  <w:style w:type="numbering" w:customStyle="1" w:styleId="WW8Num31">
    <w:name w:val="WW8Num31"/>
    <w:basedOn w:val="Nemlista"/>
    <w:rsid w:val="00C74E27"/>
    <w:pPr>
      <w:numPr>
        <w:numId w:val="30"/>
      </w:numPr>
    </w:pPr>
  </w:style>
  <w:style w:type="paragraph" w:customStyle="1" w:styleId="Textbodyindent">
    <w:name w:val="Text body indent"/>
    <w:basedOn w:val="Standard"/>
    <w:rsid w:val="00C74E27"/>
    <w:pPr>
      <w:ind w:firstLine="360"/>
      <w:jc w:val="both"/>
    </w:pPr>
    <w:rPr>
      <w:rFonts w:ascii="KerszTimes, 'Times New Roman'" w:hAnsi="KerszTimes, 'Times New Roman'" w:cs="KerszTimes, 'Times New Roman'"/>
      <w:sz w:val="24"/>
      <w:lang w:val="en-US"/>
    </w:rPr>
  </w:style>
  <w:style w:type="paragraph" w:styleId="Szvegtrzs2">
    <w:name w:val="Body Text 2"/>
    <w:basedOn w:val="Norml"/>
    <w:link w:val="Szvegtrzs2Char"/>
    <w:uiPriority w:val="99"/>
    <w:semiHidden/>
    <w:unhideWhenUsed/>
    <w:rsid w:val="00FC3AAD"/>
    <w:pPr>
      <w:spacing w:after="120" w:line="480" w:lineRule="auto"/>
    </w:pPr>
  </w:style>
  <w:style w:type="character" w:customStyle="1" w:styleId="Szvegtrzs2Char">
    <w:name w:val="Szövegtörzs 2 Char"/>
    <w:basedOn w:val="Bekezdsalapbettpusa"/>
    <w:link w:val="Szvegtrzs2"/>
    <w:uiPriority w:val="99"/>
    <w:semiHidden/>
    <w:rsid w:val="00FC3AAD"/>
    <w:rPr>
      <w:rFonts w:ascii="Times New Roman" w:eastAsia="Times New Roman" w:hAnsi="Times New Roman" w:cs="Times New Roman"/>
      <w:sz w:val="20"/>
      <w:szCs w:val="20"/>
    </w:rPr>
  </w:style>
  <w:style w:type="character" w:customStyle="1" w:styleId="Internetlink">
    <w:name w:val="Internet link"/>
    <w:rsid w:val="00FC3AAD"/>
    <w:rPr>
      <w:color w:val="0000FF"/>
      <w:u w:val="single"/>
    </w:rPr>
  </w:style>
  <w:style w:type="numbering" w:customStyle="1" w:styleId="WW8Num11">
    <w:name w:val="WW8Num11"/>
    <w:basedOn w:val="Nemlista"/>
    <w:rsid w:val="00FC3AAD"/>
    <w:pPr>
      <w:numPr>
        <w:numId w:val="32"/>
      </w:numPr>
    </w:pPr>
  </w:style>
  <w:style w:type="numbering" w:customStyle="1" w:styleId="WW8Num21">
    <w:name w:val="WW8Num21"/>
    <w:basedOn w:val="Nemlista"/>
    <w:rsid w:val="00FC3AAD"/>
    <w:pPr>
      <w:numPr>
        <w:numId w:val="33"/>
      </w:numPr>
    </w:pPr>
  </w:style>
  <w:style w:type="numbering" w:customStyle="1" w:styleId="WW8Num26">
    <w:name w:val="WW8Num26"/>
    <w:basedOn w:val="Nemlista"/>
    <w:rsid w:val="00FC3AAD"/>
    <w:pPr>
      <w:numPr>
        <w:numId w:val="34"/>
      </w:numPr>
    </w:pPr>
  </w:style>
  <w:style w:type="numbering" w:customStyle="1" w:styleId="WW8Num30">
    <w:name w:val="WW8Num30"/>
    <w:basedOn w:val="Nemlista"/>
    <w:rsid w:val="00FC3AAD"/>
    <w:pPr>
      <w:numPr>
        <w:numId w:val="35"/>
      </w:numPr>
    </w:pPr>
  </w:style>
  <w:style w:type="paragraph" w:customStyle="1" w:styleId="ww-szvegtrzs3">
    <w:name w:val="ww-szvegtrzs3"/>
    <w:basedOn w:val="Norml"/>
    <w:rsid w:val="00FC3AAD"/>
    <w:pPr>
      <w:spacing w:before="100" w:beforeAutospacing="1" w:after="100" w:afterAutospacing="1"/>
    </w:pPr>
    <w:rPr>
      <w:sz w:val="24"/>
      <w:szCs w:val="24"/>
      <w:lang w:eastAsia="hu-HU"/>
    </w:rPr>
  </w:style>
  <w:style w:type="character" w:styleId="Jegyzethivatkozs">
    <w:name w:val="annotation reference"/>
    <w:basedOn w:val="Bekezdsalapbettpusa"/>
    <w:uiPriority w:val="99"/>
    <w:semiHidden/>
    <w:unhideWhenUsed/>
    <w:rsid w:val="00D22306"/>
    <w:rPr>
      <w:sz w:val="16"/>
      <w:szCs w:val="16"/>
    </w:rPr>
  </w:style>
  <w:style w:type="paragraph" w:styleId="Megjegyzstrgya">
    <w:name w:val="annotation subject"/>
    <w:basedOn w:val="Jegyzetszveg"/>
    <w:next w:val="Jegyzetszveg"/>
    <w:link w:val="MegjegyzstrgyaChar"/>
    <w:uiPriority w:val="99"/>
    <w:semiHidden/>
    <w:unhideWhenUsed/>
    <w:rsid w:val="00D22306"/>
    <w:pPr>
      <w:spacing w:after="0"/>
    </w:pPr>
    <w:rPr>
      <w:rFonts w:eastAsia="Times New Roman" w:cs="Times New Roman"/>
      <w:b/>
      <w:bCs/>
    </w:rPr>
  </w:style>
  <w:style w:type="character" w:customStyle="1" w:styleId="MegjegyzstrgyaChar">
    <w:name w:val="Megjegyzés tárgya Char"/>
    <w:basedOn w:val="JegyzetszvegChar"/>
    <w:link w:val="Megjegyzstrgya"/>
    <w:uiPriority w:val="99"/>
    <w:semiHidden/>
    <w:rsid w:val="00D22306"/>
    <w:rPr>
      <w:rFonts w:ascii="Times New Roman" w:eastAsia="Times New Roman" w:hAnsi="Times New Roman" w:cs="Times New Roman"/>
      <w:b/>
      <w:bCs/>
      <w:sz w:val="20"/>
      <w:szCs w:val="20"/>
    </w:rPr>
  </w:style>
  <w:style w:type="paragraph" w:styleId="Buborkszveg">
    <w:name w:val="Balloon Text"/>
    <w:basedOn w:val="Norml"/>
    <w:link w:val="BuborkszvegChar"/>
    <w:uiPriority w:val="99"/>
    <w:semiHidden/>
    <w:unhideWhenUsed/>
    <w:rsid w:val="00D22306"/>
    <w:rPr>
      <w:rFonts w:ascii="Segoe UI" w:hAnsi="Segoe UI" w:cs="Segoe UI"/>
      <w:sz w:val="18"/>
      <w:szCs w:val="18"/>
    </w:rPr>
  </w:style>
  <w:style w:type="character" w:customStyle="1" w:styleId="BuborkszvegChar">
    <w:name w:val="Buborékszöveg Char"/>
    <w:basedOn w:val="Bekezdsalapbettpusa"/>
    <w:link w:val="Buborkszveg"/>
    <w:uiPriority w:val="99"/>
    <w:semiHidden/>
    <w:rsid w:val="00D22306"/>
    <w:rPr>
      <w:rFonts w:ascii="Segoe UI" w:eastAsia="Times New Roman" w:hAnsi="Segoe UI" w:cs="Segoe UI"/>
      <w:sz w:val="18"/>
      <w:szCs w:val="18"/>
    </w:rPr>
  </w:style>
  <w:style w:type="character" w:customStyle="1" w:styleId="Cmsor2Char">
    <w:name w:val="Címsor 2 Char"/>
    <w:basedOn w:val="Bekezdsalapbettpusa"/>
    <w:link w:val="Cmsor2"/>
    <w:rsid w:val="000563BF"/>
    <w:rPr>
      <w:rFonts w:ascii="Arial" w:eastAsia="Times New Roman" w:hAnsi="Arial" w:cs="Arial"/>
      <w:b/>
      <w:bCs/>
      <w:i/>
      <w:iCs/>
      <w:sz w:val="28"/>
      <w:szCs w:val="28"/>
      <w:lang w:eastAsia="hu-HU"/>
    </w:rPr>
  </w:style>
  <w:style w:type="character" w:customStyle="1" w:styleId="ListaszerbekezdsChar">
    <w:name w:val="Listaszerű bekezdés Char"/>
    <w:link w:val="Listaszerbekezds"/>
    <w:uiPriority w:val="34"/>
    <w:locked/>
    <w:rsid w:val="000563BF"/>
    <w:rPr>
      <w:rFonts w:ascii="Times New Roman" w:eastAsia="Times New Roman" w:hAnsi="Times New Roman" w:cs="Times New Roman"/>
      <w:sz w:val="20"/>
      <w:szCs w:val="20"/>
    </w:rPr>
  </w:style>
  <w:style w:type="paragraph" w:styleId="TJ1">
    <w:name w:val="toc 1"/>
    <w:basedOn w:val="Norml"/>
    <w:next w:val="Norml"/>
    <w:autoRedefine/>
    <w:uiPriority w:val="39"/>
    <w:rsid w:val="002E4C14"/>
    <w:pPr>
      <w:tabs>
        <w:tab w:val="right" w:leader="dot" w:pos="9192"/>
      </w:tabs>
      <w:overflowPunct w:val="0"/>
      <w:autoSpaceDE w:val="0"/>
      <w:autoSpaceDN w:val="0"/>
      <w:adjustRightInd w:val="0"/>
      <w:spacing w:before="120" w:after="120"/>
      <w:jc w:val="center"/>
      <w:textAlignment w:val="baseline"/>
    </w:pPr>
    <w:rPr>
      <w:rFonts w:ascii="Tahoma" w:hAnsi="Tahoma" w:cs="Tahoma"/>
      <w:b/>
      <w:bCs/>
      <w:caps/>
      <w:noProof/>
      <w:lang w:eastAsia="hu-HU"/>
    </w:rPr>
  </w:style>
  <w:style w:type="paragraph" w:styleId="TJ2">
    <w:name w:val="toc 2"/>
    <w:basedOn w:val="Norml"/>
    <w:next w:val="Norml"/>
    <w:autoRedefine/>
    <w:uiPriority w:val="39"/>
    <w:rsid w:val="002E4C14"/>
    <w:pPr>
      <w:tabs>
        <w:tab w:val="right" w:leader="dot" w:pos="9015"/>
      </w:tabs>
      <w:overflowPunct w:val="0"/>
      <w:autoSpaceDE w:val="0"/>
      <w:autoSpaceDN w:val="0"/>
      <w:adjustRightInd w:val="0"/>
      <w:ind w:left="240"/>
      <w:jc w:val="both"/>
      <w:textAlignment w:val="baseline"/>
    </w:pPr>
    <w:rPr>
      <w:rFonts w:ascii="Arial" w:hAnsi="Arial" w:cs="Arial"/>
      <w:b/>
      <w:smallCaps/>
      <w:noProof/>
      <w:lang w:eastAsia="hu-HU"/>
    </w:rPr>
  </w:style>
  <w:style w:type="paragraph" w:styleId="TJ3">
    <w:name w:val="toc 3"/>
    <w:basedOn w:val="Norml"/>
    <w:next w:val="Norml"/>
    <w:autoRedefine/>
    <w:uiPriority w:val="39"/>
    <w:rsid w:val="002E4C14"/>
    <w:pPr>
      <w:tabs>
        <w:tab w:val="right" w:leader="dot" w:pos="9015"/>
      </w:tabs>
      <w:overflowPunct w:val="0"/>
      <w:autoSpaceDE w:val="0"/>
      <w:autoSpaceDN w:val="0"/>
      <w:adjustRightInd w:val="0"/>
      <w:ind w:left="480"/>
      <w:jc w:val="both"/>
      <w:textAlignment w:val="baseline"/>
    </w:pPr>
    <w:rPr>
      <w:rFonts w:ascii="Arial" w:hAnsi="Arial" w:cs="Arial"/>
      <w:b/>
      <w:iCs/>
      <w:noProof/>
      <w:lang w:eastAsia="hu-H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3361530">
      <w:bodyDiv w:val="1"/>
      <w:marLeft w:val="0"/>
      <w:marRight w:val="0"/>
      <w:marTop w:val="0"/>
      <w:marBottom w:val="0"/>
      <w:divBdr>
        <w:top w:val="none" w:sz="0" w:space="0" w:color="auto"/>
        <w:left w:val="none" w:sz="0" w:space="0" w:color="auto"/>
        <w:bottom w:val="none" w:sz="0" w:space="0" w:color="auto"/>
        <w:right w:val="none" w:sz="0" w:space="0" w:color="auto"/>
      </w:divBdr>
    </w:div>
    <w:div w:id="79377897">
      <w:bodyDiv w:val="1"/>
      <w:marLeft w:val="0"/>
      <w:marRight w:val="0"/>
      <w:marTop w:val="0"/>
      <w:marBottom w:val="0"/>
      <w:divBdr>
        <w:top w:val="none" w:sz="0" w:space="0" w:color="auto"/>
        <w:left w:val="none" w:sz="0" w:space="0" w:color="auto"/>
        <w:bottom w:val="none" w:sz="0" w:space="0" w:color="auto"/>
        <w:right w:val="none" w:sz="0" w:space="0" w:color="auto"/>
      </w:divBdr>
    </w:div>
    <w:div w:id="235750078">
      <w:bodyDiv w:val="1"/>
      <w:marLeft w:val="0"/>
      <w:marRight w:val="0"/>
      <w:marTop w:val="0"/>
      <w:marBottom w:val="0"/>
      <w:divBdr>
        <w:top w:val="none" w:sz="0" w:space="0" w:color="auto"/>
        <w:left w:val="none" w:sz="0" w:space="0" w:color="auto"/>
        <w:bottom w:val="none" w:sz="0" w:space="0" w:color="auto"/>
        <w:right w:val="none" w:sz="0" w:space="0" w:color="auto"/>
      </w:divBdr>
    </w:div>
    <w:div w:id="793332990">
      <w:bodyDiv w:val="1"/>
      <w:marLeft w:val="0"/>
      <w:marRight w:val="0"/>
      <w:marTop w:val="0"/>
      <w:marBottom w:val="0"/>
      <w:divBdr>
        <w:top w:val="none" w:sz="0" w:space="0" w:color="auto"/>
        <w:left w:val="none" w:sz="0" w:space="0" w:color="auto"/>
        <w:bottom w:val="none" w:sz="0" w:space="0" w:color="auto"/>
        <w:right w:val="none" w:sz="0" w:space="0" w:color="auto"/>
      </w:divBdr>
    </w:div>
    <w:div w:id="1138954951">
      <w:bodyDiv w:val="1"/>
      <w:marLeft w:val="0"/>
      <w:marRight w:val="0"/>
      <w:marTop w:val="0"/>
      <w:marBottom w:val="0"/>
      <w:divBdr>
        <w:top w:val="none" w:sz="0" w:space="0" w:color="auto"/>
        <w:left w:val="none" w:sz="0" w:space="0" w:color="auto"/>
        <w:bottom w:val="none" w:sz="0" w:space="0" w:color="auto"/>
        <w:right w:val="none" w:sz="0" w:space="0" w:color="auto"/>
      </w:divBdr>
    </w:div>
    <w:div w:id="1268125698">
      <w:bodyDiv w:val="1"/>
      <w:marLeft w:val="0"/>
      <w:marRight w:val="0"/>
      <w:marTop w:val="0"/>
      <w:marBottom w:val="0"/>
      <w:divBdr>
        <w:top w:val="none" w:sz="0" w:space="0" w:color="auto"/>
        <w:left w:val="none" w:sz="0" w:space="0" w:color="auto"/>
        <w:bottom w:val="none" w:sz="0" w:space="0" w:color="auto"/>
        <w:right w:val="none" w:sz="0" w:space="0" w:color="auto"/>
      </w:divBdr>
    </w:div>
    <w:div w:id="1296182008">
      <w:bodyDiv w:val="1"/>
      <w:marLeft w:val="0"/>
      <w:marRight w:val="0"/>
      <w:marTop w:val="0"/>
      <w:marBottom w:val="0"/>
      <w:divBdr>
        <w:top w:val="none" w:sz="0" w:space="0" w:color="auto"/>
        <w:left w:val="none" w:sz="0" w:space="0" w:color="auto"/>
        <w:bottom w:val="none" w:sz="0" w:space="0" w:color="auto"/>
        <w:right w:val="none" w:sz="0" w:space="0" w:color="auto"/>
      </w:divBdr>
    </w:div>
    <w:div w:id="1368214008">
      <w:bodyDiv w:val="1"/>
      <w:marLeft w:val="0"/>
      <w:marRight w:val="0"/>
      <w:marTop w:val="0"/>
      <w:marBottom w:val="0"/>
      <w:divBdr>
        <w:top w:val="none" w:sz="0" w:space="0" w:color="auto"/>
        <w:left w:val="none" w:sz="0" w:space="0" w:color="auto"/>
        <w:bottom w:val="none" w:sz="0" w:space="0" w:color="auto"/>
        <w:right w:val="none" w:sz="0" w:space="0" w:color="auto"/>
      </w:divBdr>
    </w:div>
    <w:div w:id="1454641086">
      <w:bodyDiv w:val="1"/>
      <w:marLeft w:val="0"/>
      <w:marRight w:val="0"/>
      <w:marTop w:val="0"/>
      <w:marBottom w:val="0"/>
      <w:divBdr>
        <w:top w:val="none" w:sz="0" w:space="0" w:color="auto"/>
        <w:left w:val="none" w:sz="0" w:space="0" w:color="auto"/>
        <w:bottom w:val="none" w:sz="0" w:space="0" w:color="auto"/>
        <w:right w:val="none" w:sz="0" w:space="0" w:color="auto"/>
      </w:divBdr>
    </w:div>
    <w:div w:id="1678968374">
      <w:bodyDiv w:val="1"/>
      <w:marLeft w:val="0"/>
      <w:marRight w:val="0"/>
      <w:marTop w:val="0"/>
      <w:marBottom w:val="0"/>
      <w:divBdr>
        <w:top w:val="none" w:sz="0" w:space="0" w:color="auto"/>
        <w:left w:val="none" w:sz="0" w:space="0" w:color="auto"/>
        <w:bottom w:val="none" w:sz="0" w:space="0" w:color="auto"/>
        <w:right w:val="none" w:sz="0" w:space="0" w:color="auto"/>
      </w:divBdr>
    </w:div>
    <w:div w:id="2034450429">
      <w:bodyDiv w:val="1"/>
      <w:marLeft w:val="0"/>
      <w:marRight w:val="0"/>
      <w:marTop w:val="0"/>
      <w:marBottom w:val="0"/>
      <w:divBdr>
        <w:top w:val="none" w:sz="0" w:space="0" w:color="auto"/>
        <w:left w:val="none" w:sz="0" w:space="0" w:color="auto"/>
        <w:bottom w:val="none" w:sz="0" w:space="0" w:color="auto"/>
        <w:right w:val="none" w:sz="0" w:space="0" w:color="auto"/>
      </w:divBdr>
    </w:div>
    <w:div w:id="20725813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xml"/><Relationship Id="rId21" Type="http://schemas.openxmlformats.org/officeDocument/2006/relationships/hyperlink" Target="https://net.jogtar.hu/jogszabaly?docid=99500053.tv" TargetMode="External"/><Relationship Id="rId42" Type="http://schemas.openxmlformats.org/officeDocument/2006/relationships/image" Target="media/image7.png"/><Relationship Id="rId47" Type="http://schemas.openxmlformats.org/officeDocument/2006/relationships/image" Target="media/image12.png"/><Relationship Id="rId63" Type="http://schemas.openxmlformats.org/officeDocument/2006/relationships/hyperlink" Target="https://klimabarat.hu/" TargetMode="External"/><Relationship Id="rId68" Type="http://schemas.openxmlformats.org/officeDocument/2006/relationships/hyperlink" Target="http://www.levegominoseg.hu/automata-merohalozat?AspxAutoDetectCookieSupport=1" TargetMode="External"/><Relationship Id="rId2" Type="http://schemas.openxmlformats.org/officeDocument/2006/relationships/numbering" Target="numbering.xml"/><Relationship Id="rId16" Type="http://schemas.openxmlformats.org/officeDocument/2006/relationships/hyperlink" Target="https://net.jogtar.hu/jogszabaly?docid=99500053.tv" TargetMode="External"/><Relationship Id="rId29" Type="http://schemas.openxmlformats.org/officeDocument/2006/relationships/image" Target="media/image5.jpg"/><Relationship Id="rId11" Type="http://schemas.openxmlformats.org/officeDocument/2006/relationships/hyperlink" Target="https://net.jogtar.hu/jogszabaly?docid=99500053.tv" TargetMode="External"/><Relationship Id="rId24" Type="http://schemas.openxmlformats.org/officeDocument/2006/relationships/hyperlink" Target="https://net.jogtar.hu/jogszabaly?docid=99600053.tv" TargetMode="External"/><Relationship Id="rId32" Type="http://schemas.openxmlformats.org/officeDocument/2006/relationships/hyperlink" Target="https://www.tomorrow.io/weather/hu/HU/PE/Szada/055914/health/" TargetMode="External"/><Relationship Id="rId37" Type="http://schemas.openxmlformats.org/officeDocument/2006/relationships/hyperlink" Target="https://szada.hu/hirek/levegominoseggel-kapcsolatos-lakossagi-kerdoivet-allitott-ossze-a-kormanyhivatal" TargetMode="External"/><Relationship Id="rId40" Type="http://schemas.openxmlformats.org/officeDocument/2006/relationships/header" Target="header1.xml"/><Relationship Id="rId45" Type="http://schemas.openxmlformats.org/officeDocument/2006/relationships/image" Target="media/image10.emf"/><Relationship Id="rId53" Type="http://schemas.openxmlformats.org/officeDocument/2006/relationships/hyperlink" Target="https://tavirozsa-egyesulet.hu/index.php?option=com_content&amp;view=article&amp;id=172%3Aultess-erdot-a-madarakkal&amp;catid=34%3Acikkek&amp;Itemid=1" TargetMode="External"/><Relationship Id="rId58" Type="http://schemas.openxmlformats.org/officeDocument/2006/relationships/hyperlink" Target="https://humusz.hu/nuhukarta" TargetMode="External"/><Relationship Id="rId66" Type="http://schemas.openxmlformats.org/officeDocument/2006/relationships/hyperlink" Target="https://www.relem.hu/" TargetMode="External"/><Relationship Id="rId74" Type="http://schemas.openxmlformats.org/officeDocument/2006/relationships/hyperlink" Target="https://energiaklub.hu/files/study/Energiaklub_Sz%C3%A9lenergia%20a%2021.%20sz%C3%A1zadban_2.pdf" TargetMode="External"/><Relationship Id="rId5" Type="http://schemas.openxmlformats.org/officeDocument/2006/relationships/webSettings" Target="webSettings.xml"/><Relationship Id="rId61" Type="http://schemas.openxmlformats.org/officeDocument/2006/relationships/hyperlink" Target="https://www.facebook.com/tavirozsa.egyesulet/photos/pcb.2725980247423244/2725979964089939/" TargetMode="External"/><Relationship Id="rId19" Type="http://schemas.openxmlformats.org/officeDocument/2006/relationships/hyperlink" Target="https://net.jogtar.hu/jogszabaly?docid=99500053.tv" TargetMode="External"/><Relationship Id="rId14" Type="http://schemas.openxmlformats.org/officeDocument/2006/relationships/hyperlink" Target="https://net.jogtar.hu/jogszabaly?docid=99500053.tv" TargetMode="External"/><Relationship Id="rId22" Type="http://schemas.openxmlformats.org/officeDocument/2006/relationships/hyperlink" Target="https://net.jogtar.hu/jogszabaly?docid=99600053.tv" TargetMode="External"/><Relationship Id="rId27" Type="http://schemas.openxmlformats.org/officeDocument/2006/relationships/image" Target="media/image4.jpg"/><Relationship Id="rId30" Type="http://schemas.openxmlformats.org/officeDocument/2006/relationships/hyperlink" Target="http://www.legszennyezes.hu/szada" TargetMode="External"/><Relationship Id="rId35" Type="http://schemas.openxmlformats.org/officeDocument/2006/relationships/chart" Target="charts/chart3.xml"/><Relationship Id="rId43" Type="http://schemas.openxmlformats.org/officeDocument/2006/relationships/image" Target="media/image8.png"/><Relationship Id="rId48" Type="http://schemas.openxmlformats.org/officeDocument/2006/relationships/hyperlink" Target="https://tavirozsa-egyesulet.hu/index.php?option=com_content&amp;view=article&amp;id=48&amp;Itemid=63" TargetMode="External"/><Relationship Id="rId56" Type="http://schemas.openxmlformats.org/officeDocument/2006/relationships/chart" Target="charts/chart5.xml"/><Relationship Id="rId64" Type="http://schemas.openxmlformats.org/officeDocument/2006/relationships/hyperlink" Target="https://termeszetem.hu/hu" TargetMode="External"/><Relationship Id="rId69" Type="http://schemas.openxmlformats.org/officeDocument/2006/relationships/hyperlink" Target="https://szada.hu/hirek/petrak-arpad-szukseges-volt-szadan-a-gyokeres-valtozas" TargetMode="External"/><Relationship Id="rId8" Type="http://schemas.openxmlformats.org/officeDocument/2006/relationships/image" Target="media/image1.jpeg"/><Relationship Id="rId51" Type="http://schemas.openxmlformats.org/officeDocument/2006/relationships/hyperlink" Target="https://www.peticiok.com/ujitsuk_meg_a_fenyvest" TargetMode="External"/><Relationship Id="rId72" Type="http://schemas.openxmlformats.org/officeDocument/2006/relationships/hyperlink" Target="https://termeszetem.hu/hu/zoldinfrastruktura/feladatok-3" TargetMode="External"/><Relationship Id="rId3" Type="http://schemas.openxmlformats.org/officeDocument/2006/relationships/styles" Target="styles.xml"/><Relationship Id="rId12" Type="http://schemas.openxmlformats.org/officeDocument/2006/relationships/hyperlink" Target="https://net.jogtar.hu/jogszabaly?docid=99500053.tv" TargetMode="External"/><Relationship Id="rId17" Type="http://schemas.openxmlformats.org/officeDocument/2006/relationships/hyperlink" Target="https://net.jogtar.hu/jogszabaly?docid=99500053.tv" TargetMode="External"/><Relationship Id="rId25" Type="http://schemas.openxmlformats.org/officeDocument/2006/relationships/image" Target="media/image3.emf"/><Relationship Id="rId33" Type="http://schemas.openxmlformats.org/officeDocument/2006/relationships/hyperlink" Target="http://njt.hu/cgi_bin/njt_doc.cgi?docid=133759" TargetMode="External"/><Relationship Id="rId38" Type="http://schemas.openxmlformats.org/officeDocument/2006/relationships/footer" Target="footer1.xml"/><Relationship Id="rId46" Type="http://schemas.openxmlformats.org/officeDocument/2006/relationships/image" Target="media/image11.png"/><Relationship Id="rId59" Type="http://schemas.openxmlformats.org/officeDocument/2006/relationships/image" Target="media/image16.jpeg"/><Relationship Id="rId67" Type="http://schemas.openxmlformats.org/officeDocument/2006/relationships/hyperlink" Target="http://fna.hu/mittehetsz/okolabnyom" TargetMode="External"/><Relationship Id="rId20" Type="http://schemas.openxmlformats.org/officeDocument/2006/relationships/hyperlink" Target="https://net.jogtar.hu/jogszabaly?docid=99500053.tv" TargetMode="External"/><Relationship Id="rId41" Type="http://schemas.openxmlformats.org/officeDocument/2006/relationships/footer" Target="footer3.xml"/><Relationship Id="rId54" Type="http://schemas.openxmlformats.org/officeDocument/2006/relationships/image" Target="media/image15.png"/><Relationship Id="rId62" Type="http://schemas.openxmlformats.org/officeDocument/2006/relationships/hyperlink" Target="https://hu.wikipedia.org/wiki/Magyarorsz%C3%A1g" TargetMode="External"/><Relationship Id="rId70" Type="http://schemas.openxmlformats.org/officeDocument/2006/relationships/hyperlink" Target="https://adoc.pub/szada-a-szadai-nkormanyzat-kzeleti-tajekoztato-havilapja-xiie4d16d70b651ca97721b34e54ec5cf3231034.html" TargetMode="External"/><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net.jogtar.hu/jogszabaly?docid=99500053.tv" TargetMode="External"/><Relationship Id="rId23" Type="http://schemas.openxmlformats.org/officeDocument/2006/relationships/hyperlink" Target="https://net.jogtar.hu/jogszabaly?docid=99600053.tv" TargetMode="External"/><Relationship Id="rId28" Type="http://schemas.openxmlformats.org/officeDocument/2006/relationships/hyperlink" Target="http://www.idokep.hu" TargetMode="External"/><Relationship Id="rId36" Type="http://schemas.openxmlformats.org/officeDocument/2006/relationships/chart" Target="charts/chart4.xml"/><Relationship Id="rId49" Type="http://schemas.openxmlformats.org/officeDocument/2006/relationships/image" Target="media/image13.emf"/><Relationship Id="rId57" Type="http://schemas.openxmlformats.org/officeDocument/2006/relationships/chart" Target="charts/chart6.xml"/><Relationship Id="rId10" Type="http://schemas.openxmlformats.org/officeDocument/2006/relationships/hyperlink" Target="https://net.jogtar.hu/jogszabaly?docid=99500053.tv" TargetMode="External"/><Relationship Id="rId31" Type="http://schemas.openxmlformats.org/officeDocument/2006/relationships/image" Target="media/image6.jpg"/><Relationship Id="rId44" Type="http://schemas.openxmlformats.org/officeDocument/2006/relationships/image" Target="media/image9.jpeg"/><Relationship Id="rId52" Type="http://schemas.openxmlformats.org/officeDocument/2006/relationships/hyperlink" Target="https://parkerdo.hu/parkerdo/szarnyas-erdofelujitas-pilisi-parkerdoben/" TargetMode="External"/><Relationship Id="rId60" Type="http://schemas.openxmlformats.org/officeDocument/2006/relationships/hyperlink" Target="https://www.facebook.com/tavirozsa.egyesulet/photos/pcb.2725980247423244/2725979607423308/" TargetMode="External"/><Relationship Id="rId65" Type="http://schemas.openxmlformats.org/officeDocument/2006/relationships/hyperlink" Target="http://www.nullahulladek.hu" TargetMode="External"/><Relationship Id="rId73" Type="http://schemas.openxmlformats.org/officeDocument/2006/relationships/hyperlink" Target="https://docplayer.hu/29133268-A-hudi20055-veresegyhazi-medence.html" TargetMode="Externa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https://net.jogtar.hu/jogszabaly?docid=99500053.tv" TargetMode="External"/><Relationship Id="rId18" Type="http://schemas.openxmlformats.org/officeDocument/2006/relationships/hyperlink" Target="https://net.jogtar.hu/jogszabaly?docid=99500053.tv" TargetMode="External"/><Relationship Id="rId39" Type="http://schemas.openxmlformats.org/officeDocument/2006/relationships/footer" Target="footer2.xml"/><Relationship Id="rId34" Type="http://schemas.openxmlformats.org/officeDocument/2006/relationships/chart" Target="charts/chart2.xml"/><Relationship Id="rId50" Type="http://schemas.openxmlformats.org/officeDocument/2006/relationships/image" Target="media/image14.png"/><Relationship Id="rId55" Type="http://schemas.openxmlformats.org/officeDocument/2006/relationships/hyperlink" Target="https://index.hu/belfold/2022/07/19/magyarorszag-aszaly-vizfogyasztas-korlatozas-23-telepules/" TargetMode="External"/><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yperlink" Target="https://www.facebook.com/tavirozsa.egyesulet/photos/a.489679334386691/3190316094322988"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D:\0%202022%2005%20h&#243;t&#243;l\2022%2005%2015%20Szada%20TKP\12%20uj%20adatok%202022%2009%2006\lakossagszam%20autok%20sz&#225;ma.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D:\0%202022%2005%20h&#243;t&#243;l\2022%2005%2015%20Szada%20TKP\01%20leveg&#337;min&#337;s&#233;gv&#233;delem\LAIR%20adatok%20Szada.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D:\0%202022%2005%20h&#243;t&#243;l\2022%2005%2015%20Szada%20TKP\01%20leveg&#337;min&#337;s&#233;gv&#233;delem\LAIR%20adatok%20Szada.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D:\0%202022%2005%20h&#243;t&#243;l\2022%2005%2015%20Szada%20TKP\01%20leveg&#337;min&#337;s&#233;gv&#233;delem\LAIR%20adatok%20Szada.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D:\0000%2020181127\2019%2002%2021%20SZada%20FP\A%20SZADA%20FP%202019\2019%20adatok.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D:\0000%2020181127\2019%2002%2021%20SZada%20FP\A%20SZADA%20FP%202019\2019%20adatok.xlsx" TargetMode="External"/><Relationship Id="rId2" Type="http://schemas.microsoft.com/office/2011/relationships/chartColorStyle" Target="colors6.xml"/><Relationship Id="rId1" Type="http://schemas.microsoft.com/office/2011/relationships/chartStyle" Target="style6.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Munka1!$A$2</c:f>
              <c:strCache>
                <c:ptCount val="1"/>
                <c:pt idx="0">
                  <c:v>Lélekszám</c:v>
                </c:pt>
              </c:strCache>
            </c:strRef>
          </c:tx>
          <c:spPr>
            <a:ln w="28575" cap="rnd">
              <a:solidFill>
                <a:schemeClr val="accent1"/>
              </a:solidFill>
              <a:round/>
            </a:ln>
            <a:effectLst/>
          </c:spPr>
          <c:marker>
            <c:symbol val="none"/>
          </c:marker>
          <c:dLbls>
            <c:dLbl>
              <c:idx val="0"/>
              <c:layout>
                <c:manualLayout>
                  <c:x val="-3.6111111111111108E-2"/>
                  <c:y val="-0.1342592592592592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88B-4B3A-993B-41ECA3EFAF94}"/>
                </c:ext>
              </c:extLst>
            </c:dLbl>
            <c:dLbl>
              <c:idx val="1"/>
              <c:layout>
                <c:manualLayout>
                  <c:x val="-2.7777777777777728E-2"/>
                  <c:y val="-0.111111111111111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88B-4B3A-993B-41ECA3EFAF94}"/>
                </c:ext>
              </c:extLst>
            </c:dLbl>
            <c:dLbl>
              <c:idx val="2"/>
              <c:layout>
                <c:manualLayout>
                  <c:x val="-3.6111111111111108E-2"/>
                  <c:y val="-8.796296296296296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88B-4B3A-993B-41ECA3EFAF94}"/>
                </c:ext>
              </c:extLst>
            </c:dLbl>
            <c:dLbl>
              <c:idx val="3"/>
              <c:layout>
                <c:manualLayout>
                  <c:x val="-6.6666666666666763E-2"/>
                  <c:y val="-6.481481481481482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88B-4B3A-993B-41ECA3EFAF9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hu-H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Munka1!$B$1:$E$1</c:f>
              <c:numCache>
                <c:formatCode>General</c:formatCode>
                <c:ptCount val="4"/>
                <c:pt idx="0">
                  <c:v>2017</c:v>
                </c:pt>
                <c:pt idx="1">
                  <c:v>2018</c:v>
                </c:pt>
                <c:pt idx="2">
                  <c:v>2019</c:v>
                </c:pt>
                <c:pt idx="3">
                  <c:v>2020</c:v>
                </c:pt>
              </c:numCache>
            </c:numRef>
          </c:cat>
          <c:val>
            <c:numRef>
              <c:f>Munka1!$B$2:$E$2</c:f>
              <c:numCache>
                <c:formatCode>#,##0</c:formatCode>
                <c:ptCount val="4"/>
                <c:pt idx="0">
                  <c:v>5279</c:v>
                </c:pt>
                <c:pt idx="1">
                  <c:v>5463</c:v>
                </c:pt>
                <c:pt idx="2">
                  <c:v>5663</c:v>
                </c:pt>
                <c:pt idx="3">
                  <c:v>5880</c:v>
                </c:pt>
              </c:numCache>
            </c:numRef>
          </c:val>
          <c:smooth val="0"/>
          <c:extLst>
            <c:ext xmlns:c16="http://schemas.microsoft.com/office/drawing/2014/chart" uri="{C3380CC4-5D6E-409C-BE32-E72D297353CC}">
              <c16:uniqueId val="{00000004-488B-4B3A-993B-41ECA3EFAF94}"/>
            </c:ext>
          </c:extLst>
        </c:ser>
        <c:ser>
          <c:idx val="1"/>
          <c:order val="1"/>
          <c:tx>
            <c:strRef>
              <c:f>Munka1!$A$3</c:f>
              <c:strCache>
                <c:ptCount val="1"/>
                <c:pt idx="0">
                  <c:v>Autók száma</c:v>
                </c:pt>
              </c:strCache>
            </c:strRef>
          </c:tx>
          <c:spPr>
            <a:ln w="28575" cap="rnd">
              <a:solidFill>
                <a:schemeClr val="accent2"/>
              </a:solidFill>
              <a:round/>
            </a:ln>
            <a:effectLst/>
          </c:spPr>
          <c:marker>
            <c:symbol val="none"/>
          </c:marker>
          <c:dLbls>
            <c:dLbl>
              <c:idx val="0"/>
              <c:layout>
                <c:manualLayout>
                  <c:x val="-5.2777777777777778E-2"/>
                  <c:y val="-6.944444444444444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488B-4B3A-993B-41ECA3EFAF94}"/>
                </c:ext>
              </c:extLst>
            </c:dLbl>
            <c:dLbl>
              <c:idx val="1"/>
              <c:layout>
                <c:manualLayout>
                  <c:x val="-3.3333333333333381E-2"/>
                  <c:y val="-8.796296296296300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488B-4B3A-993B-41ECA3EFAF94}"/>
                </c:ext>
              </c:extLst>
            </c:dLbl>
            <c:dLbl>
              <c:idx val="2"/>
              <c:layout>
                <c:manualLayout>
                  <c:x val="-4.4444444444444446E-2"/>
                  <c:y val="-6.018518518518518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488B-4B3A-993B-41ECA3EFAF94}"/>
                </c:ext>
              </c:extLst>
            </c:dLbl>
            <c:dLbl>
              <c:idx val="3"/>
              <c:layout>
                <c:manualLayout>
                  <c:x val="-5.8333333333333334E-2"/>
                  <c:y val="-4.629629629629629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488B-4B3A-993B-41ECA3EFAF9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hu-H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Munka1!$B$1:$E$1</c:f>
              <c:numCache>
                <c:formatCode>General</c:formatCode>
                <c:ptCount val="4"/>
                <c:pt idx="0">
                  <c:v>2017</c:v>
                </c:pt>
                <c:pt idx="1">
                  <c:v>2018</c:v>
                </c:pt>
                <c:pt idx="2">
                  <c:v>2019</c:v>
                </c:pt>
                <c:pt idx="3">
                  <c:v>2020</c:v>
                </c:pt>
              </c:numCache>
            </c:numRef>
          </c:cat>
          <c:val>
            <c:numRef>
              <c:f>Munka1!$B$3:$E$3</c:f>
              <c:numCache>
                <c:formatCode>#,##0</c:formatCode>
                <c:ptCount val="4"/>
                <c:pt idx="0">
                  <c:v>2789</c:v>
                </c:pt>
                <c:pt idx="1">
                  <c:v>2892</c:v>
                </c:pt>
                <c:pt idx="2">
                  <c:v>3001</c:v>
                </c:pt>
                <c:pt idx="3">
                  <c:v>3189</c:v>
                </c:pt>
              </c:numCache>
            </c:numRef>
          </c:val>
          <c:smooth val="0"/>
          <c:extLst>
            <c:ext xmlns:c16="http://schemas.microsoft.com/office/drawing/2014/chart" uri="{C3380CC4-5D6E-409C-BE32-E72D297353CC}">
              <c16:uniqueId val="{00000009-488B-4B3A-993B-41ECA3EFAF94}"/>
            </c:ext>
          </c:extLst>
        </c:ser>
        <c:dLbls>
          <c:showLegendKey val="0"/>
          <c:showVal val="0"/>
          <c:showCatName val="0"/>
          <c:showSerName val="0"/>
          <c:showPercent val="0"/>
          <c:showBubbleSize val="0"/>
        </c:dLbls>
        <c:smooth val="0"/>
        <c:axId val="241207344"/>
        <c:axId val="241208000"/>
      </c:lineChart>
      <c:catAx>
        <c:axId val="2412073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41208000"/>
        <c:crosses val="autoZero"/>
        <c:auto val="1"/>
        <c:lblAlgn val="ctr"/>
        <c:lblOffset val="100"/>
        <c:noMultiLvlLbl val="0"/>
      </c:catAx>
      <c:valAx>
        <c:axId val="24120800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412073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'adatok, grafikonok'!$A$3</c:f>
              <c:strCache>
                <c:ptCount val="1"/>
                <c:pt idx="0">
                  <c:v>SZÉN-DIOXID</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hu-H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'adatok, grafikonok'!$B$2:$F$2</c:f>
              <c:numCache>
                <c:formatCode>General</c:formatCode>
                <c:ptCount val="5"/>
                <c:pt idx="0">
                  <c:v>2016</c:v>
                </c:pt>
                <c:pt idx="1">
                  <c:v>2017</c:v>
                </c:pt>
                <c:pt idx="2">
                  <c:v>2018</c:v>
                </c:pt>
                <c:pt idx="3">
                  <c:v>2019</c:v>
                </c:pt>
                <c:pt idx="4">
                  <c:v>2020</c:v>
                </c:pt>
              </c:numCache>
            </c:numRef>
          </c:cat>
          <c:val>
            <c:numRef>
              <c:f>'adatok, grafikonok'!$B$3:$F$3</c:f>
              <c:numCache>
                <c:formatCode>General</c:formatCode>
                <c:ptCount val="5"/>
                <c:pt idx="0">
                  <c:v>3706002</c:v>
                </c:pt>
                <c:pt idx="1">
                  <c:v>4162785</c:v>
                </c:pt>
                <c:pt idx="2">
                  <c:v>3870392</c:v>
                </c:pt>
                <c:pt idx="3">
                  <c:v>4081920</c:v>
                </c:pt>
                <c:pt idx="4">
                  <c:v>2376230</c:v>
                </c:pt>
              </c:numCache>
            </c:numRef>
          </c:val>
          <c:extLst>
            <c:ext xmlns:c16="http://schemas.microsoft.com/office/drawing/2014/chart" uri="{C3380CC4-5D6E-409C-BE32-E72D297353CC}">
              <c16:uniqueId val="{00000000-311F-4110-8B42-2D8660F699E9}"/>
            </c:ext>
          </c:extLst>
        </c:ser>
        <c:ser>
          <c:idx val="1"/>
          <c:order val="1"/>
          <c:tx>
            <c:strRef>
              <c:f>'adatok, grafikonok'!$A$4</c:f>
              <c:strCache>
                <c:ptCount val="1"/>
                <c:pt idx="0">
                  <c:v>Szén-monoxid</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hu-H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'adatok, grafikonok'!$B$2:$F$2</c:f>
              <c:numCache>
                <c:formatCode>General</c:formatCode>
                <c:ptCount val="5"/>
                <c:pt idx="0">
                  <c:v>2016</c:v>
                </c:pt>
                <c:pt idx="1">
                  <c:v>2017</c:v>
                </c:pt>
                <c:pt idx="2">
                  <c:v>2018</c:v>
                </c:pt>
                <c:pt idx="3">
                  <c:v>2019</c:v>
                </c:pt>
                <c:pt idx="4">
                  <c:v>2020</c:v>
                </c:pt>
              </c:numCache>
            </c:numRef>
          </c:cat>
          <c:val>
            <c:numRef>
              <c:f>'adatok, grafikonok'!$B$4:$F$4</c:f>
              <c:numCache>
                <c:formatCode>General</c:formatCode>
                <c:ptCount val="5"/>
                <c:pt idx="0">
                  <c:v>18172</c:v>
                </c:pt>
                <c:pt idx="1">
                  <c:v>18284</c:v>
                </c:pt>
                <c:pt idx="2">
                  <c:v>2069</c:v>
                </c:pt>
                <c:pt idx="3">
                  <c:v>1938</c:v>
                </c:pt>
                <c:pt idx="4">
                  <c:v>10505</c:v>
                </c:pt>
              </c:numCache>
            </c:numRef>
          </c:val>
          <c:extLst>
            <c:ext xmlns:c16="http://schemas.microsoft.com/office/drawing/2014/chart" uri="{C3380CC4-5D6E-409C-BE32-E72D297353CC}">
              <c16:uniqueId val="{00000001-311F-4110-8B42-2D8660F699E9}"/>
            </c:ext>
          </c:extLst>
        </c:ser>
        <c:ser>
          <c:idx val="2"/>
          <c:order val="2"/>
          <c:tx>
            <c:strRef>
              <c:f>'adatok, grafikonok'!$A$5</c:f>
              <c:strCache>
                <c:ptCount val="1"/>
                <c:pt idx="0">
                  <c:v>Nitrogén oxidok ( NO és NO2 )  mint NO2</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hu-H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'adatok, grafikonok'!$B$2:$F$2</c:f>
              <c:numCache>
                <c:formatCode>General</c:formatCode>
                <c:ptCount val="5"/>
                <c:pt idx="0">
                  <c:v>2016</c:v>
                </c:pt>
                <c:pt idx="1">
                  <c:v>2017</c:v>
                </c:pt>
                <c:pt idx="2">
                  <c:v>2018</c:v>
                </c:pt>
                <c:pt idx="3">
                  <c:v>2019</c:v>
                </c:pt>
                <c:pt idx="4">
                  <c:v>2020</c:v>
                </c:pt>
              </c:numCache>
            </c:numRef>
          </c:cat>
          <c:val>
            <c:numRef>
              <c:f>'adatok, grafikonok'!$B$5:$F$5</c:f>
              <c:numCache>
                <c:formatCode>General</c:formatCode>
                <c:ptCount val="5"/>
                <c:pt idx="0">
                  <c:v>26636</c:v>
                </c:pt>
                <c:pt idx="1">
                  <c:v>29218</c:v>
                </c:pt>
                <c:pt idx="2">
                  <c:v>38973</c:v>
                </c:pt>
                <c:pt idx="3">
                  <c:v>44877</c:v>
                </c:pt>
                <c:pt idx="4">
                  <c:v>29496</c:v>
                </c:pt>
              </c:numCache>
            </c:numRef>
          </c:val>
          <c:extLst>
            <c:ext xmlns:c16="http://schemas.microsoft.com/office/drawing/2014/chart" uri="{C3380CC4-5D6E-409C-BE32-E72D297353CC}">
              <c16:uniqueId val="{00000002-311F-4110-8B42-2D8660F699E9}"/>
            </c:ext>
          </c:extLst>
        </c:ser>
        <c:dLbls>
          <c:showLegendKey val="0"/>
          <c:showVal val="0"/>
          <c:showCatName val="0"/>
          <c:showSerName val="0"/>
          <c:showPercent val="0"/>
          <c:showBubbleSize val="0"/>
        </c:dLbls>
        <c:gapWidth val="219"/>
        <c:overlap val="-27"/>
        <c:axId val="420044672"/>
        <c:axId val="420042704"/>
      </c:barChart>
      <c:catAx>
        <c:axId val="4200446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420042704"/>
        <c:crosses val="autoZero"/>
        <c:auto val="1"/>
        <c:lblAlgn val="ctr"/>
        <c:lblOffset val="100"/>
        <c:noMultiLvlLbl val="0"/>
      </c:catAx>
      <c:valAx>
        <c:axId val="420042704"/>
        <c:scaling>
          <c:logBase val="10"/>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4200446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'adatok, grafikonok'!$A$3</c:f>
              <c:strCache>
                <c:ptCount val="1"/>
                <c:pt idx="0">
                  <c:v>SZÉN-DIOXID</c:v>
                </c:pt>
              </c:strCache>
            </c:strRef>
          </c:tx>
          <c:spPr>
            <a:ln w="28575" cap="rnd">
              <a:solidFill>
                <a:schemeClr val="accent1"/>
              </a:solidFill>
              <a:round/>
            </a:ln>
            <a:effectLst/>
          </c:spPr>
          <c:marker>
            <c:symbol val="none"/>
          </c:marker>
          <c:dLbls>
            <c:dLbl>
              <c:idx val="0"/>
              <c:layout>
                <c:manualLayout>
                  <c:x val="-5.0083472454090151E-2"/>
                  <c:y val="-0.1005917159763313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B2F-462B-ABB4-9F3A322D1E9B}"/>
                </c:ext>
              </c:extLst>
            </c:dLbl>
            <c:dLbl>
              <c:idx val="1"/>
              <c:layout>
                <c:manualLayout>
                  <c:x val="-3.3388981636060713E-3"/>
                  <c:y val="-4.733727810650887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B2F-462B-ABB4-9F3A322D1E9B}"/>
                </c:ext>
              </c:extLst>
            </c:dLbl>
            <c:dLbl>
              <c:idx val="2"/>
              <c:layout>
                <c:manualLayout>
                  <c:x val="-3.3388981636060101E-3"/>
                  <c:y val="-7.692307692307695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2B2F-462B-ABB4-9F3A322D1E9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hu-H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'adatok, grafikonok'!$B$2:$F$2</c:f>
              <c:numCache>
                <c:formatCode>General</c:formatCode>
                <c:ptCount val="5"/>
                <c:pt idx="0">
                  <c:v>2016</c:v>
                </c:pt>
                <c:pt idx="1">
                  <c:v>2017</c:v>
                </c:pt>
                <c:pt idx="2">
                  <c:v>2018</c:v>
                </c:pt>
                <c:pt idx="3">
                  <c:v>2019</c:v>
                </c:pt>
                <c:pt idx="4">
                  <c:v>2020</c:v>
                </c:pt>
              </c:numCache>
            </c:numRef>
          </c:cat>
          <c:val>
            <c:numRef>
              <c:f>'adatok, grafikonok'!$B$3:$F$3</c:f>
              <c:numCache>
                <c:formatCode>General</c:formatCode>
                <c:ptCount val="5"/>
                <c:pt idx="0">
                  <c:v>3706002</c:v>
                </c:pt>
                <c:pt idx="1">
                  <c:v>4162785</c:v>
                </c:pt>
                <c:pt idx="2">
                  <c:v>3870392</c:v>
                </c:pt>
                <c:pt idx="3">
                  <c:v>4081920</c:v>
                </c:pt>
                <c:pt idx="4">
                  <c:v>2376230</c:v>
                </c:pt>
              </c:numCache>
            </c:numRef>
          </c:val>
          <c:smooth val="0"/>
          <c:extLst>
            <c:ext xmlns:c16="http://schemas.microsoft.com/office/drawing/2014/chart" uri="{C3380CC4-5D6E-409C-BE32-E72D297353CC}">
              <c16:uniqueId val="{00000003-2B2F-462B-ABB4-9F3A322D1E9B}"/>
            </c:ext>
          </c:extLst>
        </c:ser>
        <c:dLbls>
          <c:showLegendKey val="0"/>
          <c:showVal val="0"/>
          <c:showCatName val="0"/>
          <c:showSerName val="0"/>
          <c:showPercent val="0"/>
          <c:showBubbleSize val="0"/>
        </c:dLbls>
        <c:smooth val="0"/>
        <c:axId val="453382992"/>
        <c:axId val="453379056"/>
      </c:lineChart>
      <c:catAx>
        <c:axId val="4533829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453379056"/>
        <c:crosses val="autoZero"/>
        <c:auto val="1"/>
        <c:lblAlgn val="ctr"/>
        <c:lblOffset val="100"/>
        <c:noMultiLvlLbl val="0"/>
      </c:catAx>
      <c:valAx>
        <c:axId val="4533790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4533829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1"/>
          <c:order val="0"/>
          <c:tx>
            <c:strRef>
              <c:f>'adatok, grafikonok'!$A$4</c:f>
              <c:strCache>
                <c:ptCount val="1"/>
                <c:pt idx="0">
                  <c:v>Szén-monoxid</c:v>
                </c:pt>
              </c:strCache>
            </c:strRef>
          </c:tx>
          <c:spPr>
            <a:ln w="28575" cap="rnd">
              <a:solidFill>
                <a:schemeClr val="accent2"/>
              </a:solidFill>
              <a:round/>
            </a:ln>
            <a:effectLst/>
          </c:spPr>
          <c:marker>
            <c:symbol val="none"/>
          </c:marker>
          <c:dLbls>
            <c:dLbl>
              <c:idx val="0"/>
              <c:layout>
                <c:manualLayout>
                  <c:x val="-0.05"/>
                  <c:y val="-5.555555555555555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215-4D95-A93E-9ECE82DFEF12}"/>
                </c:ext>
              </c:extLst>
            </c:dLbl>
            <c:dLbl>
              <c:idx val="1"/>
              <c:layout>
                <c:manualLayout>
                  <c:x val="-3.3333333333333333E-2"/>
                  <c:y val="-5.092592592592601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215-4D95-A93E-9ECE82DFEF12}"/>
                </c:ext>
              </c:extLst>
            </c:dLbl>
            <c:dLbl>
              <c:idx val="2"/>
              <c:layout>
                <c:manualLayout>
                  <c:x val="-2.2222222222222324E-2"/>
                  <c:y val="-7.40740740740740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215-4D95-A93E-9ECE82DFEF12}"/>
                </c:ext>
              </c:extLst>
            </c:dLbl>
            <c:dLbl>
              <c:idx val="3"/>
              <c:layout>
                <c:manualLayout>
                  <c:x val="-2.2222222222222223E-2"/>
                  <c:y val="-7.870370370370370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215-4D95-A93E-9ECE82DFEF12}"/>
                </c:ext>
              </c:extLst>
            </c:dLbl>
            <c:dLbl>
              <c:idx val="4"/>
              <c:layout>
                <c:manualLayout>
                  <c:x val="-5.5555555555555552E-2"/>
                  <c:y val="-3.240740740740732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A215-4D95-A93E-9ECE82DFEF1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hu-H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'adatok, grafikonok'!$B$2:$F$2</c:f>
              <c:numCache>
                <c:formatCode>General</c:formatCode>
                <c:ptCount val="5"/>
                <c:pt idx="0">
                  <c:v>2016</c:v>
                </c:pt>
                <c:pt idx="1">
                  <c:v>2017</c:v>
                </c:pt>
                <c:pt idx="2">
                  <c:v>2018</c:v>
                </c:pt>
                <c:pt idx="3">
                  <c:v>2019</c:v>
                </c:pt>
                <c:pt idx="4">
                  <c:v>2020</c:v>
                </c:pt>
              </c:numCache>
            </c:numRef>
          </c:cat>
          <c:val>
            <c:numRef>
              <c:f>'adatok, grafikonok'!$B$4:$F$4</c:f>
              <c:numCache>
                <c:formatCode>General</c:formatCode>
                <c:ptCount val="5"/>
                <c:pt idx="0">
                  <c:v>18172</c:v>
                </c:pt>
                <c:pt idx="1">
                  <c:v>18284</c:v>
                </c:pt>
                <c:pt idx="2">
                  <c:v>2069</c:v>
                </c:pt>
                <c:pt idx="3">
                  <c:v>1938</c:v>
                </c:pt>
                <c:pt idx="4">
                  <c:v>10505</c:v>
                </c:pt>
              </c:numCache>
            </c:numRef>
          </c:val>
          <c:smooth val="0"/>
          <c:extLst>
            <c:ext xmlns:c16="http://schemas.microsoft.com/office/drawing/2014/chart" uri="{C3380CC4-5D6E-409C-BE32-E72D297353CC}">
              <c16:uniqueId val="{00000005-A215-4D95-A93E-9ECE82DFEF12}"/>
            </c:ext>
          </c:extLst>
        </c:ser>
        <c:ser>
          <c:idx val="2"/>
          <c:order val="1"/>
          <c:tx>
            <c:strRef>
              <c:f>'adatok, grafikonok'!$A$5</c:f>
              <c:strCache>
                <c:ptCount val="1"/>
                <c:pt idx="0">
                  <c:v>Nitrogén oxidok ( NO és NO2 )  mint NO2</c:v>
                </c:pt>
              </c:strCache>
            </c:strRef>
          </c:tx>
          <c:spPr>
            <a:ln w="28575" cap="rnd">
              <a:solidFill>
                <a:schemeClr val="accent3"/>
              </a:solidFill>
              <a:round/>
            </a:ln>
            <a:effectLst/>
          </c:spPr>
          <c:marker>
            <c:symbol val="none"/>
          </c:marker>
          <c:dLbls>
            <c:dLbl>
              <c:idx val="0"/>
              <c:layout>
                <c:manualLayout>
                  <c:x val="-1.1111111111111112E-2"/>
                  <c:y val="-8.33333333333333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A215-4D95-A93E-9ECE82DFEF12}"/>
                </c:ext>
              </c:extLst>
            </c:dLbl>
            <c:dLbl>
              <c:idx val="1"/>
              <c:layout>
                <c:manualLayout>
                  <c:x val="-5.5555555555555608E-2"/>
                  <c:y val="-4.629629629629629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A215-4D95-A93E-9ECE82DFEF12}"/>
                </c:ext>
              </c:extLst>
            </c:dLbl>
            <c:dLbl>
              <c:idx val="2"/>
              <c:layout>
                <c:manualLayout>
                  <c:x val="-5.5555555555555552E-2"/>
                  <c:y val="-5.092592592592594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A215-4D95-A93E-9ECE82DFEF12}"/>
                </c:ext>
              </c:extLst>
            </c:dLbl>
            <c:dLbl>
              <c:idx val="3"/>
              <c:layout>
                <c:manualLayout>
                  <c:x val="1.1111111111111112E-2"/>
                  <c:y val="-3.703703703703704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A215-4D95-A93E-9ECE82DFEF12}"/>
                </c:ext>
              </c:extLst>
            </c:dLbl>
            <c:dLbl>
              <c:idx val="4"/>
              <c:layout>
                <c:manualLayout>
                  <c:x val="-1.388888888888899E-2"/>
                  <c:y val="-5.092592592592592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A215-4D95-A93E-9ECE82DFEF1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hu-H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'adatok, grafikonok'!$B$2:$F$2</c:f>
              <c:numCache>
                <c:formatCode>General</c:formatCode>
                <c:ptCount val="5"/>
                <c:pt idx="0">
                  <c:v>2016</c:v>
                </c:pt>
                <c:pt idx="1">
                  <c:v>2017</c:v>
                </c:pt>
                <c:pt idx="2">
                  <c:v>2018</c:v>
                </c:pt>
                <c:pt idx="3">
                  <c:v>2019</c:v>
                </c:pt>
                <c:pt idx="4">
                  <c:v>2020</c:v>
                </c:pt>
              </c:numCache>
            </c:numRef>
          </c:cat>
          <c:val>
            <c:numRef>
              <c:f>'adatok, grafikonok'!$B$5:$F$5</c:f>
              <c:numCache>
                <c:formatCode>General</c:formatCode>
                <c:ptCount val="5"/>
                <c:pt idx="0">
                  <c:v>26636</c:v>
                </c:pt>
                <c:pt idx="1">
                  <c:v>29218</c:v>
                </c:pt>
                <c:pt idx="2">
                  <c:v>38973</c:v>
                </c:pt>
                <c:pt idx="3">
                  <c:v>44877</c:v>
                </c:pt>
                <c:pt idx="4">
                  <c:v>29496</c:v>
                </c:pt>
              </c:numCache>
            </c:numRef>
          </c:val>
          <c:smooth val="0"/>
          <c:extLst>
            <c:ext xmlns:c16="http://schemas.microsoft.com/office/drawing/2014/chart" uri="{C3380CC4-5D6E-409C-BE32-E72D297353CC}">
              <c16:uniqueId val="{0000000B-A215-4D95-A93E-9ECE82DFEF12}"/>
            </c:ext>
          </c:extLst>
        </c:ser>
        <c:dLbls>
          <c:showLegendKey val="0"/>
          <c:showVal val="0"/>
          <c:showCatName val="0"/>
          <c:showSerName val="0"/>
          <c:showPercent val="0"/>
          <c:showBubbleSize val="0"/>
        </c:dLbls>
        <c:smooth val="0"/>
        <c:axId val="345155600"/>
        <c:axId val="345156256"/>
      </c:lineChart>
      <c:catAx>
        <c:axId val="3451556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5156256"/>
        <c:crosses val="autoZero"/>
        <c:auto val="1"/>
        <c:lblAlgn val="ctr"/>
        <c:lblOffset val="100"/>
        <c:noMultiLvlLbl val="0"/>
      </c:catAx>
      <c:valAx>
        <c:axId val="3451562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51556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Hulladék!$B$1</c:f>
              <c:strCache>
                <c:ptCount val="1"/>
                <c:pt idx="0">
                  <c:v>2015</c:v>
                </c:pt>
              </c:strCache>
            </c:strRef>
          </c:tx>
          <c:spPr>
            <a:solidFill>
              <a:schemeClr val="accent1"/>
            </a:solidFill>
            <a:ln>
              <a:noFill/>
            </a:ln>
            <a:effectLst/>
          </c:spPr>
          <c:invertIfNegative val="0"/>
          <c:cat>
            <c:strRef>
              <c:f>Hulladék!$A$2:$A$9</c:f>
              <c:strCache>
                <c:ptCount val="8"/>
                <c:pt idx="0">
                  <c:v>Lom</c:v>
                </c:pt>
                <c:pt idx="1">
                  <c:v>Papír, szelektív</c:v>
                </c:pt>
                <c:pt idx="2">
                  <c:v>Üveg, szelektív</c:v>
                </c:pt>
                <c:pt idx="3">
                  <c:v>Fém</c:v>
                </c:pt>
                <c:pt idx="4">
                  <c:v>Műanyag, szelektív</c:v>
                </c:pt>
                <c:pt idx="5">
                  <c:v>Szerves hulladék</c:v>
                </c:pt>
                <c:pt idx="6">
                  <c:v>Textil</c:v>
                </c:pt>
                <c:pt idx="7">
                  <c:v>Veszélyes hulladék, szelektív</c:v>
                </c:pt>
              </c:strCache>
            </c:strRef>
          </c:cat>
          <c:val>
            <c:numRef>
              <c:f>Hulladék!$B$2:$B$9</c:f>
              <c:numCache>
                <c:formatCode>General</c:formatCode>
                <c:ptCount val="8"/>
                <c:pt idx="0">
                  <c:v>106</c:v>
                </c:pt>
                <c:pt idx="1">
                  <c:v>170</c:v>
                </c:pt>
                <c:pt idx="2">
                  <c:v>31</c:v>
                </c:pt>
                <c:pt idx="3">
                  <c:v>1</c:v>
                </c:pt>
                <c:pt idx="4">
                  <c:v>370</c:v>
                </c:pt>
                <c:pt idx="5">
                  <c:v>620</c:v>
                </c:pt>
                <c:pt idx="6">
                  <c:v>148</c:v>
                </c:pt>
                <c:pt idx="7">
                  <c:v>0</c:v>
                </c:pt>
              </c:numCache>
            </c:numRef>
          </c:val>
          <c:extLst>
            <c:ext xmlns:c16="http://schemas.microsoft.com/office/drawing/2014/chart" uri="{C3380CC4-5D6E-409C-BE32-E72D297353CC}">
              <c16:uniqueId val="{00000000-20C9-42C1-BEE6-77D02B56FC63}"/>
            </c:ext>
          </c:extLst>
        </c:ser>
        <c:ser>
          <c:idx val="1"/>
          <c:order val="1"/>
          <c:tx>
            <c:strRef>
              <c:f>Hulladék!$C$1</c:f>
              <c:strCache>
                <c:ptCount val="1"/>
                <c:pt idx="0">
                  <c:v>2016</c:v>
                </c:pt>
              </c:strCache>
            </c:strRef>
          </c:tx>
          <c:spPr>
            <a:solidFill>
              <a:schemeClr val="accent2"/>
            </a:solidFill>
            <a:ln>
              <a:noFill/>
            </a:ln>
            <a:effectLst/>
          </c:spPr>
          <c:invertIfNegative val="0"/>
          <c:cat>
            <c:strRef>
              <c:f>Hulladék!$A$2:$A$9</c:f>
              <c:strCache>
                <c:ptCount val="8"/>
                <c:pt idx="0">
                  <c:v>Lom</c:v>
                </c:pt>
                <c:pt idx="1">
                  <c:v>Papír, szelektív</c:v>
                </c:pt>
                <c:pt idx="2">
                  <c:v>Üveg, szelektív</c:v>
                </c:pt>
                <c:pt idx="3">
                  <c:v>Fém</c:v>
                </c:pt>
                <c:pt idx="4">
                  <c:v>Műanyag, szelektív</c:v>
                </c:pt>
                <c:pt idx="5">
                  <c:v>Szerves hulladék</c:v>
                </c:pt>
                <c:pt idx="6">
                  <c:v>Textil</c:v>
                </c:pt>
                <c:pt idx="7">
                  <c:v>Veszélyes hulladék, szelektív</c:v>
                </c:pt>
              </c:strCache>
            </c:strRef>
          </c:cat>
          <c:val>
            <c:numRef>
              <c:f>Hulladék!$C$2:$C$9</c:f>
              <c:numCache>
                <c:formatCode>General</c:formatCode>
                <c:ptCount val="8"/>
                <c:pt idx="0">
                  <c:v>139</c:v>
                </c:pt>
                <c:pt idx="1">
                  <c:v>12</c:v>
                </c:pt>
                <c:pt idx="2">
                  <c:v>26</c:v>
                </c:pt>
                <c:pt idx="3">
                  <c:v>1</c:v>
                </c:pt>
                <c:pt idx="4">
                  <c:v>15</c:v>
                </c:pt>
                <c:pt idx="5">
                  <c:v>1164</c:v>
                </c:pt>
                <c:pt idx="6">
                  <c:v>0</c:v>
                </c:pt>
                <c:pt idx="7">
                  <c:v>10</c:v>
                </c:pt>
              </c:numCache>
            </c:numRef>
          </c:val>
          <c:extLst>
            <c:ext xmlns:c16="http://schemas.microsoft.com/office/drawing/2014/chart" uri="{C3380CC4-5D6E-409C-BE32-E72D297353CC}">
              <c16:uniqueId val="{00000001-20C9-42C1-BEE6-77D02B56FC63}"/>
            </c:ext>
          </c:extLst>
        </c:ser>
        <c:ser>
          <c:idx val="2"/>
          <c:order val="2"/>
          <c:tx>
            <c:strRef>
              <c:f>Hulladék!$D$1</c:f>
              <c:strCache>
                <c:ptCount val="1"/>
                <c:pt idx="0">
                  <c:v>2017</c:v>
                </c:pt>
              </c:strCache>
            </c:strRef>
          </c:tx>
          <c:spPr>
            <a:solidFill>
              <a:schemeClr val="accent3"/>
            </a:solidFill>
            <a:ln>
              <a:noFill/>
            </a:ln>
            <a:effectLst/>
          </c:spPr>
          <c:invertIfNegative val="0"/>
          <c:cat>
            <c:strRef>
              <c:f>Hulladék!$A$2:$A$9</c:f>
              <c:strCache>
                <c:ptCount val="8"/>
                <c:pt idx="0">
                  <c:v>Lom</c:v>
                </c:pt>
                <c:pt idx="1">
                  <c:v>Papír, szelektív</c:v>
                </c:pt>
                <c:pt idx="2">
                  <c:v>Üveg, szelektív</c:v>
                </c:pt>
                <c:pt idx="3">
                  <c:v>Fém</c:v>
                </c:pt>
                <c:pt idx="4">
                  <c:v>Műanyag, szelektív</c:v>
                </c:pt>
                <c:pt idx="5">
                  <c:v>Szerves hulladék</c:v>
                </c:pt>
                <c:pt idx="6">
                  <c:v>Textil</c:v>
                </c:pt>
                <c:pt idx="7">
                  <c:v>Veszélyes hulladék, szelektív</c:v>
                </c:pt>
              </c:strCache>
            </c:strRef>
          </c:cat>
          <c:val>
            <c:numRef>
              <c:f>Hulladék!$D$2:$D$9</c:f>
              <c:numCache>
                <c:formatCode>General</c:formatCode>
                <c:ptCount val="8"/>
                <c:pt idx="0">
                  <c:v>145</c:v>
                </c:pt>
                <c:pt idx="1">
                  <c:v>15</c:v>
                </c:pt>
                <c:pt idx="2">
                  <c:v>29</c:v>
                </c:pt>
                <c:pt idx="3">
                  <c:v>1</c:v>
                </c:pt>
                <c:pt idx="4">
                  <c:v>17</c:v>
                </c:pt>
                <c:pt idx="5">
                  <c:v>1202</c:v>
                </c:pt>
                <c:pt idx="6">
                  <c:v>0</c:v>
                </c:pt>
                <c:pt idx="7">
                  <c:v>12</c:v>
                </c:pt>
              </c:numCache>
            </c:numRef>
          </c:val>
          <c:extLst>
            <c:ext xmlns:c16="http://schemas.microsoft.com/office/drawing/2014/chart" uri="{C3380CC4-5D6E-409C-BE32-E72D297353CC}">
              <c16:uniqueId val="{00000002-20C9-42C1-BEE6-77D02B56FC63}"/>
            </c:ext>
          </c:extLst>
        </c:ser>
        <c:ser>
          <c:idx val="3"/>
          <c:order val="3"/>
          <c:tx>
            <c:strRef>
              <c:f>Hulladék!$E$1</c:f>
              <c:strCache>
                <c:ptCount val="1"/>
                <c:pt idx="0">
                  <c:v>2018</c:v>
                </c:pt>
              </c:strCache>
            </c:strRef>
          </c:tx>
          <c:spPr>
            <a:solidFill>
              <a:schemeClr val="accent4"/>
            </a:solidFill>
            <a:ln>
              <a:noFill/>
            </a:ln>
            <a:effectLst/>
          </c:spPr>
          <c:invertIfNegative val="0"/>
          <c:cat>
            <c:strRef>
              <c:f>Hulladék!$A$2:$A$9</c:f>
              <c:strCache>
                <c:ptCount val="8"/>
                <c:pt idx="0">
                  <c:v>Lom</c:v>
                </c:pt>
                <c:pt idx="1">
                  <c:v>Papír, szelektív</c:v>
                </c:pt>
                <c:pt idx="2">
                  <c:v>Üveg, szelektív</c:v>
                </c:pt>
                <c:pt idx="3">
                  <c:v>Fém</c:v>
                </c:pt>
                <c:pt idx="4">
                  <c:v>Műanyag, szelektív</c:v>
                </c:pt>
                <c:pt idx="5">
                  <c:v>Szerves hulladék</c:v>
                </c:pt>
                <c:pt idx="6">
                  <c:v>Textil</c:v>
                </c:pt>
                <c:pt idx="7">
                  <c:v>Veszélyes hulladék, szelektív</c:v>
                </c:pt>
              </c:strCache>
            </c:strRef>
          </c:cat>
          <c:val>
            <c:numRef>
              <c:f>Hulladék!$E$2:$E$9</c:f>
              <c:numCache>
                <c:formatCode>General</c:formatCode>
                <c:ptCount val="8"/>
                <c:pt idx="0">
                  <c:v>0</c:v>
                </c:pt>
                <c:pt idx="1">
                  <c:v>16</c:v>
                </c:pt>
                <c:pt idx="2">
                  <c:v>24</c:v>
                </c:pt>
                <c:pt idx="3">
                  <c:v>1</c:v>
                </c:pt>
                <c:pt idx="4">
                  <c:v>18</c:v>
                </c:pt>
                <c:pt idx="5">
                  <c:v>930</c:v>
                </c:pt>
                <c:pt idx="6">
                  <c:v>0</c:v>
                </c:pt>
                <c:pt idx="7">
                  <c:v>0</c:v>
                </c:pt>
              </c:numCache>
            </c:numRef>
          </c:val>
          <c:extLst>
            <c:ext xmlns:c16="http://schemas.microsoft.com/office/drawing/2014/chart" uri="{C3380CC4-5D6E-409C-BE32-E72D297353CC}">
              <c16:uniqueId val="{00000003-20C9-42C1-BEE6-77D02B56FC63}"/>
            </c:ext>
          </c:extLst>
        </c:ser>
        <c:dLbls>
          <c:showLegendKey val="0"/>
          <c:showVal val="0"/>
          <c:showCatName val="0"/>
          <c:showSerName val="0"/>
          <c:showPercent val="0"/>
          <c:showBubbleSize val="0"/>
        </c:dLbls>
        <c:gapWidth val="219"/>
        <c:overlap val="-27"/>
        <c:axId val="860413952"/>
        <c:axId val="589445560"/>
      </c:barChart>
      <c:catAx>
        <c:axId val="8604139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589445560"/>
        <c:crosses val="autoZero"/>
        <c:auto val="1"/>
        <c:lblAlgn val="ctr"/>
        <c:lblOffset val="100"/>
        <c:noMultiLvlLbl val="0"/>
      </c:catAx>
      <c:valAx>
        <c:axId val="589445560"/>
        <c:scaling>
          <c:logBase val="10"/>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8604139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Hulladék!$A$20</c:f>
              <c:strCache>
                <c:ptCount val="1"/>
                <c:pt idx="0">
                  <c:v>Egy főre eső hulladékmenny.</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hu-H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Hulladék!$B$19:$E$19</c:f>
              <c:numCache>
                <c:formatCode>General</c:formatCode>
                <c:ptCount val="4"/>
                <c:pt idx="0">
                  <c:v>2015</c:v>
                </c:pt>
                <c:pt idx="1">
                  <c:v>2016</c:v>
                </c:pt>
                <c:pt idx="2">
                  <c:v>2017</c:v>
                </c:pt>
                <c:pt idx="3">
                  <c:v>2018</c:v>
                </c:pt>
              </c:numCache>
            </c:numRef>
          </c:cat>
          <c:val>
            <c:numRef>
              <c:f>Hulladék!$B$20:$E$20</c:f>
              <c:numCache>
                <c:formatCode>0.00</c:formatCode>
                <c:ptCount val="4"/>
                <c:pt idx="0">
                  <c:v>0.29722507708119217</c:v>
                </c:pt>
                <c:pt idx="1">
                  <c:v>0.24117854622441778</c:v>
                </c:pt>
                <c:pt idx="2">
                  <c:v>0.26917976889562417</c:v>
                </c:pt>
                <c:pt idx="3">
                  <c:v>0.18417132216014898</c:v>
                </c:pt>
              </c:numCache>
            </c:numRef>
          </c:val>
          <c:extLst>
            <c:ext xmlns:c16="http://schemas.microsoft.com/office/drawing/2014/chart" uri="{C3380CC4-5D6E-409C-BE32-E72D297353CC}">
              <c16:uniqueId val="{00000000-A72C-4DA9-9997-00F7DB85C789}"/>
            </c:ext>
          </c:extLst>
        </c:ser>
        <c:dLbls>
          <c:showLegendKey val="0"/>
          <c:showVal val="0"/>
          <c:showCatName val="0"/>
          <c:showSerName val="0"/>
          <c:showPercent val="0"/>
          <c:showBubbleSize val="0"/>
        </c:dLbls>
        <c:gapWidth val="219"/>
        <c:overlap val="-27"/>
        <c:axId val="784601800"/>
        <c:axId val="784603368"/>
      </c:barChart>
      <c:catAx>
        <c:axId val="7846018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784603368"/>
        <c:crosses val="autoZero"/>
        <c:auto val="1"/>
        <c:lblAlgn val="ctr"/>
        <c:lblOffset val="100"/>
        <c:noMultiLvlLbl val="0"/>
      </c:catAx>
      <c:valAx>
        <c:axId val="78460336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78460180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té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71FB42B-738B-45A7-B530-762482D41D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152</TotalTime>
  <Pages>69</Pages>
  <Words>23784</Words>
  <Characters>164111</Characters>
  <Application>Microsoft Office Word</Application>
  <DocSecurity>0</DocSecurity>
  <Lines>1367</Lines>
  <Paragraphs>375</Paragraphs>
  <ScaleCrop>false</ScaleCrop>
  <HeadingPairs>
    <vt:vector size="2" baseType="variant">
      <vt:variant>
        <vt:lpstr>Cím</vt:lpstr>
      </vt:variant>
      <vt:variant>
        <vt:i4>1</vt:i4>
      </vt:variant>
    </vt:vector>
  </HeadingPairs>
  <TitlesOfParts>
    <vt:vector size="1" baseType="lpstr">
      <vt:lpstr/>
    </vt:vector>
  </TitlesOfParts>
  <Company>Egységes InfraStruktúra</Company>
  <LinksUpToDate>false</LinksUpToDate>
  <CharactersWithSpaces>187520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Tatár Sándor</dc:creator>
  <cp:keywords/>
  <dc:description/>
  <cp:lastModifiedBy>Dr. Finta Béla</cp:lastModifiedBy>
  <cp:revision>7</cp:revision>
  <dcterms:created xsi:type="dcterms:W3CDTF">2022-10-03T11:32:00Z</dcterms:created>
  <dcterms:modified xsi:type="dcterms:W3CDTF">2022-10-06T10:41:00Z</dcterms:modified>
</cp:coreProperties>
</file>