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F472" w14:textId="47C3C847" w:rsidR="000F09B5" w:rsidRDefault="001E5CC0">
      <w:pPr>
        <w:rPr>
          <w:noProof/>
        </w:rPr>
      </w:pPr>
      <w:r>
        <w:rPr>
          <w:noProof/>
        </w:rPr>
        <w:drawing>
          <wp:inline distT="0" distB="0" distL="0" distR="0" wp14:anchorId="05DA8CBD" wp14:editId="2C55E18A">
            <wp:extent cx="5760720" cy="15125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CE739A3" w14:textId="0D9B06FF" w:rsidR="00411465" w:rsidRDefault="00411465" w:rsidP="00411465">
      <w:pPr>
        <w:rPr>
          <w:noProof/>
        </w:rPr>
      </w:pPr>
    </w:p>
    <w:p w14:paraId="31D74207" w14:textId="21AA0C2B" w:rsidR="00411465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HATÓSÁGI BIZONYÍTVÁNY IRÁNT</w:t>
      </w:r>
      <w:r w:rsidR="0046333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I KÉRELEM</w:t>
      </w:r>
    </w:p>
    <w:p w14:paraId="2A0CD538" w14:textId="77777777" w:rsidR="00411465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</w:p>
    <w:p w14:paraId="495C948B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Alulírott</w:t>
      </w:r>
    </w:p>
    <w:p w14:paraId="7FBB721B" w14:textId="34505F31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név: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……………………………………………………………………………………………...........</w:t>
      </w:r>
    </w:p>
    <w:p w14:paraId="55157F4D" w14:textId="078E3EAB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szül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etési hely és idő: ……………………………………………………………………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</w:t>
      </w:r>
    </w:p>
    <w:p w14:paraId="34C192CD" w14:textId="19576555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anyja neve: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</w:t>
      </w:r>
    </w:p>
    <w:p w14:paraId="0129968C" w14:textId="0B500026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lakcíme: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………………………………………………………………………………………...</w:t>
      </w:r>
    </w:p>
    <w:p w14:paraId="338124B2" w14:textId="77777777" w:rsidR="00411465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elér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hetősége</w:t>
      </w:r>
    </w:p>
    <w:p w14:paraId="7C697E1A" w14:textId="0B0A2822" w:rsidR="00411465" w:rsidRPr="00097D44" w:rsidRDefault="00411465" w:rsidP="00411465">
      <w:pPr>
        <w:pStyle w:val="Listaszerbekezds"/>
        <w:numPr>
          <w:ilvl w:val="0"/>
          <w:numId w:val="1"/>
        </w:num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telefonszám, e-mail cím: ………………………………………………………………</w:t>
      </w:r>
    </w:p>
    <w:p w14:paraId="068990DD" w14:textId="6238FD34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adószám/adóazon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osító</w:t>
      </w: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jel: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</w:t>
      </w:r>
    </w:p>
    <w:p w14:paraId="5411B922" w14:textId="77777777" w:rsidR="00787F86" w:rsidRDefault="00787F86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14:paraId="6687195E" w14:textId="1E7D9D8C" w:rsidR="00411465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büntetőjogi felelősségem tudatában nyilatkozom, hogy </w:t>
      </w: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a kérelmezett ingatlan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</w:t>
      </w:r>
      <w:r w:rsidRPr="0080041D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hu-HU"/>
        </w:rPr>
        <w:t>címe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hu-HU"/>
        </w:rPr>
        <w:t>, helyrajzi száma: ………………………………………………………………………</w:t>
      </w:r>
      <w:proofErr w:type="gram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hu-HU"/>
        </w:rPr>
        <w:t>.</w:t>
      </w:r>
    </w:p>
    <w:p w14:paraId="67E515FE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1. a társasháznak, lakásszövetkezetnek nem minősül és </w:t>
      </w:r>
    </w:p>
    <w:p w14:paraId="5A89B239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2. a kérelmezett ingatlanon található lakások száma: ………………</w:t>
      </w:r>
    </w:p>
    <w:p w14:paraId="6F8725B2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14:paraId="2EBE1A92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hu-HU"/>
        </w:rPr>
        <w:t>K</w:t>
      </w: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érem a 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Szadai Polgármesteri</w:t>
      </w: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Hivatal Jegyzőjét, hogy 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 (</w:t>
      </w: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intézmény neve, ahol kérelmező a hatósági bizonyítványt felhasználja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)</w:t>
      </w: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</w:p>
    <w:p w14:paraId="4E0E2516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0FB192DD" w14:textId="70701D60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intézmény címe: ……………………………………………………………………………</w:t>
      </w:r>
      <w:r w:rsidR="00787F8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</w:t>
      </w:r>
    </w:p>
    <w:p w14:paraId="2A5BE1E8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360" w:lineRule="exac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előtt történő bemutatásra részemre hatósági bizonyítványt állítson ki 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arról</w:t>
      </w: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, hogy a kérelmezett ingatlanon található lakások száma: ………………</w:t>
      </w:r>
    </w:p>
    <w:p w14:paraId="6BC0962B" w14:textId="564DEB07" w:rsidR="00B50D9D" w:rsidRDefault="00B50D9D" w:rsidP="00B50D9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34C21D3F" w14:textId="77777777" w:rsidR="00E52B2D" w:rsidRDefault="00B50D9D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Büntetőjogi felelősségem tudatában kijelentem, hogy az általam e Hatósági bizonyítvány iránti kérelemben megjelölt ingatlan</w:t>
      </w:r>
      <w:r w:rsidR="000D545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megfelel </w:t>
      </w:r>
      <w:r w:rsidR="001245F6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r w:rsidR="001245F6" w:rsidRPr="001245F6">
        <w:rPr>
          <w:rFonts w:ascii="Book Antiqua" w:eastAsia="Times New Roman" w:hAnsi="Book Antiqua" w:cs="Times New Roman"/>
          <w:sz w:val="24"/>
          <w:szCs w:val="24"/>
          <w:lang w:eastAsia="hu-HU"/>
        </w:rPr>
        <w:t>z országos településrendezési és építési követelményekről</w:t>
      </w:r>
      <w:r w:rsidR="001245F6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szóló </w:t>
      </w:r>
      <w:r w:rsidR="001245F6" w:rsidRPr="001245F6">
        <w:rPr>
          <w:rFonts w:ascii="Book Antiqua" w:eastAsia="Times New Roman" w:hAnsi="Book Antiqua" w:cs="Times New Roman"/>
          <w:sz w:val="24"/>
          <w:szCs w:val="24"/>
          <w:lang w:eastAsia="hu-HU"/>
        </w:rPr>
        <w:t>253/1997. (XII. 20.) Korm. rendelet</w:t>
      </w:r>
      <w:r w:rsidR="001245F6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(OTÉK)</w:t>
      </w:r>
      <w:r w:rsidR="00411465"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105. §</w:t>
      </w:r>
      <w:r w:rsidR="001245F6">
        <w:rPr>
          <w:rFonts w:ascii="Book Antiqua" w:eastAsia="Times New Roman" w:hAnsi="Book Antiqua" w:cs="Times New Roman"/>
          <w:sz w:val="24"/>
          <w:szCs w:val="24"/>
          <w:lang w:eastAsia="hu-HU"/>
        </w:rPr>
        <w:t>-</w:t>
      </w:r>
      <w:proofErr w:type="spellStart"/>
      <w:r w:rsidR="001245F6">
        <w:rPr>
          <w:rFonts w:ascii="Book Antiqua" w:eastAsia="Times New Roman" w:hAnsi="Book Antiqua" w:cs="Times New Roman"/>
          <w:sz w:val="24"/>
          <w:szCs w:val="24"/>
          <w:lang w:eastAsia="hu-HU"/>
        </w:rPr>
        <w:t>ában</w:t>
      </w:r>
      <w:proofErr w:type="spellEnd"/>
      <w:r w:rsidR="001245F6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meghatározott követelményeknek, miszerint </w:t>
      </w:r>
      <w:r w:rsidR="00411465"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</w:t>
      </w:r>
      <w:r w:rsidR="00411465" w:rsidRPr="0080041D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 xml:space="preserve">lakás olyan huzamos tartózkodás céljára szolgáló önálló rendeltetési egység, melynek lakóhelyiségeit (lakószoba, étkező stb.), főzőhelyiségeit (konyha, főzőfülke), egészségügyi helyiségeit (fürdőszoba, mosdó, zuhanyozó, WC), közlekedő helyiségeit (előszoba, előtér, belépő, szélfogó, </w:t>
      </w:r>
    </w:p>
    <w:p w14:paraId="1F40618E" w14:textId="77777777" w:rsidR="00E52B2D" w:rsidRDefault="00E52B2D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75FA1FA1" w14:textId="77777777" w:rsidR="00E52B2D" w:rsidRDefault="00E52B2D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670DBF02" w14:textId="77777777" w:rsidR="00E52B2D" w:rsidRDefault="00E52B2D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783DB916" w14:textId="77777777" w:rsidR="00E52B2D" w:rsidRDefault="00E52B2D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56905067" w14:textId="5DD17BA2" w:rsidR="00411465" w:rsidRPr="0080041D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közlekedő, folyosó) és tároló helyiségeit (kamra, gardrób, lomkamra, háztartási helyiség stb.) úgy kell kialakítani, hogy azok együttesen tegyék lehetővé</w:t>
      </w:r>
    </w:p>
    <w:p w14:paraId="41D38F09" w14:textId="77777777" w:rsidR="00411465" w:rsidRPr="0080041D" w:rsidRDefault="00411465" w:rsidP="00411465">
      <w:pPr>
        <w:spacing w:after="0" w:line="240" w:lineRule="auto"/>
        <w:ind w:left="567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a) a pihenést (az alvást) és az otthoni tevékenységek folytatását,</w:t>
      </w:r>
    </w:p>
    <w:p w14:paraId="6C232A27" w14:textId="77777777" w:rsidR="00411465" w:rsidRPr="0080041D" w:rsidRDefault="00411465" w:rsidP="00411465">
      <w:pPr>
        <w:spacing w:after="0" w:line="240" w:lineRule="auto"/>
        <w:ind w:left="567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b) a főzést, mosogatást és az étkezést,</w:t>
      </w:r>
    </w:p>
    <w:p w14:paraId="1C151654" w14:textId="77777777" w:rsidR="00411465" w:rsidRPr="0080041D" w:rsidRDefault="00411465" w:rsidP="00411465">
      <w:pPr>
        <w:spacing w:after="0" w:line="240" w:lineRule="auto"/>
        <w:ind w:left="567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c) a tisztálkodást, a mosást, az illemhely-használatot,</w:t>
      </w:r>
    </w:p>
    <w:p w14:paraId="7006473D" w14:textId="77777777" w:rsidR="00411465" w:rsidRPr="001245F6" w:rsidRDefault="00411465" w:rsidP="00411465">
      <w:pPr>
        <w:spacing w:after="0" w:line="240" w:lineRule="auto"/>
        <w:ind w:left="567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elhelyezése)</w:t>
      </w:r>
    </w:p>
    <w:p w14:paraId="3BE7EE3D" w14:textId="77777777" w:rsidR="00411465" w:rsidRPr="001245F6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4BAB7666" w14:textId="77777777" w:rsidR="00411465" w:rsidRPr="001245F6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1245F6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 xml:space="preserve">A lakószoba a lakás minden olyan közvetlen természetes megvilágítású és </w:t>
      </w:r>
      <w:proofErr w:type="spellStart"/>
      <w:r w:rsidRPr="001245F6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szellőzésű</w:t>
      </w:r>
      <w:proofErr w:type="spellEnd"/>
      <w:r w:rsidRPr="001245F6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, fűthető, huzamos tartózkodás céljára szolgáló, legalább 8 m2 hasznos alapterületű helyisége, amely lehetővé teszi az a) pont szerinti tevékenységek folytatását - kivéve a jövedelemszerzést szolgáló munkavégzést - és az azokhoz kapcsolódó berendezések elhelyezését.</w:t>
      </w:r>
    </w:p>
    <w:p w14:paraId="0BE9F189" w14:textId="77777777" w:rsidR="00411465" w:rsidRPr="001245F6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28E3DD60" w14:textId="77777777" w:rsidR="00411465" w:rsidRPr="001245F6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1245F6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A 30 m2-t meghaladó hasznos alapterületű lakás legalább egy lakószobája hasznos alapterületének legalább 16 m2-nek kell lennie. Ebbe és a lakószoba alapterületébe nem számítható be a főző és az étkező funkció céljára is szolgáló helyiség, helyiségrész hasznos alapterülete, amennyiben az a lakószoba légterével közös.</w:t>
      </w:r>
    </w:p>
    <w:p w14:paraId="48B08617" w14:textId="77777777" w:rsidR="00411465" w:rsidRPr="001245F6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</w:p>
    <w:p w14:paraId="3714EE82" w14:textId="77777777" w:rsidR="00411465" w:rsidRPr="0080041D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 w:rsidRPr="001245F6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A lakásnak fűthetőnek kell lennie, lehetőleg minden helyiségben a rendeltetésének megfelelő szellőzést, természetes megvilágítást biztosítani kell.</w:t>
      </w:r>
    </w:p>
    <w:p w14:paraId="390EB603" w14:textId="77777777" w:rsidR="00411465" w:rsidRPr="0080041D" w:rsidRDefault="00411465" w:rsidP="00411465">
      <w:pPr>
        <w:spacing w:after="0" w:line="240" w:lineRule="auto"/>
        <w:ind w:left="567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102ACCE1" w14:textId="55027FF2" w:rsidR="001245F6" w:rsidRPr="0080041D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A 345/2022. (IX. 9.) Korm. rendelet 7/A. § (6) bek</w:t>
      </w:r>
      <w:r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ezdése</w:t>
      </w:r>
      <w:r w:rsidRPr="0080041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alapján „a lakossági fogyasztó nyújtja be a hatósági bizonyítványt az egyetemes szolgáltató részére. A R. 7/A. § (7) bek</w:t>
      </w:r>
      <w:r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ezdés</w:t>
      </w:r>
      <w:r w:rsidRPr="0080041D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 alapján „ha az egyetemes szolgáltató azt észleli, hogy az ingatlan lakás rendeltetési egységeinek száma nem egyezik meg a hatósági bizonyítványban foglaltakkal, ezt hatósági ellenőrzés lefolytatása érdekében az eljáró hatóság felé jelzi. </w:t>
      </w:r>
    </w:p>
    <w:p w14:paraId="59C24EF2" w14:textId="77777777" w:rsidR="00411465" w:rsidRPr="0080041D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0E5B71F5" w14:textId="77777777" w:rsidR="00411465" w:rsidRPr="0080041D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>Ügyfelek adatainak felvétele 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2016=679 sz. rendeletében (GDPR) továbbá az információs jogról és az információszabadságról szóló 2011. törvényben (</w:t>
      </w:r>
      <w:proofErr w:type="spellStart"/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>Infotv</w:t>
      </w:r>
      <w:proofErr w:type="spellEnd"/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.) foglaltakra figyelemmel történt. </w:t>
      </w:r>
    </w:p>
    <w:p w14:paraId="652F87E3" w14:textId="77777777" w:rsidR="00411465" w:rsidRPr="0080041D" w:rsidRDefault="00411465" w:rsidP="0041146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761C4568" w14:textId="72F28B28" w:rsidR="00411465" w:rsidRPr="00E52B2D" w:rsidRDefault="00411465" w:rsidP="00E52B2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>Az adatkezelő a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Szadai Polgármesteri </w:t>
      </w:r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Hivatal, képviselője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Dr. Finta Béla</w:t>
      </w:r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jegyző, honlapja </w:t>
      </w:r>
      <w:hyperlink r:id="rId9" w:history="1">
        <w:r w:rsidRPr="0080041D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www.</w:t>
        </w:r>
        <w:r w:rsidRPr="00833864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szada</w:t>
        </w:r>
        <w:r w:rsidRPr="0080041D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.hu</w:t>
        </w:r>
      </w:hyperlink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Pr="0080041D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az adatkezelés célja jogszabálynak való megfelelés, az adatkezelés jogalapja az ügyfél hozzájárulása, a személyes adatok címzettjei az adatvédelmi tisztviselő, igazgatási előadó, munkáltató jogkör gyakorlója, a személyes adatok tárolásának időtartama jogszabály szerinti. 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Az adatkezelésről szóló részletes tájékoztató a </w:t>
      </w:r>
      <w:hyperlink r:id="rId10" w:history="1">
        <w:r w:rsidRPr="00833864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https://szada.hu/adatkezelesi-tajekoztato</w:t>
        </w:r>
      </w:hyperlink>
      <w:r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linken található.</w:t>
      </w:r>
    </w:p>
    <w:p w14:paraId="359F94ED" w14:textId="7334C0AC" w:rsidR="00411465" w:rsidRPr="0080041D" w:rsidRDefault="00411465" w:rsidP="00411465">
      <w:pPr>
        <w:spacing w:before="120" w:after="120" w:line="360" w:lineRule="exact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Szada, </w:t>
      </w:r>
      <w:r w:rsidRPr="0080041D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2022. …… (hónap) ……………. (nap)</w:t>
      </w:r>
    </w:p>
    <w:p w14:paraId="0036C4D4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</w:p>
    <w:p w14:paraId="5029B170" w14:textId="77777777" w:rsidR="00411465" w:rsidRPr="0080041D" w:rsidRDefault="00411465" w:rsidP="00411465">
      <w:pPr>
        <w:tabs>
          <w:tab w:val="right" w:leader="dot" w:pos="1985"/>
          <w:tab w:val="right" w:leader="dot" w:pos="2552"/>
          <w:tab w:val="left" w:pos="6237"/>
        </w:tabs>
        <w:spacing w:before="100" w:after="120" w:line="240" w:lineRule="auto"/>
        <w:ind w:firstLine="6096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</w:t>
      </w:r>
    </w:p>
    <w:p w14:paraId="2A58908C" w14:textId="117CD8D5" w:rsidR="00411465" w:rsidRPr="00787F86" w:rsidRDefault="00411465" w:rsidP="00787F86">
      <w:pPr>
        <w:tabs>
          <w:tab w:val="right" w:leader="dot" w:pos="1985"/>
          <w:tab w:val="right" w:leader="dot" w:pos="2552"/>
          <w:tab w:val="left" w:pos="6237"/>
        </w:tabs>
        <w:spacing w:before="100" w:after="120" w:line="240" w:lineRule="auto"/>
        <w:ind w:firstLine="6096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80041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Kérelmező aláírása</w:t>
      </w:r>
    </w:p>
    <w:sectPr w:rsidR="00411465" w:rsidRPr="00787F86" w:rsidSect="007E1FFF"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8C5A" w14:textId="77777777" w:rsidR="00F118DF" w:rsidRDefault="00F118DF" w:rsidP="00787F86">
      <w:pPr>
        <w:spacing w:after="0" w:line="240" w:lineRule="auto"/>
      </w:pPr>
      <w:r>
        <w:separator/>
      </w:r>
    </w:p>
  </w:endnote>
  <w:endnote w:type="continuationSeparator" w:id="0">
    <w:p w14:paraId="243E73D0" w14:textId="77777777" w:rsidR="00F118DF" w:rsidRDefault="00F118DF" w:rsidP="0078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971851"/>
      <w:docPartObj>
        <w:docPartGallery w:val="Page Numbers (Bottom of Page)"/>
        <w:docPartUnique/>
      </w:docPartObj>
    </w:sdtPr>
    <w:sdtContent>
      <w:p w14:paraId="09F3D96A" w14:textId="6F8E81F8" w:rsidR="00787F86" w:rsidRDefault="00787F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86A60" w14:textId="77777777" w:rsidR="00787F86" w:rsidRDefault="00787F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EA7E" w14:textId="77777777" w:rsidR="00F118DF" w:rsidRDefault="00F118DF" w:rsidP="00787F86">
      <w:pPr>
        <w:spacing w:after="0" w:line="240" w:lineRule="auto"/>
      </w:pPr>
      <w:r>
        <w:separator/>
      </w:r>
    </w:p>
  </w:footnote>
  <w:footnote w:type="continuationSeparator" w:id="0">
    <w:p w14:paraId="63EB3484" w14:textId="77777777" w:rsidR="00F118DF" w:rsidRDefault="00F118DF" w:rsidP="0078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7BE"/>
    <w:multiLevelType w:val="hybridMultilevel"/>
    <w:tmpl w:val="672C90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88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F"/>
    <w:rsid w:val="000D5451"/>
    <w:rsid w:val="000F09B5"/>
    <w:rsid w:val="001245F6"/>
    <w:rsid w:val="001E5CC0"/>
    <w:rsid w:val="00345DCA"/>
    <w:rsid w:val="00411465"/>
    <w:rsid w:val="00463339"/>
    <w:rsid w:val="00787F86"/>
    <w:rsid w:val="007E1FFF"/>
    <w:rsid w:val="008D7863"/>
    <w:rsid w:val="00B50D9D"/>
    <w:rsid w:val="00DB04C6"/>
    <w:rsid w:val="00E52B2D"/>
    <w:rsid w:val="00F118DF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A23C"/>
  <w15:chartTrackingRefBased/>
  <w15:docId w15:val="{0A7DD125-4A68-4E6C-83B8-16B817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146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114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7F86"/>
  </w:style>
  <w:style w:type="paragraph" w:styleId="llb">
    <w:name w:val="footer"/>
    <w:basedOn w:val="Norml"/>
    <w:link w:val="llbChar"/>
    <w:uiPriority w:val="99"/>
    <w:unhideWhenUsed/>
    <w:rsid w:val="0078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zada.hu/adatkezelesi-tajekozt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a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B069-4F64-49B6-8BB0-9588BC0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Éva</dc:creator>
  <cp:keywords/>
  <dc:description/>
  <cp:lastModifiedBy>Andó Patrik</cp:lastModifiedBy>
  <cp:revision>2</cp:revision>
  <cp:lastPrinted>2022-09-12T11:51:00Z</cp:lastPrinted>
  <dcterms:created xsi:type="dcterms:W3CDTF">2022-09-12T13:41:00Z</dcterms:created>
  <dcterms:modified xsi:type="dcterms:W3CDTF">2022-09-12T13:41:00Z</dcterms:modified>
</cp:coreProperties>
</file>