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A6CE" w14:textId="289B93D3" w:rsidR="006B2B00" w:rsidRDefault="006B2B00" w:rsidP="006B2B00">
      <w:pPr>
        <w:spacing w:after="159" w:line="259" w:lineRule="auto"/>
        <w:ind w:left="-5"/>
        <w:jc w:val="right"/>
        <w:rPr>
          <w:b/>
        </w:rPr>
      </w:pPr>
      <w:r w:rsidRPr="006B2B00">
        <w:rPr>
          <w:b/>
        </w:rPr>
        <w:t xml:space="preserve">112/2021. sz. </w:t>
      </w:r>
      <w:proofErr w:type="spellStart"/>
      <w:r w:rsidRPr="006B2B00">
        <w:rPr>
          <w:b/>
        </w:rPr>
        <w:t>Et</w:t>
      </w:r>
      <w:proofErr w:type="spellEnd"/>
      <w:r w:rsidRPr="006B2B00">
        <w:rPr>
          <w:b/>
        </w:rPr>
        <w:t xml:space="preserve">. </w:t>
      </w:r>
      <w:r>
        <w:rPr>
          <w:b/>
        </w:rPr>
        <w:t>6</w:t>
      </w:r>
      <w:r w:rsidRPr="006B2B00">
        <w:rPr>
          <w:b/>
        </w:rPr>
        <w:t>. sz. melléklete</w:t>
      </w:r>
    </w:p>
    <w:p w14:paraId="7F09B357" w14:textId="77777777" w:rsidR="006B2B00" w:rsidRDefault="006B2B00">
      <w:pPr>
        <w:spacing w:after="159" w:line="259" w:lineRule="auto"/>
        <w:ind w:left="-5"/>
        <w:rPr>
          <w:b/>
        </w:rPr>
      </w:pPr>
    </w:p>
    <w:p w14:paraId="3EE0CAD5" w14:textId="7382E149" w:rsidR="00910173" w:rsidRDefault="001829D9">
      <w:pPr>
        <w:spacing w:after="159" w:line="259" w:lineRule="auto"/>
        <w:ind w:left="-5"/>
      </w:pPr>
      <w:r>
        <w:rPr>
          <w:b/>
        </w:rPr>
        <w:t xml:space="preserve">Tisztelt Képviselő-testület, Tisztelt Polgármester Úr! </w:t>
      </w:r>
    </w:p>
    <w:p w14:paraId="50D210F7" w14:textId="77777777" w:rsidR="00910173" w:rsidRDefault="001829D9">
      <w:pPr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5E1A76D" w14:textId="77777777" w:rsidR="00910173" w:rsidRDefault="001829D9">
      <w:pPr>
        <w:spacing w:after="17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CE0D650" w14:textId="77777777" w:rsidR="00910173" w:rsidRDefault="001829D9">
      <w:pPr>
        <w:ind w:left="-5"/>
      </w:pPr>
      <w:r>
        <w:t xml:space="preserve">Kötelezettségünknek eleget téve Szada Nagyközség fogászati alapellátásával kapcsolatban, útmutatásukat követve, a következőkről szeretném tájékoztatni Önöket: </w:t>
      </w:r>
    </w:p>
    <w:p w14:paraId="388AB379" w14:textId="77777777" w:rsidR="00910173" w:rsidRDefault="001829D9">
      <w:pPr>
        <w:spacing w:after="158" w:line="259" w:lineRule="auto"/>
        <w:ind w:left="0" w:firstLine="0"/>
      </w:pPr>
      <w:r>
        <w:t xml:space="preserve"> </w:t>
      </w:r>
    </w:p>
    <w:p w14:paraId="3C13FED3" w14:textId="77777777" w:rsidR="00910173" w:rsidRDefault="001829D9">
      <w:pPr>
        <w:spacing w:after="159" w:line="259" w:lineRule="auto"/>
        <w:ind w:left="-5"/>
      </w:pPr>
      <w:r>
        <w:t xml:space="preserve"> </w:t>
      </w:r>
      <w:r>
        <w:rPr>
          <w:b/>
        </w:rPr>
        <w:t xml:space="preserve"> I. Az egészségügyi szolgáltató megnevezése, székhelye:</w:t>
      </w:r>
      <w:r>
        <w:t xml:space="preserve"> </w:t>
      </w:r>
    </w:p>
    <w:p w14:paraId="6623C4A2" w14:textId="77777777" w:rsidR="00910173" w:rsidRDefault="001829D9">
      <w:pPr>
        <w:ind w:left="-5"/>
      </w:pPr>
      <w:r>
        <w:t xml:space="preserve">    Takács </w:t>
      </w:r>
      <w:proofErr w:type="spellStart"/>
      <w:r>
        <w:t>Dentál</w:t>
      </w:r>
      <w:proofErr w:type="spellEnd"/>
      <w:r>
        <w:t xml:space="preserve"> Kft., 2111 Szada, Dózsa György út 76. </w:t>
      </w:r>
    </w:p>
    <w:p w14:paraId="053B6ED8" w14:textId="77777777" w:rsidR="00910173" w:rsidRDefault="001829D9">
      <w:pPr>
        <w:spacing w:after="159" w:line="259" w:lineRule="auto"/>
        <w:ind w:left="-5"/>
      </w:pPr>
      <w:r>
        <w:t xml:space="preserve"> </w:t>
      </w:r>
      <w:r>
        <w:rPr>
          <w:b/>
        </w:rPr>
        <w:t xml:space="preserve"> II/5. A praxis személyi állománya, képzések:</w:t>
      </w:r>
      <w:r>
        <w:t xml:space="preserve"> </w:t>
      </w:r>
    </w:p>
    <w:p w14:paraId="54180ED6" w14:textId="77777777" w:rsidR="00910173" w:rsidRDefault="001829D9">
      <w:pPr>
        <w:ind w:left="-5"/>
      </w:pPr>
      <w:proofErr w:type="spellStart"/>
      <w:r>
        <w:t>Dr.Takács</w:t>
      </w:r>
      <w:proofErr w:type="spellEnd"/>
      <w:r>
        <w:t xml:space="preserve"> László fogszakorvos.  (1987. okt-</w:t>
      </w:r>
      <w:proofErr w:type="spellStart"/>
      <w:r>
        <w:t>től</w:t>
      </w:r>
      <w:proofErr w:type="spellEnd"/>
      <w:r>
        <w:t xml:space="preserve"> folyamatosan) </w:t>
      </w:r>
    </w:p>
    <w:p w14:paraId="39FE14B0" w14:textId="77777777" w:rsidR="00910173" w:rsidRDefault="001829D9">
      <w:pPr>
        <w:ind w:left="-5"/>
      </w:pPr>
      <w:r>
        <w:t xml:space="preserve">Petz Marian fogászati asszisztens, </w:t>
      </w:r>
      <w:proofErr w:type="spellStart"/>
      <w:r>
        <w:t>dentál</w:t>
      </w:r>
      <w:proofErr w:type="spellEnd"/>
      <w:r>
        <w:t xml:space="preserve"> higiénikus (1991. febr-</w:t>
      </w:r>
      <w:proofErr w:type="spellStart"/>
      <w:r>
        <w:t>tól</w:t>
      </w:r>
      <w:proofErr w:type="spellEnd"/>
      <w:r>
        <w:t xml:space="preserve">) </w:t>
      </w:r>
    </w:p>
    <w:p w14:paraId="636C81D2" w14:textId="77777777" w:rsidR="00910173" w:rsidRDefault="001829D9">
      <w:pPr>
        <w:ind w:left="-5"/>
      </w:pPr>
      <w:r>
        <w:t xml:space="preserve">Mindketten rendelkezünk a feladat ellátásához szükséges képesítésekkel, illetve folyamatosan részt veszünk a praxis gyakorlásához szükséges, kötelező, szinten tartó továbbképzéseken. </w:t>
      </w:r>
    </w:p>
    <w:p w14:paraId="54BD45FB" w14:textId="77777777" w:rsidR="00910173" w:rsidRDefault="001829D9">
      <w:pPr>
        <w:spacing w:after="2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C328F36" w14:textId="77777777" w:rsidR="00910173" w:rsidRDefault="001829D9">
      <w:pPr>
        <w:pStyle w:val="Cmsor1"/>
        <w:ind w:left="-5"/>
      </w:pPr>
      <w:r>
        <w:rPr>
          <w:color w:val="222222"/>
        </w:rPr>
        <w:t>I</w:t>
      </w:r>
      <w:r>
        <w:t>I/1.  Betegforgalom</w:t>
      </w:r>
      <w:r>
        <w:rPr>
          <w:b w:val="0"/>
        </w:rPr>
        <w:t xml:space="preserve"> </w:t>
      </w:r>
    </w:p>
    <w:p w14:paraId="3AAD1370" w14:textId="77777777" w:rsidR="00910173" w:rsidRDefault="001829D9">
      <w:pPr>
        <w:spacing w:after="198"/>
        <w:ind w:left="-5"/>
      </w:pPr>
      <w:r>
        <w:t>A 2020-as évben rendelésünkön</w:t>
      </w:r>
      <w:r>
        <w:rPr>
          <w:b/>
        </w:rPr>
        <w:t xml:space="preserve"> 2150 beteg </w:t>
      </w:r>
      <w:r>
        <w:t xml:space="preserve">jelent meg, </w:t>
      </w:r>
      <w:r>
        <w:rPr>
          <w:b/>
        </w:rPr>
        <w:t>esetszámunk 5730</w:t>
      </w:r>
      <w:r>
        <w:t xml:space="preserve"> volt. </w:t>
      </w:r>
    </w:p>
    <w:p w14:paraId="1CCF7D3E" w14:textId="77777777" w:rsidR="00910173" w:rsidRDefault="001829D9">
      <w:pPr>
        <w:ind w:left="-5"/>
      </w:pPr>
      <w:r>
        <w:t xml:space="preserve">A fenti számokat az elmúlt esztendőben erősen meghatározták az alábbi tényezők: </w:t>
      </w:r>
    </w:p>
    <w:p w14:paraId="5F0466EC" w14:textId="77777777" w:rsidR="00910173" w:rsidRDefault="001829D9">
      <w:pPr>
        <w:spacing w:after="205" w:line="259" w:lineRule="auto"/>
        <w:ind w:left="0" w:firstLine="0"/>
      </w:pPr>
      <w:r>
        <w:t xml:space="preserve"> </w:t>
      </w:r>
    </w:p>
    <w:p w14:paraId="46ED5CCD" w14:textId="77777777" w:rsidR="00D61238" w:rsidRDefault="001829D9">
      <w:pPr>
        <w:spacing w:after="5" w:line="427" w:lineRule="auto"/>
        <w:ind w:left="-5" w:right="1608"/>
      </w:pPr>
      <w:r>
        <w:t xml:space="preserve">a, A páciensek félelme a rendelőben történő megjelenéstől (a járvány miatt) </w:t>
      </w:r>
    </w:p>
    <w:p w14:paraId="1B0E01FC" w14:textId="77777777" w:rsidR="00910173" w:rsidRDefault="001829D9">
      <w:pPr>
        <w:spacing w:after="5" w:line="427" w:lineRule="auto"/>
        <w:ind w:left="-5" w:right="1608"/>
      </w:pPr>
      <w:r>
        <w:t xml:space="preserve">b, Az előírt, előzetes bejelentkezéshez kötött ellátás.  </w:t>
      </w:r>
    </w:p>
    <w:p w14:paraId="036EEE67" w14:textId="77777777" w:rsidR="00D61238" w:rsidRDefault="001829D9">
      <w:pPr>
        <w:spacing w:after="14" w:line="425" w:lineRule="auto"/>
        <w:ind w:left="-5" w:right="677"/>
      </w:pPr>
      <w:r>
        <w:t xml:space="preserve">   Ez alól csak a sürgősségi ellátás körébe tartozó beavatkozások jelentettek kivételt. </w:t>
      </w:r>
    </w:p>
    <w:p w14:paraId="51BC8E54" w14:textId="77777777" w:rsidR="00D61238" w:rsidRDefault="001829D9">
      <w:pPr>
        <w:spacing w:after="14" w:line="425" w:lineRule="auto"/>
        <w:ind w:left="-5" w:right="677"/>
      </w:pPr>
      <w:r>
        <w:t>c, A fogászati beavatkozások időszakos, központi korlátozásai</w:t>
      </w:r>
      <w:r w:rsidR="00D61238">
        <w:t xml:space="preserve"> </w:t>
      </w:r>
      <w:r>
        <w:t>(</w:t>
      </w:r>
      <w:proofErr w:type="spellStart"/>
      <w:r w:rsidR="00D61238">
        <w:t>pl</w:t>
      </w:r>
      <w:proofErr w:type="spellEnd"/>
      <w:r w:rsidR="00D61238">
        <w:t xml:space="preserve">: eszköz használat </w:t>
      </w:r>
    </w:p>
    <w:p w14:paraId="49AD0D19" w14:textId="77777777" w:rsidR="00D61238" w:rsidRDefault="00D61238">
      <w:pPr>
        <w:spacing w:after="14" w:line="425" w:lineRule="auto"/>
        <w:ind w:left="-5" w:right="677"/>
      </w:pPr>
      <w:r>
        <w:t xml:space="preserve">    tiltása)</w:t>
      </w:r>
    </w:p>
    <w:p w14:paraId="0EDC5718" w14:textId="77777777" w:rsidR="00D61238" w:rsidRDefault="001829D9">
      <w:pPr>
        <w:spacing w:after="14" w:line="425" w:lineRule="auto"/>
        <w:ind w:left="-5" w:right="677"/>
      </w:pPr>
      <w:r>
        <w:t>d, Az úgynevezett 3-as zsiliprendszer előírt alkalmazása (</w:t>
      </w:r>
      <w:r w:rsidR="00D61238">
        <w:t>1. hőmérőzés, 2. kéz-</w:t>
      </w:r>
    </w:p>
    <w:p w14:paraId="3605F37C" w14:textId="77777777" w:rsidR="00910173" w:rsidRDefault="00D61238">
      <w:pPr>
        <w:spacing w:after="14" w:line="425" w:lineRule="auto"/>
        <w:ind w:left="-5" w:right="677"/>
      </w:pPr>
      <w:r>
        <w:t xml:space="preserve">   fertőtlenítés váróban és rendelőben, 3.COVID kérdőív kitöltetése a betegekkel)  </w:t>
      </w:r>
    </w:p>
    <w:p w14:paraId="1D5AA5A1" w14:textId="77777777" w:rsidR="00910173" w:rsidRDefault="001829D9">
      <w:pPr>
        <w:spacing w:after="6" w:line="396" w:lineRule="auto"/>
        <w:ind w:left="-5"/>
      </w:pPr>
      <w:r>
        <w:t>e, Sok időt elvett a rendelő és a váró légterének és felületeinek alapos fertőtlenítése,</w:t>
      </w:r>
    </w:p>
    <w:p w14:paraId="3990D333" w14:textId="77777777" w:rsidR="00D61238" w:rsidRDefault="00D61238">
      <w:pPr>
        <w:spacing w:after="6" w:line="396" w:lineRule="auto"/>
        <w:ind w:left="-5"/>
      </w:pPr>
      <w:r>
        <w:t xml:space="preserve">   minden egyes beteg után.  </w:t>
      </w:r>
    </w:p>
    <w:p w14:paraId="040330D6" w14:textId="77777777" w:rsidR="00910173" w:rsidRDefault="001829D9">
      <w:pPr>
        <w:ind w:left="-5"/>
      </w:pPr>
      <w:r>
        <w:t xml:space="preserve">A fentiekből látszik, hogy a járvány idején csökkent ugyan a beteglétszám, ellenben a megváltozott helyzet több törődést, több munkát és nagyobb anyagi terhet jelentett a praxis életében. </w:t>
      </w:r>
    </w:p>
    <w:p w14:paraId="09752509" w14:textId="77777777" w:rsidR="00910173" w:rsidRDefault="001829D9">
      <w:pPr>
        <w:pStyle w:val="Cmsor1"/>
        <w:ind w:left="-5"/>
      </w:pPr>
      <w:r>
        <w:lastRenderedPageBreak/>
        <w:t xml:space="preserve">II/2 Betegutak </w:t>
      </w:r>
    </w:p>
    <w:p w14:paraId="6E1A92F3" w14:textId="77777777" w:rsidR="001829D9" w:rsidRDefault="001829D9">
      <w:pPr>
        <w:spacing w:after="0" w:line="400" w:lineRule="auto"/>
        <w:ind w:left="-5" w:right="1938"/>
      </w:pPr>
      <w:r>
        <w:t xml:space="preserve">Leggyakrabban 3 szakellátási intézmény felé utaljuk tovább betegeinket: </w:t>
      </w:r>
    </w:p>
    <w:p w14:paraId="0C845576" w14:textId="77777777" w:rsidR="00910173" w:rsidRDefault="001829D9">
      <w:pPr>
        <w:spacing w:after="0" w:line="400" w:lineRule="auto"/>
        <w:ind w:left="-5" w:right="1938"/>
      </w:pPr>
      <w:r>
        <w:rPr>
          <w:b/>
        </w:rPr>
        <w:t>a. Szájsebészet</w:t>
      </w:r>
      <w:r>
        <w:t xml:space="preserve">   </w:t>
      </w:r>
    </w:p>
    <w:p w14:paraId="4BCF59F9" w14:textId="77777777" w:rsidR="00910173" w:rsidRDefault="001829D9">
      <w:pPr>
        <w:ind w:left="-5"/>
      </w:pPr>
      <w:r>
        <w:t xml:space="preserve">Ez továbbra is csak Budapesten megoldott.  </w:t>
      </w:r>
    </w:p>
    <w:p w14:paraId="6CBB7195" w14:textId="77777777" w:rsidR="00910173" w:rsidRDefault="001829D9">
      <w:pPr>
        <w:ind w:left="-5"/>
      </w:pPr>
      <w:r>
        <w:t xml:space="preserve">Mivel a tavaly is létező problémák továbbra is fennállnak - a betegek utaztatása, időpont kérés (még </w:t>
      </w:r>
      <w:proofErr w:type="spellStart"/>
      <w:r>
        <w:t>acut</w:t>
      </w:r>
      <w:proofErr w:type="spellEnd"/>
      <w:r>
        <w:t xml:space="preserve"> esetben is), az ügyeletes intézmény </w:t>
      </w:r>
      <w:proofErr w:type="spellStart"/>
      <w:proofErr w:type="gramStart"/>
      <w:r>
        <w:t>változása,stb</w:t>
      </w:r>
      <w:proofErr w:type="spellEnd"/>
      <w:r>
        <w:t>.</w:t>
      </w:r>
      <w:proofErr w:type="gramEnd"/>
      <w:r>
        <w:t xml:space="preserve">- igyekszünk betegeinket csak a legszükségesebb esetben tovább küldeni. </w:t>
      </w:r>
    </w:p>
    <w:p w14:paraId="6E014FF2" w14:textId="77777777" w:rsidR="00910173" w:rsidRDefault="001829D9">
      <w:pPr>
        <w:ind w:left="-5"/>
      </w:pPr>
      <w:proofErr w:type="spellStart"/>
      <w:r>
        <w:rPr>
          <w:b/>
        </w:rPr>
        <w:t>b.</w:t>
      </w:r>
      <w:proofErr w:type="spellEnd"/>
      <w:r>
        <w:rPr>
          <w:b/>
        </w:rPr>
        <w:t xml:space="preserve"> Fogszabályozás</w:t>
      </w:r>
      <w:r>
        <w:t xml:space="preserve"> terén szerencsésebb a helyzetünk, mivel két ellátó intézmény is           rendelkezésre áll, az egyik Gödöllőn, a másik pedig Veresegyházán. </w:t>
      </w:r>
    </w:p>
    <w:p w14:paraId="4364E9A1" w14:textId="77777777" w:rsidR="00910173" w:rsidRDefault="001829D9">
      <w:pPr>
        <w:pStyle w:val="Cmsor1"/>
        <w:ind w:left="-5"/>
      </w:pPr>
      <w:r>
        <w:t>c, Belgyógyászat</w:t>
      </w:r>
      <w:r>
        <w:rPr>
          <w:b w:val="0"/>
        </w:rPr>
        <w:t xml:space="preserve"> </w:t>
      </w:r>
    </w:p>
    <w:p w14:paraId="1163A2ED" w14:textId="77777777" w:rsidR="00910173" w:rsidRDefault="001829D9">
      <w:pPr>
        <w:ind w:left="-5"/>
      </w:pPr>
      <w:r>
        <w:t xml:space="preserve">  A szisztémás megbetegedések száj tüneteinek felfedezésekor a páciensek háziorvoshoz   történő utalása. </w:t>
      </w:r>
    </w:p>
    <w:p w14:paraId="366E24FB" w14:textId="77777777" w:rsidR="00910173" w:rsidRDefault="001829D9">
      <w:pPr>
        <w:spacing w:after="157" w:line="259" w:lineRule="auto"/>
        <w:ind w:left="0" w:firstLine="0"/>
      </w:pPr>
      <w:r>
        <w:rPr>
          <w:b/>
        </w:rPr>
        <w:t xml:space="preserve"> </w:t>
      </w:r>
    </w:p>
    <w:p w14:paraId="3A8D8494" w14:textId="77777777" w:rsidR="00910173" w:rsidRDefault="001829D9">
      <w:pPr>
        <w:spacing w:after="204" w:line="259" w:lineRule="auto"/>
        <w:ind w:left="-5"/>
      </w:pPr>
      <w:r>
        <w:rPr>
          <w:b/>
        </w:rPr>
        <w:t xml:space="preserve">II/3. A leggyakoribb megbetegedések </w:t>
      </w:r>
    </w:p>
    <w:p w14:paraId="622401F9" w14:textId="77777777" w:rsidR="00910173" w:rsidRDefault="001829D9">
      <w:pPr>
        <w:ind w:left="-5"/>
      </w:pPr>
      <w:r>
        <w:t xml:space="preserve">Az általános fogorvosi praxisban megjelenő betegségek mindegyikével találkozunk. </w:t>
      </w:r>
    </w:p>
    <w:p w14:paraId="1A6C8FFE" w14:textId="77777777" w:rsidR="00910173" w:rsidRPr="00D61238" w:rsidRDefault="001829D9">
      <w:pPr>
        <w:pStyle w:val="Cmsor1"/>
        <w:ind w:left="-5"/>
        <w:rPr>
          <w:b w:val="0"/>
        </w:rPr>
      </w:pPr>
      <w:r w:rsidRPr="00D61238">
        <w:rPr>
          <w:b w:val="0"/>
        </w:rPr>
        <w:t xml:space="preserve">Konzerváló fogászat  </w:t>
      </w:r>
    </w:p>
    <w:p w14:paraId="51DCB147" w14:textId="77777777" w:rsidR="00910173" w:rsidRDefault="001829D9">
      <w:pPr>
        <w:ind w:left="-5"/>
      </w:pPr>
      <w:r>
        <w:t xml:space="preserve">A fog megtartását szolgáló restaurációs beavatkozások, ilyenek: a tömés (maradó és tej fogászat), és a gyökértömés, szükség estén. </w:t>
      </w:r>
    </w:p>
    <w:p w14:paraId="1A89DEDE" w14:textId="77777777" w:rsidR="00910173" w:rsidRPr="00D61238" w:rsidRDefault="001829D9">
      <w:pPr>
        <w:pStyle w:val="Cmsor1"/>
        <w:ind w:left="-5"/>
        <w:rPr>
          <w:b w:val="0"/>
        </w:rPr>
      </w:pPr>
      <w:r w:rsidRPr="00D61238">
        <w:rPr>
          <w:b w:val="0"/>
        </w:rPr>
        <w:t xml:space="preserve">Szájsebészet </w:t>
      </w:r>
    </w:p>
    <w:p w14:paraId="3637979B" w14:textId="77777777" w:rsidR="00910173" w:rsidRDefault="001829D9">
      <w:pPr>
        <w:ind w:left="-5"/>
      </w:pPr>
      <w:r>
        <w:t xml:space="preserve">A fogak és foggyökerek eltávolítása, csont korrekció, továbbá a keletkezett foghiányok lehetőségek és igény szerinti pótlása. </w:t>
      </w:r>
    </w:p>
    <w:p w14:paraId="0DBFEE8D" w14:textId="77777777" w:rsidR="00910173" w:rsidRDefault="001829D9">
      <w:pPr>
        <w:ind w:left="-5"/>
      </w:pPr>
      <w:r>
        <w:t xml:space="preserve">A szájnyálkahártya, illetve a fogágy megbetegedéseinek gyógyítása. </w:t>
      </w:r>
    </w:p>
    <w:p w14:paraId="172F5784" w14:textId="77777777" w:rsidR="00910173" w:rsidRDefault="001829D9">
      <w:pPr>
        <w:spacing w:after="186" w:line="259" w:lineRule="auto"/>
        <w:ind w:left="0" w:firstLine="0"/>
      </w:pPr>
      <w:r>
        <w:t xml:space="preserve"> </w:t>
      </w:r>
    </w:p>
    <w:p w14:paraId="0E3D1096" w14:textId="77777777" w:rsidR="00910173" w:rsidRDefault="001829D9">
      <w:pPr>
        <w:pStyle w:val="Cmsor1"/>
        <w:ind w:left="-5"/>
      </w:pPr>
      <w:r>
        <w:t xml:space="preserve">II/4. A praxis szempontjából kiemelkedő feladatok, események </w:t>
      </w:r>
    </w:p>
    <w:p w14:paraId="57B215B8" w14:textId="77777777" w:rsidR="00910173" w:rsidRDefault="001829D9">
      <w:pPr>
        <w:spacing w:after="19"/>
        <w:ind w:left="-5"/>
      </w:pPr>
      <w:r>
        <w:rPr>
          <w:b/>
        </w:rPr>
        <w:t xml:space="preserve">A tavalyi évhez hasonlóan a legfontosabbnak a </w:t>
      </w:r>
      <w:proofErr w:type="spellStart"/>
      <w:r>
        <w:rPr>
          <w:b/>
        </w:rPr>
        <w:t>pandemia</w:t>
      </w:r>
      <w:proofErr w:type="spellEnd"/>
      <w:r>
        <w:rPr>
          <w:b/>
        </w:rPr>
        <w:t xml:space="preserve"> alatti betegellátás zökkenőmentes biztosítását tartjuk.</w:t>
      </w:r>
      <w:r>
        <w:t xml:space="preserve"> Ennek véghezvitele kiemelkedő kihívást jelentett számunkra, hiszen az összes egészségügyi szolgáltatás közül a fogorvosi ellátás a legkockázatosabb, legveszélyesebb járvány idején! </w:t>
      </w:r>
      <w:r w:rsidR="00D61238">
        <w:t>Mivel</w:t>
      </w:r>
      <w:r>
        <w:t xml:space="preserve"> az </w:t>
      </w:r>
      <w:proofErr w:type="spellStart"/>
      <w:r>
        <w:t>aerosolt</w:t>
      </w:r>
      <w:proofErr w:type="spellEnd"/>
      <w:r>
        <w:t xml:space="preserve"> képző eszközök használata miatt az orvos és az asszisztens fokozottan ki vannak téve a kontakt fertőzés veszélyének! </w:t>
      </w:r>
      <w:r>
        <w:rPr>
          <w:b/>
        </w:rPr>
        <w:t xml:space="preserve"> </w:t>
      </w:r>
    </w:p>
    <w:p w14:paraId="65F81BC4" w14:textId="77777777" w:rsidR="00910173" w:rsidRDefault="001829D9">
      <w:pPr>
        <w:spacing w:after="34" w:line="259" w:lineRule="auto"/>
        <w:ind w:left="-5"/>
      </w:pPr>
      <w:r>
        <w:rPr>
          <w:b/>
        </w:rPr>
        <w:t xml:space="preserve">A 2020. márciusi 1-i, egy hetes leállást leszámítva, (amit a védő felszerelések és védő eszközök sürgős beszerzésére használtunk fel) a rendelést folyamatosan biztosítottuk. </w:t>
      </w:r>
    </w:p>
    <w:p w14:paraId="7A4E2BEE" w14:textId="77777777" w:rsidR="00910173" w:rsidRDefault="001829D9">
      <w:pPr>
        <w:spacing w:after="2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3F841B9" w14:textId="77777777" w:rsidR="00910173" w:rsidRDefault="001829D9">
      <w:pPr>
        <w:pStyle w:val="Cmsor1"/>
        <w:spacing w:after="188"/>
        <w:ind w:left="-5"/>
      </w:pPr>
      <w:r>
        <w:t xml:space="preserve">II/5. Megoldandó feladatok, problémák </w:t>
      </w:r>
    </w:p>
    <w:p w14:paraId="05FE1E38" w14:textId="77777777" w:rsidR="00910173" w:rsidRDefault="001829D9">
      <w:pPr>
        <w:ind w:left="-5"/>
      </w:pPr>
      <w:r>
        <w:rPr>
          <w:b/>
        </w:rPr>
        <w:t>Az óvodai és iskolai fogászati szűrő programok újraindítása</w:t>
      </w:r>
      <w:r>
        <w:t>, a központi egészségügyi hatóság iránymutatásai alapján, illetve a helyi pedagógus vezetőkkel történő egyeztetést követően.</w:t>
      </w:r>
      <w:r>
        <w:rPr>
          <w:rFonts w:ascii="Calibri" w:eastAsia="Calibri" w:hAnsi="Calibri" w:cs="Calibri"/>
          <w:sz w:val="22"/>
        </w:rPr>
        <w:t xml:space="preserve"> </w:t>
      </w:r>
    </w:p>
    <w:p w14:paraId="00D9ECD1" w14:textId="77777777" w:rsidR="00910173" w:rsidRDefault="001829D9">
      <w:pPr>
        <w:ind w:left="-5"/>
      </w:pPr>
      <w:r>
        <w:lastRenderedPageBreak/>
        <w:t xml:space="preserve">A praxis finanszírozásában, fenntartásában nem kis problémaként jelentkezik az a tény, hogy (a tavalyi évhez hasonlóan) </w:t>
      </w:r>
      <w:r>
        <w:rPr>
          <w:b/>
        </w:rPr>
        <w:t>a járvány miatt bevezetett átlag finanszírozás</w:t>
      </w:r>
      <w:r>
        <w:t xml:space="preserve"> (amely a beteg- és esetszámtól független havi fix összeg NEAK által történt utalását jelentette, a praxis biztonságos fenntartása érdekében)</w:t>
      </w:r>
      <w:r>
        <w:rPr>
          <w:b/>
        </w:rPr>
        <w:t xml:space="preserve"> helyett 2021. szeptemberétől újra teljesítmény alapú finanszírozásra vált a NEAK.</w:t>
      </w:r>
      <w:r>
        <w:rPr>
          <w:rFonts w:ascii="Calibri" w:eastAsia="Calibri" w:hAnsi="Calibri" w:cs="Calibri"/>
          <w:sz w:val="22"/>
        </w:rPr>
        <w:t xml:space="preserve"> </w:t>
      </w:r>
    </w:p>
    <w:p w14:paraId="435EB051" w14:textId="77777777" w:rsidR="00910173" w:rsidRDefault="001829D9">
      <w:pPr>
        <w:ind w:left="-5"/>
      </w:pPr>
      <w:r>
        <w:t>Ugyanakkor a fogászati ellátást, a járvány esetleges 4. hullámára való tekintettel, újabb járványügyi megkötések korlátozzák.</w:t>
      </w:r>
      <w:r>
        <w:rPr>
          <w:rFonts w:ascii="Calibri" w:eastAsia="Calibri" w:hAnsi="Calibri" w:cs="Calibri"/>
          <w:sz w:val="22"/>
        </w:rPr>
        <w:t xml:space="preserve"> </w:t>
      </w:r>
    </w:p>
    <w:p w14:paraId="229EFB94" w14:textId="77777777" w:rsidR="00910173" w:rsidRDefault="001829D9">
      <w:pPr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8262E23" w14:textId="77777777" w:rsidR="00910173" w:rsidRDefault="001829D9">
      <w:pPr>
        <w:spacing w:after="18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BC4D897" w14:textId="77777777" w:rsidR="00910173" w:rsidRDefault="001829D9">
      <w:pPr>
        <w:ind w:left="-5"/>
      </w:pPr>
      <w:r>
        <w:t xml:space="preserve">Tisztelettel:  </w:t>
      </w:r>
    </w:p>
    <w:p w14:paraId="49B61DEE" w14:textId="77777777" w:rsidR="00910173" w:rsidRDefault="001829D9">
      <w:pPr>
        <w:spacing w:after="158" w:line="259" w:lineRule="auto"/>
        <w:ind w:left="0" w:firstLine="0"/>
      </w:pPr>
      <w:r>
        <w:t xml:space="preserve"> </w:t>
      </w:r>
    </w:p>
    <w:p w14:paraId="6AA6FDB6" w14:textId="77777777" w:rsidR="00910173" w:rsidRDefault="001829D9">
      <w:pPr>
        <w:ind w:left="-5"/>
      </w:pPr>
      <w:r>
        <w:t>Dr. Takács László fogszakorvos</w:t>
      </w:r>
      <w:r>
        <w:rPr>
          <w:rFonts w:ascii="Calibri" w:eastAsia="Calibri" w:hAnsi="Calibri" w:cs="Calibri"/>
          <w:sz w:val="22"/>
        </w:rPr>
        <w:t xml:space="preserve"> </w:t>
      </w:r>
    </w:p>
    <w:p w14:paraId="23602F8C" w14:textId="77777777" w:rsidR="00910173" w:rsidRDefault="001829D9">
      <w:pPr>
        <w:spacing w:after="27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3C0CCE13" w14:textId="77777777" w:rsidR="00910173" w:rsidRDefault="001829D9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center" w:pos="4957"/>
          <w:tab w:val="center" w:pos="7158"/>
        </w:tabs>
        <w:ind w:left="-1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t>Szada, 2021. augusztus 31.</w:t>
      </w:r>
      <w:r>
        <w:rPr>
          <w:rFonts w:ascii="Calibri" w:eastAsia="Calibri" w:hAnsi="Calibri" w:cs="Calibri"/>
          <w:sz w:val="22"/>
        </w:rPr>
        <w:t xml:space="preserve"> </w:t>
      </w:r>
    </w:p>
    <w:p w14:paraId="524A7BEE" w14:textId="77777777" w:rsidR="00910173" w:rsidRDefault="001829D9">
      <w:pPr>
        <w:spacing w:after="0" w:line="259" w:lineRule="auto"/>
        <w:ind w:left="0" w:firstLine="0"/>
      </w:pPr>
      <w:r>
        <w:t xml:space="preserve"> </w:t>
      </w:r>
    </w:p>
    <w:sectPr w:rsidR="00910173" w:rsidSect="006B2B00">
      <w:pgSz w:w="11905" w:h="16840"/>
      <w:pgMar w:top="851" w:right="555" w:bottom="1135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73"/>
    <w:rsid w:val="000C5B59"/>
    <w:rsid w:val="001829D9"/>
    <w:rsid w:val="006B2B00"/>
    <w:rsid w:val="00910173"/>
    <w:rsid w:val="00D6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74C1"/>
  <w15:docId w15:val="{196264E6-BC02-4C84-88AF-7AC20E44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54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159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Vendégfelhasználó</dc:creator>
  <cp:keywords/>
  <cp:lastModifiedBy>Wilk  Andrea</cp:lastModifiedBy>
  <cp:revision>2</cp:revision>
  <dcterms:created xsi:type="dcterms:W3CDTF">2021-08-31T12:58:00Z</dcterms:created>
  <dcterms:modified xsi:type="dcterms:W3CDTF">2021-08-31T12:58:00Z</dcterms:modified>
</cp:coreProperties>
</file>