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BEC9" w14:textId="1069BA88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Szada Nagyközség Önkormányzata Képviselő-testületének</w:t>
      </w:r>
    </w:p>
    <w:p w14:paraId="63D8DCC4" w14:textId="5E5FBC24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…/2021. (X.</w:t>
      </w:r>
      <w:r w:rsidR="00372D23"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rendelete</w:t>
      </w: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Szada Nagyközség jelképeiről és azok használatáról</w:t>
      </w:r>
    </w:p>
    <w:p w14:paraId="119A2A71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5ADF5B" w14:textId="0F80226D" w:rsidR="00944362" w:rsidRPr="0035281C" w:rsidRDefault="00372D23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Szada Nagyközség</w:t>
      </w:r>
      <w:r w:rsidR="00944362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Önkormányzatának Képviselő-testülete az Alaptörvény 32. cikk (1) bekezdés i) pontjában meghatározott feladatkörében, az Alaptörvény 32. cikk (2) bekezdésében biztosított eredeti jogalkotói hatáskörében eljárva, 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Szada Nagyközség</w:t>
      </w:r>
      <w:r w:rsidR="00944362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 történelmét hűen kifejező jelképek megalkotásáról és azok használatáról a következőket rendeli el:  </w:t>
      </w:r>
    </w:p>
    <w:p w14:paraId="533789A3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81B6B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 jelképei</w:t>
      </w:r>
    </w:p>
    <w:p w14:paraId="10308C40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§</w:t>
      </w:r>
    </w:p>
    <w:p w14:paraId="31812574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5F4E3E" w14:textId="092F1FBE" w:rsidR="00840037" w:rsidRDefault="00372D23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Szada Nagyközség</w:t>
      </w:r>
      <w:r w:rsidR="00944362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jelképei, mint a település történelmi múltjára utaló díszítő szimbólumok: 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hagyományőrző pecsét, </w:t>
      </w:r>
      <w:r w:rsidR="00944362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a címer, a zászló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pecsét.</w:t>
      </w:r>
      <w:r w:rsidR="00840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1EC3EC6" w14:textId="6FE16A1A" w:rsidR="00944362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B05C7C" w14:textId="77777777" w:rsidR="00840037" w:rsidRPr="0035281C" w:rsidRDefault="00840037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30F9CA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címer leírása</w:t>
      </w:r>
    </w:p>
    <w:p w14:paraId="34EB7547" w14:textId="08398768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bookmark0"/>
      <w:r w:rsidRPr="0035281C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2</w:t>
      </w: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.§</w:t>
      </w:r>
    </w:p>
    <w:p w14:paraId="220C5336" w14:textId="4DE0FB75" w:rsidR="003955B7" w:rsidRPr="0035281C" w:rsidRDefault="003955B7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B1BA439" w14:textId="7E780E0C" w:rsidR="003955B7" w:rsidRPr="0035281C" w:rsidRDefault="003955B7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5E278" w14:textId="3E2CC3C9" w:rsidR="003955B7" w:rsidRPr="0035281C" w:rsidRDefault="003955B7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Az önkormányzat címere zöld alapon a címer két részre bontott, a zöld mező alapon bal oldalt a piros-fehér megosztás az Árpád-sávos lobogót jelképezi, míg jobb oldalt a kék háttérben az aranyfa régi Szadára utal (Gyümölcstermő Szent Szada). A címert a község neve fedi. A címer grafikus ábrázolása: </w:t>
      </w:r>
    </w:p>
    <w:p w14:paraId="5EBFDF6A" w14:textId="6A9DCC70" w:rsidR="003955B7" w:rsidRPr="0035281C" w:rsidRDefault="003955B7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2B8E364" wp14:editId="49F85316">
            <wp:extent cx="1179411" cy="1219200"/>
            <wp:effectExtent l="0" t="0" r="190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66" cy="122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EF5CA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6FCCD6" w14:textId="59815A3E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címer színes rajzát</w:t>
      </w:r>
      <w:r w:rsidR="001A5A56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e rendelet 1. sz. melléklete tartalmazza.</w:t>
      </w:r>
    </w:p>
    <w:p w14:paraId="47121990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6B91C4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címer használata</w:t>
      </w: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3. §</w:t>
      </w:r>
    </w:p>
    <w:p w14:paraId="65C3C79F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CDFA2D" w14:textId="77B12EB3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372D23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Szada Nagyközség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címerét, mint díszítő és utaló jelképet használni lehet:</w:t>
      </w:r>
    </w:p>
    <w:p w14:paraId="53035AE7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az önkormányzat </w:t>
      </w:r>
      <w:proofErr w:type="spellStart"/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zászlaján</w:t>
      </w:r>
      <w:proofErr w:type="spellEnd"/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42C31F7E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b) a képviselőtestület és szerveinek kiadmányain,</w:t>
      </w:r>
    </w:p>
    <w:p w14:paraId="529BFADE" w14:textId="29DFE0EF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</w:t>
      </w:r>
      <w:r w:rsidR="003955B7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a Szadai Polgármesteri Hivatal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levélpapír fejlécén, illetve </w:t>
      </w:r>
      <w:proofErr w:type="spellStart"/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borítékán</w:t>
      </w:r>
      <w:proofErr w:type="spellEnd"/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44F3E52C" w14:textId="39F9DAD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a képviselőtestület ülésein a </w:t>
      </w:r>
      <w:r w:rsidR="00910EF5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községháza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tanácskozó termeiben állandó jelleggel,</w:t>
      </w:r>
    </w:p>
    <w:p w14:paraId="5BABB09C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e) a képviselőtestület, illetve polgármester által kötött szerződéseken, megállapodásokon,</w:t>
      </w:r>
    </w:p>
    <w:p w14:paraId="64A33287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f) a településsel (életével, fejlesztésével) foglalkozó kiadványokon, emléktárgyakon,</w:t>
      </w:r>
    </w:p>
    <w:p w14:paraId="63D6476C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g) a képviselőtestület által alapított, illetve kiadott díszokleveleken, jelvényeken, emlékérmeken, plaketten, emléklapokon,</w:t>
      </w:r>
    </w:p>
    <w:p w14:paraId="2E7EE708" w14:textId="7C6B774C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h) </w:t>
      </w:r>
      <w:r w:rsidR="00910EF5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helyi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ünnepségeken,</w:t>
      </w:r>
    </w:p>
    <w:p w14:paraId="5571EDDB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i) nemzetközi kapcsolatokban, idegenforgalmi propagandában, rendezvényeken,</w:t>
      </w:r>
    </w:p>
    <w:p w14:paraId="0EBEBD22" w14:textId="73A541FD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j) </w:t>
      </w:r>
      <w:r w:rsidR="00910EF5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településre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 utak mellett a közigazgatási határnál lévő táblákon</w:t>
      </w:r>
      <w:r w:rsidR="003955B7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24F4AA02" w14:textId="55822F40" w:rsidR="003955B7" w:rsidRPr="0035281C" w:rsidRDefault="003955B7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k) a közterület felügyelő egyenruházatán és az általa használt gépjárművön.</w:t>
      </w:r>
    </w:p>
    <w:p w14:paraId="466A7B45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07EF90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címer használatának módja</w:t>
      </w:r>
    </w:p>
    <w:p w14:paraId="117E5DED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§</w:t>
      </w:r>
    </w:p>
    <w:p w14:paraId="37E61541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CA3562" w14:textId="7D0C4CF0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372D23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Szada Nagyközség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címerét kizárólag hiteles alakban, az ábrázolás hűségének, a méretarányoknak és a színek megtartásával szabad használni.</w:t>
      </w:r>
    </w:p>
    <w:p w14:paraId="386EB11E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8D8E70" w14:textId="3772D3BA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="00372D23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Szada Nagyközség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címerét csak olyan mértékig lehet lekicsinyíteni, hogy az ne sértse a hiteles ábrázolást.</w:t>
      </w:r>
    </w:p>
    <w:p w14:paraId="169E1D8E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E09346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7EB13C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Címer előállításának, forgalomba hozatalának engedélyezése</w:t>
      </w:r>
    </w:p>
    <w:p w14:paraId="2B62053E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bookmark1"/>
      <w:r w:rsidRPr="0035281C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5. §</w:t>
      </w:r>
    </w:p>
    <w:p w14:paraId="6A6FE912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4D57AA" w14:textId="41468291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372D23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Szada Nagyközség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címerének előállítását, felhasználását és forgalmazását a polgármester engedélyezi.</w:t>
      </w:r>
    </w:p>
    <w:p w14:paraId="4C2905D3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D14D29" w14:textId="583FD2E6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="00372D23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Szada Nagyközség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címerének előállítására, használatára, illetve forgalomba hozatalára kérelmet kell benyújtani.</w:t>
      </w:r>
      <w:r w:rsidR="00910EF5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kérelemnek tartalmaznia kell:</w:t>
      </w:r>
    </w:p>
    <w:p w14:paraId="648A121B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a) a kérelmező nevét, címét.</w:t>
      </w:r>
    </w:p>
    <w:p w14:paraId="1FE58B73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b) a címer használat célját, módját,</w:t>
      </w:r>
    </w:p>
    <w:p w14:paraId="442374FF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c) előállítás során az előállítandó mennyiséget.</w:t>
      </w:r>
    </w:p>
    <w:p w14:paraId="1F4C39A6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d) a címer előállításának anyagát.</w:t>
      </w:r>
    </w:p>
    <w:p w14:paraId="4A4C5512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e) a terjesztés, a forgalomba hozatal módját.</w:t>
      </w:r>
    </w:p>
    <w:p w14:paraId="6D685D1E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f) a címerrel díszített tárgy mintapéldányát (rajzát)</w:t>
      </w:r>
    </w:p>
    <w:p w14:paraId="57C92FF9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g) a felhasználásért felelős személy megnevezését.</w:t>
      </w:r>
    </w:p>
    <w:p w14:paraId="5C4248D5" w14:textId="77777777" w:rsidR="00944362" w:rsidRPr="0035281C" w:rsidRDefault="00944362" w:rsidP="0035281C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F10A5D" w14:textId="5001C10B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3955B7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) A kérelemre kiadott engedélynek tartalmaznia kell:</w:t>
      </w:r>
    </w:p>
    <w:p w14:paraId="3B277CB5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a) az engedélyes nevét, címét,</w:t>
      </w:r>
    </w:p>
    <w:p w14:paraId="74E80D62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engedélyezett felhasználás céljának megjelölését,</w:t>
      </w:r>
    </w:p>
    <w:p w14:paraId="05565C72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c) a felhasználás idejét, érvényesség időtartamát.</w:t>
      </w:r>
    </w:p>
    <w:p w14:paraId="5D252DFF" w14:textId="4952DE78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d) a terjesztés, a forgalomba hozatal módjára,</w:t>
      </w:r>
      <w:r w:rsidR="003955B7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mennyiségére</w:t>
      </w:r>
      <w:r w:rsidR="003955B7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felhasználására vonatkozó kikötéseket.</w:t>
      </w:r>
    </w:p>
    <w:p w14:paraId="76626C65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E559F3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engedély megadása írásban történik. Az engedélyt vissza kell vonni, amennyiben a címer attól eltérő módon, illetve mennyiségben kerül gyártásra, felhasználásra.</w:t>
      </w:r>
    </w:p>
    <w:p w14:paraId="51B89179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B1B2C3" w14:textId="75248EBA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kiadott engedélyekről</w:t>
      </w:r>
      <w:r w:rsidR="003955B7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Szadai Polgármesteri 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 nyilvántartást vezet.</w:t>
      </w:r>
    </w:p>
    <w:p w14:paraId="2C23BA95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B9B480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Zászló leírása</w:t>
      </w:r>
    </w:p>
    <w:p w14:paraId="7C4E928D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§</w:t>
      </w:r>
    </w:p>
    <w:p w14:paraId="6D591565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96AC5F" w14:textId="3074FD9A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3955B7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zászlója fehér zászló alapon a 2. § (1) bekezdésben meghatározott címerrel</w:t>
      </w:r>
    </w:p>
    <w:p w14:paraId="685F628B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546AE1" w14:textId="6681A8FB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zászló rajzát e rendelet 2. sz. melléklet tartalmazza.</w:t>
      </w:r>
    </w:p>
    <w:p w14:paraId="7795014B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99500C" w14:textId="77777777" w:rsidR="0035281C" w:rsidRDefault="0035281C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B3619D5" w14:textId="77777777" w:rsidR="0035281C" w:rsidRDefault="0035281C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5F27797" w14:textId="77777777" w:rsidR="0035281C" w:rsidRDefault="0035281C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A5F85FF" w14:textId="7589E3BB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zászló használati köre</w:t>
      </w: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7. §</w:t>
      </w:r>
    </w:p>
    <w:p w14:paraId="2DA442E8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A78BC3" w14:textId="625E1DB1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</w:t>
      </w:r>
      <w:r w:rsidR="008425EC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Szada </w:t>
      </w:r>
      <w:r w:rsidR="003955B7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nagyk</w:t>
      </w:r>
      <w:r w:rsidR="008425EC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özségi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zászló használható:</w:t>
      </w:r>
    </w:p>
    <w:p w14:paraId="63A96445" w14:textId="18185F7E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a </w:t>
      </w:r>
      <w:r w:rsidR="008425EC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épületén,</w:t>
      </w:r>
    </w:p>
    <w:p w14:paraId="7478A040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b) a Képviselő-testület ülésein,</w:t>
      </w:r>
    </w:p>
    <w:p w14:paraId="52A8BAC0" w14:textId="419A68C1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a </w:t>
      </w:r>
      <w:r w:rsidR="008425EC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Szada Nagyközség 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életében jelentős események, ünnepségek és rendezvények alkalmából,</w:t>
      </w:r>
    </w:p>
    <w:p w14:paraId="2E112933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d) a polgármester hozzájárulása alapján az önkormányzati vállalatok, intézmények ünnepségein,</w:t>
      </w:r>
    </w:p>
    <w:p w14:paraId="63664E03" w14:textId="2B576045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e) a</w:t>
      </w:r>
      <w:r w:rsidR="008425EC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Szada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más település közötti bel- és külföldi kapcsolatokban,</w:t>
      </w:r>
    </w:p>
    <w:p w14:paraId="66CBA3AD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f) cserezászlóként,</w:t>
      </w:r>
    </w:p>
    <w:p w14:paraId="2D5314D7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g) bármely kiemelkedő, példamutató cselekedet, magatartás, avagy teljesítmény jelképes elismerésként.</w:t>
      </w:r>
    </w:p>
    <w:p w14:paraId="675352A5" w14:textId="77777777" w:rsidR="00944362" w:rsidRPr="0035281C" w:rsidRDefault="00944362" w:rsidP="0035281C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967C48" w14:textId="3B115C9C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</w:t>
      </w:r>
      <w:r w:rsidR="008425EC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települési 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zászló és az állami zászló együttes használata esetén a </w:t>
      </w:r>
      <w:r w:rsidR="008425EC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zászló sem terjedelmében, sem jellegében az állami zászlót nem múlhatja felül.</w:t>
      </w:r>
    </w:p>
    <w:p w14:paraId="622A7EB1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4B3069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zászló használatának módja</w:t>
      </w:r>
    </w:p>
    <w:p w14:paraId="468CEA09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§</w:t>
      </w:r>
    </w:p>
    <w:p w14:paraId="26FB3676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650285" w14:textId="49914154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372D23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Szada Nagyközség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zászlaját az ábrázolás hűségének, méretarányának és színeinek a megtartása mellett szabad használni.</w:t>
      </w:r>
    </w:p>
    <w:p w14:paraId="541E5DE4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04C8CC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zászlót csak olyan mértékig lehet kicsinyíteni, hogy a hiteles ábrázolást ne sértse.</w:t>
      </w:r>
    </w:p>
    <w:p w14:paraId="4E981333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25643E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zászló előállítására, használatára és forgalomba hozatalára a Polgármester ad engedélyt.</w:t>
      </w:r>
    </w:p>
    <w:p w14:paraId="24837AC3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095551" w14:textId="39FD0E26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</w:t>
      </w:r>
      <w:r w:rsidR="001A5A56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zászló előállítására, használatára, illetve forgalomba hozatalára kérelmet kell benyújtani. A kérelemnek tartalmaznia kell:</w:t>
      </w:r>
    </w:p>
    <w:p w14:paraId="781AF364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a) a kérelmező nevét, címét.</w:t>
      </w:r>
    </w:p>
    <w:p w14:paraId="3CF843E8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b) a zászló használat célját, módját,</w:t>
      </w:r>
    </w:p>
    <w:p w14:paraId="1B51E96F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c) előállítás során az előállítandó mennyiséget,</w:t>
      </w:r>
    </w:p>
    <w:p w14:paraId="30750C1C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d) a zászló előállításának anyagát.</w:t>
      </w:r>
    </w:p>
    <w:p w14:paraId="155E5E46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e) a terjesztés, a forgalomba hozatal módját,</w:t>
      </w:r>
    </w:p>
    <w:p w14:paraId="60535D93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f) a zászló használatának időtartamát,</w:t>
      </w:r>
    </w:p>
    <w:p w14:paraId="7939A871" w14:textId="39A37CC9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g)</w:t>
      </w:r>
      <w:r w:rsidR="001A5A56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a zászlóval díszített tárgy mintapéldányát (rajzát),</w:t>
      </w:r>
    </w:p>
    <w:p w14:paraId="33FFE14D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h) a felhasználásért felelős személy megnevezését.</w:t>
      </w:r>
    </w:p>
    <w:p w14:paraId="7A731053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4639B0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Záró rendelkezések</w:t>
      </w:r>
    </w:p>
    <w:p w14:paraId="401FE064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§</w:t>
      </w:r>
    </w:p>
    <w:p w14:paraId="21F032CC" w14:textId="77777777" w:rsidR="00944362" w:rsidRPr="0035281C" w:rsidRDefault="00944362" w:rsidP="0035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D9871E" w14:textId="018D0370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a kihirdetését követő napon lép hatályba.</w:t>
      </w:r>
    </w:p>
    <w:p w14:paraId="2B1C8E54" w14:textId="206F3883" w:rsidR="008425EC" w:rsidRPr="0035281C" w:rsidRDefault="008425EC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D7C68A" w14:textId="185D7DC1" w:rsidR="008425EC" w:rsidRPr="0035281C" w:rsidRDefault="008425EC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AE05E4" w14:textId="42F935E4" w:rsidR="008425EC" w:rsidRPr="0035281C" w:rsidRDefault="008425EC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Szada, 2021. szeptember 30.</w:t>
      </w:r>
    </w:p>
    <w:p w14:paraId="6D953614" w14:textId="77777777" w:rsidR="008425EC" w:rsidRPr="0035281C" w:rsidRDefault="008425EC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249F0B" w14:textId="77777777" w:rsidR="008425EC" w:rsidRPr="0035281C" w:rsidRDefault="008425EC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21368F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25EC" w:rsidRPr="0035281C" w14:paraId="32DAE0BA" w14:textId="77777777" w:rsidTr="0035281C">
        <w:tc>
          <w:tcPr>
            <w:tcW w:w="4531" w:type="dxa"/>
          </w:tcPr>
          <w:p w14:paraId="1218B2B8" w14:textId="7B012D32" w:rsidR="008425EC" w:rsidRPr="0035281C" w:rsidRDefault="008425EC" w:rsidP="00352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8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Pintér Lajos</w:t>
            </w:r>
          </w:p>
        </w:tc>
        <w:tc>
          <w:tcPr>
            <w:tcW w:w="4531" w:type="dxa"/>
          </w:tcPr>
          <w:p w14:paraId="588CF68A" w14:textId="72AFBAE9" w:rsidR="008425EC" w:rsidRPr="0035281C" w:rsidRDefault="008425EC" w:rsidP="00352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8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Finta Béla</w:t>
            </w:r>
          </w:p>
        </w:tc>
      </w:tr>
      <w:tr w:rsidR="008425EC" w:rsidRPr="0035281C" w14:paraId="297B5345" w14:textId="77777777" w:rsidTr="0035281C">
        <w:tc>
          <w:tcPr>
            <w:tcW w:w="4531" w:type="dxa"/>
          </w:tcPr>
          <w:p w14:paraId="11EC1C2F" w14:textId="40E15F50" w:rsidR="008425EC" w:rsidRPr="0035281C" w:rsidRDefault="008425EC" w:rsidP="00352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8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</w:tcPr>
          <w:p w14:paraId="2A01FE08" w14:textId="05B72503" w:rsidR="008425EC" w:rsidRPr="0035281C" w:rsidRDefault="008425EC" w:rsidP="00352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28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14:paraId="6DFC7B7E" w14:textId="7989992C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1A7E66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6FB8A4" w14:textId="77777777" w:rsidR="00944362" w:rsidRPr="0035281C" w:rsidRDefault="00944362" w:rsidP="0035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bookmarkEnd w:id="1"/>
    <w:p w14:paraId="78D54FC6" w14:textId="09CB83EA" w:rsidR="00944362" w:rsidRPr="0035281C" w:rsidRDefault="00944362" w:rsidP="0035281C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905603" w14:textId="3F409F29" w:rsidR="008425EC" w:rsidRPr="0035281C" w:rsidRDefault="008425EC" w:rsidP="0035281C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26BB37" w14:textId="42C45D14" w:rsidR="008425EC" w:rsidRPr="0035281C" w:rsidRDefault="001A5A56" w:rsidP="0035281C">
      <w:pPr>
        <w:pStyle w:val="Listaszerbekezds"/>
        <w:numPr>
          <w:ilvl w:val="0"/>
          <w:numId w:val="9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281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EE61206" wp14:editId="53FD65FF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3315970" cy="3427730"/>
                <wp:effectExtent l="0" t="0" r="0" b="0"/>
                <wp:wrapNone/>
                <wp:docPr id="4" name="Vászo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09818" id="Vászon 4" o:spid="_x0000_s1026" editas="canvas" style="position:absolute;margin-left:-70.85pt;margin-top:-70.85pt;width:261.1pt;height:269.9pt;z-index:251660288" coordsize="33159,3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Eo5NlLgAAAADQEAAA8AAAAAAAAAAAAA&#10;AAAAbgMAAGRycy9kb3ducmV2LnhtbFBLBQYAAAAABAAEAPMAAAB7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159;height:3427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8425EC" w:rsidRPr="0035281C">
        <w:rPr>
          <w:rFonts w:ascii="Times New Roman" w:eastAsia="Times New Roman" w:hAnsi="Times New Roman" w:cs="Times New Roman"/>
          <w:sz w:val="24"/>
          <w:szCs w:val="24"/>
          <w:lang w:eastAsia="hu-HU"/>
        </w:rPr>
        <w:t>sz. melléklet a …/2021.(X.1.) önkormányzati rendelethez</w:t>
      </w:r>
    </w:p>
    <w:p w14:paraId="7BFBF977" w14:textId="70A5CF72" w:rsidR="002E5E74" w:rsidRPr="0035281C" w:rsidRDefault="002E5E74" w:rsidP="003528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142ADF" w14:textId="34BD7A90" w:rsidR="001A5A56" w:rsidRPr="0035281C" w:rsidRDefault="001A5A56" w:rsidP="003528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13C013" w14:textId="64BC89F8" w:rsidR="001A5A56" w:rsidRPr="0035281C" w:rsidRDefault="001A5A56" w:rsidP="003528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05CC9B" w14:textId="0265994E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1C">
        <w:rPr>
          <w:rFonts w:ascii="Times New Roman" w:hAnsi="Times New Roman" w:cs="Times New Roman"/>
          <w:b/>
          <w:bCs/>
          <w:sz w:val="24"/>
          <w:szCs w:val="24"/>
        </w:rPr>
        <w:t>Szada címer</w:t>
      </w:r>
    </w:p>
    <w:p w14:paraId="0EB706D4" w14:textId="1E8D9D0E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EE8BE" w14:textId="51C3A5E0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F6EF2" w14:textId="20101B53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4F7BA" w14:textId="64D0535D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B0ADA" w14:textId="537C0E88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6603B" w14:textId="7BE695B1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99478" w14:textId="0291B277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1AD7F" w14:textId="08392F10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27D9CE0" wp14:editId="5A9DCE37">
            <wp:extent cx="4552950" cy="469582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69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2CBF3" w14:textId="6CF715EC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C553C" w14:textId="394EA9A7" w:rsidR="001A5A56" w:rsidRPr="0035281C" w:rsidRDefault="001A5A56" w:rsidP="0035281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F30C1" w14:textId="3C8E21B9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863B" w14:textId="161A5EFA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08729" w14:textId="752D8C05" w:rsidR="001A5A56" w:rsidRPr="0035281C" w:rsidRDefault="001A5A56" w:rsidP="0035281C">
      <w:pPr>
        <w:pStyle w:val="Listaszerbekezds"/>
        <w:numPr>
          <w:ilvl w:val="0"/>
          <w:numId w:val="9"/>
        </w:num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281C">
        <w:rPr>
          <w:rFonts w:ascii="Times New Roman" w:hAnsi="Times New Roman" w:cs="Times New Roman"/>
          <w:b/>
          <w:bCs/>
          <w:sz w:val="24"/>
          <w:szCs w:val="24"/>
        </w:rPr>
        <w:t>sz. melléklet a …/2021.(X.1.) önkormányzati rendelethez</w:t>
      </w:r>
    </w:p>
    <w:p w14:paraId="6F61907A" w14:textId="2A43D739" w:rsidR="001A5A56" w:rsidRPr="0035281C" w:rsidRDefault="001A5A56" w:rsidP="0035281C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481CC" w14:textId="4D142BA7" w:rsidR="001A5A56" w:rsidRPr="0035281C" w:rsidRDefault="001A5A56" w:rsidP="0035281C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B7685" w14:textId="14396A4E" w:rsidR="001A5A56" w:rsidRPr="0035281C" w:rsidRDefault="001A5A56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1C">
        <w:rPr>
          <w:rFonts w:ascii="Times New Roman" w:hAnsi="Times New Roman" w:cs="Times New Roman"/>
          <w:b/>
          <w:bCs/>
          <w:sz w:val="24"/>
          <w:szCs w:val="24"/>
        </w:rPr>
        <w:t>Szada zászló</w:t>
      </w:r>
    </w:p>
    <w:p w14:paraId="79AFDCE4" w14:textId="6ABA1D9F" w:rsidR="00DE4A6E" w:rsidRPr="0035281C" w:rsidRDefault="00DE4A6E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F5447" w14:textId="4420D067" w:rsidR="00DE4A6E" w:rsidRPr="0035281C" w:rsidRDefault="00DE4A6E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9F532" w14:textId="0E00327E" w:rsidR="00DE4A6E" w:rsidRPr="0035281C" w:rsidRDefault="00DE4A6E" w:rsidP="0035281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DCF82" w14:textId="13B2666E" w:rsidR="00DE4A6E" w:rsidRPr="0035281C" w:rsidRDefault="00DE4A6E" w:rsidP="003528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E33FB1" wp14:editId="3E103EC9">
            <wp:extent cx="3434400" cy="5558400"/>
            <wp:effectExtent l="0" t="0" r="0" b="444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4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A6E" w:rsidRPr="0035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5DE"/>
    <w:multiLevelType w:val="multilevel"/>
    <w:tmpl w:val="4AA4DB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96369"/>
    <w:multiLevelType w:val="hybridMultilevel"/>
    <w:tmpl w:val="1756AC6A"/>
    <w:lvl w:ilvl="0" w:tplc="C428D48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3E63"/>
    <w:multiLevelType w:val="multilevel"/>
    <w:tmpl w:val="505ADC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9680E"/>
    <w:multiLevelType w:val="multilevel"/>
    <w:tmpl w:val="3DD6A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7C3008"/>
    <w:multiLevelType w:val="multilevel"/>
    <w:tmpl w:val="E3A6DF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732773"/>
    <w:multiLevelType w:val="hybridMultilevel"/>
    <w:tmpl w:val="40124EAE"/>
    <w:lvl w:ilvl="0" w:tplc="6788663A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8F1EDC"/>
    <w:multiLevelType w:val="multilevel"/>
    <w:tmpl w:val="45984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934A2"/>
    <w:multiLevelType w:val="hybridMultilevel"/>
    <w:tmpl w:val="E326B772"/>
    <w:lvl w:ilvl="0" w:tplc="CC00967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994794E"/>
    <w:multiLevelType w:val="multilevel"/>
    <w:tmpl w:val="0602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62"/>
    <w:rsid w:val="001A5A56"/>
    <w:rsid w:val="00276904"/>
    <w:rsid w:val="002E5E74"/>
    <w:rsid w:val="0035281C"/>
    <w:rsid w:val="00372D23"/>
    <w:rsid w:val="003955B7"/>
    <w:rsid w:val="00591FEE"/>
    <w:rsid w:val="005B2B33"/>
    <w:rsid w:val="00610617"/>
    <w:rsid w:val="00840037"/>
    <w:rsid w:val="008425EC"/>
    <w:rsid w:val="00910EF5"/>
    <w:rsid w:val="00944362"/>
    <w:rsid w:val="00D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84C3"/>
  <w15:chartTrackingRefBased/>
  <w15:docId w15:val="{869D966A-AD65-4B20-803C-D0C487D5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55B7"/>
    <w:pPr>
      <w:ind w:left="720"/>
      <w:contextualSpacing/>
    </w:pPr>
  </w:style>
  <w:style w:type="table" w:styleId="Rcsostblzat">
    <w:name w:val="Table Grid"/>
    <w:basedOn w:val="Normltblzat"/>
    <w:uiPriority w:val="39"/>
    <w:rsid w:val="0084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4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3791">
                      <w:marLeft w:val="0"/>
                      <w:marRight w:val="0"/>
                      <w:marTop w:val="360"/>
                      <w:marBottom w:val="0"/>
                      <w:divBdr>
                        <w:top w:val="dotted" w:sz="6" w:space="1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692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Jenei  László András</dc:creator>
  <cp:keywords/>
  <dc:description/>
  <cp:lastModifiedBy>Dr. Jenei  László András</cp:lastModifiedBy>
  <cp:revision>5</cp:revision>
  <dcterms:created xsi:type="dcterms:W3CDTF">2021-08-23T06:44:00Z</dcterms:created>
  <dcterms:modified xsi:type="dcterms:W3CDTF">2021-08-23T10:13:00Z</dcterms:modified>
</cp:coreProperties>
</file>