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CFFC" w14:textId="77777777" w:rsidR="00FD671C" w:rsidRPr="00413103" w:rsidRDefault="00FD671C" w:rsidP="00FD671C">
      <w:pPr>
        <w:jc w:val="center"/>
        <w:rPr>
          <w:rFonts w:ascii="Times New Roman" w:hAnsi="Times New Roman"/>
          <w:b/>
          <w:szCs w:val="24"/>
        </w:rPr>
      </w:pPr>
      <w:r w:rsidRPr="00413103">
        <w:rPr>
          <w:rFonts w:ascii="Times New Roman" w:hAnsi="Times New Roman"/>
          <w:noProof/>
          <w:szCs w:val="24"/>
        </w:rPr>
        <w:drawing>
          <wp:inline distT="0" distB="0" distL="0" distR="0" wp14:anchorId="37551909" wp14:editId="56AE469C">
            <wp:extent cx="5756910" cy="1460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F94C" w14:textId="77777777" w:rsidR="00FD671C" w:rsidRPr="00413103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3457B11A" w14:textId="77777777" w:rsidR="00FD671C" w:rsidRPr="00413103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AA1B967" w14:textId="649994AD" w:rsidR="00B22A80" w:rsidRPr="00B22A80" w:rsidRDefault="00B22A80" w:rsidP="00B22A80">
      <w:pPr>
        <w:widowControl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22A80">
        <w:rPr>
          <w:rFonts w:ascii="Times New Roman" w:hAnsi="Times New Roman"/>
          <w:bCs/>
          <w:szCs w:val="24"/>
          <w:lang w:eastAsia="en-US"/>
        </w:rPr>
        <w:t>Ikt.sz.: H/</w:t>
      </w:r>
      <w:r w:rsidR="00CC3157">
        <w:rPr>
          <w:rFonts w:ascii="Times New Roman" w:hAnsi="Times New Roman"/>
          <w:bCs/>
          <w:szCs w:val="24"/>
          <w:lang w:eastAsia="en-US"/>
        </w:rPr>
        <w:t>1079</w:t>
      </w:r>
      <w:r w:rsidR="00DE2F79">
        <w:rPr>
          <w:rFonts w:ascii="Times New Roman" w:hAnsi="Times New Roman"/>
          <w:bCs/>
          <w:szCs w:val="24"/>
          <w:lang w:eastAsia="en-US"/>
        </w:rPr>
        <w:t>-</w:t>
      </w:r>
      <w:r w:rsidR="00F733F4">
        <w:rPr>
          <w:rFonts w:ascii="Times New Roman" w:hAnsi="Times New Roman"/>
          <w:bCs/>
          <w:szCs w:val="24"/>
          <w:lang w:eastAsia="en-US"/>
        </w:rPr>
        <w:t>4</w:t>
      </w:r>
      <w:r w:rsidR="00DE2F79">
        <w:rPr>
          <w:rFonts w:ascii="Times New Roman" w:hAnsi="Times New Roman"/>
          <w:bCs/>
          <w:szCs w:val="24"/>
          <w:lang w:eastAsia="en-US"/>
        </w:rPr>
        <w:t>/</w:t>
      </w:r>
      <w:r w:rsidRPr="00B22A80">
        <w:rPr>
          <w:rFonts w:ascii="Times New Roman" w:hAnsi="Times New Roman"/>
          <w:bCs/>
          <w:szCs w:val="24"/>
          <w:lang w:eastAsia="en-US"/>
        </w:rPr>
        <w:t>2021.</w:t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="00DE2F79">
        <w:rPr>
          <w:rFonts w:ascii="Times New Roman" w:hAnsi="Times New Roman"/>
          <w:bCs/>
          <w:szCs w:val="24"/>
          <w:lang w:eastAsia="en-US"/>
        </w:rPr>
        <w:t xml:space="preserve">     </w:t>
      </w:r>
      <w:r w:rsidR="00421226">
        <w:rPr>
          <w:rFonts w:ascii="Times New Roman" w:hAnsi="Times New Roman"/>
          <w:bCs/>
          <w:szCs w:val="24"/>
          <w:lang w:eastAsia="en-US"/>
        </w:rPr>
        <w:t xml:space="preserve">                      </w:t>
      </w:r>
      <w:r w:rsidRPr="00B22A80">
        <w:rPr>
          <w:rFonts w:ascii="Times New Roman" w:hAnsi="Times New Roman"/>
          <w:szCs w:val="24"/>
          <w:lang w:eastAsia="en-US"/>
        </w:rPr>
        <w:t xml:space="preserve">Előterjesztés száma: </w:t>
      </w:r>
      <w:r w:rsidR="00CE3983" w:rsidRPr="00421226">
        <w:rPr>
          <w:rFonts w:ascii="Times New Roman" w:hAnsi="Times New Roman"/>
          <w:b/>
          <w:bCs/>
          <w:sz w:val="32"/>
          <w:szCs w:val="32"/>
          <w:lang w:eastAsia="en-US"/>
        </w:rPr>
        <w:t>1</w:t>
      </w:r>
      <w:r w:rsidR="00B201AC">
        <w:rPr>
          <w:rFonts w:ascii="Times New Roman" w:hAnsi="Times New Roman"/>
          <w:b/>
          <w:bCs/>
          <w:sz w:val="32"/>
          <w:szCs w:val="32"/>
          <w:lang w:eastAsia="en-US"/>
        </w:rPr>
        <w:t>20</w:t>
      </w:r>
      <w:r w:rsidRPr="00421226">
        <w:rPr>
          <w:rFonts w:ascii="Times New Roman" w:hAnsi="Times New Roman"/>
          <w:b/>
          <w:bCs/>
          <w:sz w:val="32"/>
          <w:szCs w:val="32"/>
          <w:lang w:eastAsia="en-US"/>
        </w:rPr>
        <w:t>/2021.</w:t>
      </w:r>
      <w:r w:rsidRPr="00B22A80">
        <w:rPr>
          <w:rFonts w:ascii="Times New Roman" w:hAnsi="Times New Roman"/>
          <w:b/>
          <w:szCs w:val="24"/>
          <w:lang w:eastAsia="en-US"/>
        </w:rPr>
        <w:t xml:space="preserve">   </w:t>
      </w:r>
    </w:p>
    <w:p w14:paraId="6179C568" w14:textId="3AC24CA1" w:rsidR="00B22A80" w:rsidRPr="00464BD6" w:rsidRDefault="00B22A80" w:rsidP="00B22A80">
      <w:pPr>
        <w:widowControl/>
        <w:spacing w:after="200" w:line="276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en-US"/>
        </w:rPr>
      </w:pPr>
      <w:r w:rsidRPr="00B22A80">
        <w:rPr>
          <w:rFonts w:ascii="Times New Roman" w:hAnsi="Times New Roman"/>
          <w:b/>
          <w:sz w:val="32"/>
          <w:szCs w:val="32"/>
          <w:lang w:eastAsia="en-US"/>
        </w:rPr>
        <w:t>ELŐTERJESZTÉS</w:t>
      </w:r>
    </w:p>
    <w:p w14:paraId="179702A5" w14:textId="205FCED3" w:rsidR="00B22A80" w:rsidRPr="00B22A80" w:rsidRDefault="00B22A80" w:rsidP="00B22A80">
      <w:pPr>
        <w:widowControl/>
        <w:jc w:val="center"/>
        <w:rPr>
          <w:rFonts w:ascii="Times New Roman" w:hAnsi="Times New Roman"/>
          <w:szCs w:val="24"/>
        </w:rPr>
      </w:pPr>
      <w:r w:rsidRPr="00B22A80">
        <w:rPr>
          <w:rFonts w:ascii="Times New Roman" w:hAnsi="Times New Roman"/>
          <w:szCs w:val="24"/>
        </w:rPr>
        <w:t xml:space="preserve">a Képviselő-testület </w:t>
      </w:r>
      <w:r w:rsidRPr="00B22A80">
        <w:rPr>
          <w:rFonts w:ascii="Times New Roman" w:hAnsi="Times New Roman"/>
          <w:b/>
          <w:bCs/>
          <w:i/>
          <w:iCs/>
          <w:szCs w:val="24"/>
        </w:rPr>
        <w:t>2021</w:t>
      </w:r>
      <w:r>
        <w:rPr>
          <w:rFonts w:ascii="Times New Roman" w:hAnsi="Times New Roman"/>
          <w:b/>
          <w:bCs/>
          <w:i/>
          <w:iCs/>
          <w:szCs w:val="24"/>
        </w:rPr>
        <w:t xml:space="preserve">. </w:t>
      </w:r>
      <w:r w:rsidR="00CC3157">
        <w:rPr>
          <w:rFonts w:ascii="Times New Roman" w:hAnsi="Times New Roman"/>
          <w:b/>
          <w:bCs/>
          <w:i/>
          <w:iCs/>
          <w:szCs w:val="24"/>
        </w:rPr>
        <w:t>októ</w:t>
      </w:r>
      <w:r w:rsidR="001E5BDF">
        <w:rPr>
          <w:rFonts w:ascii="Times New Roman" w:hAnsi="Times New Roman"/>
          <w:b/>
          <w:bCs/>
          <w:i/>
          <w:iCs/>
          <w:szCs w:val="24"/>
        </w:rPr>
        <w:t>ber</w:t>
      </w:r>
      <w:r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CC3157">
        <w:rPr>
          <w:rFonts w:ascii="Times New Roman" w:hAnsi="Times New Roman"/>
          <w:b/>
          <w:bCs/>
          <w:i/>
          <w:iCs/>
          <w:szCs w:val="24"/>
        </w:rPr>
        <w:t>28</w:t>
      </w:r>
      <w:r>
        <w:rPr>
          <w:rFonts w:ascii="Times New Roman" w:hAnsi="Times New Roman"/>
          <w:b/>
          <w:bCs/>
          <w:i/>
          <w:iCs/>
          <w:szCs w:val="24"/>
        </w:rPr>
        <w:t xml:space="preserve">-i </w:t>
      </w:r>
      <w:r w:rsidR="00E02B51">
        <w:rPr>
          <w:rFonts w:ascii="Times New Roman" w:hAnsi="Times New Roman"/>
          <w:szCs w:val="24"/>
        </w:rPr>
        <w:t>rend</w:t>
      </w:r>
      <w:r w:rsidR="00BC2769">
        <w:rPr>
          <w:rFonts w:ascii="Times New Roman" w:hAnsi="Times New Roman"/>
          <w:szCs w:val="24"/>
        </w:rPr>
        <w:t>es</w:t>
      </w:r>
      <w:r w:rsidR="00464BD6">
        <w:rPr>
          <w:rFonts w:ascii="Times New Roman" w:hAnsi="Times New Roman"/>
          <w:szCs w:val="24"/>
        </w:rPr>
        <w:t>, nyilvános</w:t>
      </w:r>
      <w:r w:rsidR="00E02B51">
        <w:rPr>
          <w:rFonts w:ascii="Times New Roman" w:hAnsi="Times New Roman"/>
          <w:szCs w:val="24"/>
        </w:rPr>
        <w:t xml:space="preserve"> </w:t>
      </w:r>
      <w:r w:rsidRPr="00B22A80">
        <w:rPr>
          <w:rFonts w:ascii="Times New Roman" w:hAnsi="Times New Roman"/>
          <w:szCs w:val="24"/>
        </w:rPr>
        <w:t>ülésére</w:t>
      </w:r>
    </w:p>
    <w:p w14:paraId="174D41F2" w14:textId="77777777" w:rsidR="00B22A80" w:rsidRPr="00B22A80" w:rsidRDefault="00B22A80" w:rsidP="00B22A80">
      <w:pPr>
        <w:widowControl/>
        <w:spacing w:after="200"/>
        <w:jc w:val="center"/>
        <w:rPr>
          <w:rFonts w:ascii="Times New Roman" w:hAnsi="Times New Roman"/>
          <w:b/>
          <w:szCs w:val="24"/>
          <w:lang w:eastAsia="en-US"/>
        </w:rPr>
      </w:pPr>
    </w:p>
    <w:tbl>
      <w:tblPr>
        <w:tblW w:w="961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39"/>
        <w:gridCol w:w="4950"/>
        <w:gridCol w:w="2330"/>
      </w:tblGrid>
      <w:tr w:rsidR="00464BD6" w:rsidRPr="00B22A80" w14:paraId="22328079" w14:textId="77777777" w:rsidTr="00D17EF6">
        <w:trPr>
          <w:trHeight w:val="749"/>
        </w:trPr>
        <w:tc>
          <w:tcPr>
            <w:tcW w:w="2549" w:type="dxa"/>
            <w:vAlign w:val="center"/>
          </w:tcPr>
          <w:p w14:paraId="09E797C4" w14:textId="77777777" w:rsidR="00B22A80" w:rsidRPr="00B22A80" w:rsidRDefault="00B22A80" w:rsidP="00B22A80">
            <w:pPr>
              <w:widowControl/>
              <w:spacing w:before="240" w:after="240"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Előterjesztés tárgya:</w:t>
            </w:r>
          </w:p>
        </w:tc>
        <w:tc>
          <w:tcPr>
            <w:tcW w:w="0" w:type="auto"/>
            <w:gridSpan w:val="2"/>
            <w:vAlign w:val="center"/>
          </w:tcPr>
          <w:p w14:paraId="14B5EC2F" w14:textId="507F069B" w:rsidR="00B22A80" w:rsidRPr="007D3FCF" w:rsidRDefault="009B2AB1" w:rsidP="00B22A80">
            <w:pPr>
              <w:widowControl/>
              <w:rPr>
                <w:rFonts w:ascii="Times New Roman" w:hAnsi="Times New Roman"/>
                <w:b/>
                <w:bCs/>
                <w:iCs/>
                <w:szCs w:val="24"/>
                <w:lang w:eastAsia="en-US"/>
              </w:rPr>
            </w:pPr>
            <w:bookmarkStart w:id="0" w:name="_Hlk81379779"/>
            <w:r w:rsidRPr="007D3FCF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 xml:space="preserve">Szada </w:t>
            </w:r>
            <w:bookmarkEnd w:id="0"/>
            <w:r w:rsidR="00CC3157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 xml:space="preserve">Kulturális Alapítvány által fenntartott </w:t>
            </w:r>
            <w:r w:rsidR="00464BD6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T</w:t>
            </w:r>
            <w:r w:rsidR="00CC3157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ájház</w:t>
            </w:r>
            <w:r w:rsidR="00464BD6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 xml:space="preserve"> helyi védettség alá helyezése iránti kérelem</w:t>
            </w:r>
          </w:p>
        </w:tc>
      </w:tr>
      <w:tr w:rsidR="00464BD6" w:rsidRPr="00B22A80" w14:paraId="08FBDC39" w14:textId="77777777" w:rsidTr="00D17EF6">
        <w:trPr>
          <w:trHeight w:val="263"/>
        </w:trPr>
        <w:tc>
          <w:tcPr>
            <w:tcW w:w="2549" w:type="dxa"/>
            <w:vAlign w:val="center"/>
          </w:tcPr>
          <w:p w14:paraId="06775AA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Előterjesztő:</w:t>
            </w:r>
          </w:p>
        </w:tc>
        <w:tc>
          <w:tcPr>
            <w:tcW w:w="4663" w:type="dxa"/>
            <w:vAlign w:val="center"/>
          </w:tcPr>
          <w:p w14:paraId="2BDE8BF2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  <w:p w14:paraId="13AB8860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>Pintér Lajos polgármester</w:t>
            </w:r>
          </w:p>
          <w:p w14:paraId="369B8CF6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07" w:type="dxa"/>
          </w:tcPr>
          <w:p w14:paraId="087B9B27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64BD6" w:rsidRPr="00B22A80" w14:paraId="753BDD27" w14:textId="77777777" w:rsidTr="00D17EF6">
        <w:trPr>
          <w:trHeight w:val="749"/>
        </w:trPr>
        <w:tc>
          <w:tcPr>
            <w:tcW w:w="2549" w:type="dxa"/>
            <w:vAlign w:val="center"/>
          </w:tcPr>
          <w:p w14:paraId="413C1AE6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Előkészítette:</w:t>
            </w:r>
          </w:p>
        </w:tc>
        <w:tc>
          <w:tcPr>
            <w:tcW w:w="4663" w:type="dxa"/>
            <w:vAlign w:val="center"/>
          </w:tcPr>
          <w:p w14:paraId="3F0A90CB" w14:textId="1A91A201" w:rsidR="00B22A80" w:rsidRDefault="001E5BDF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Szabóné Molnár Krisztina</w:t>
            </w:r>
          </w:p>
          <w:p w14:paraId="39E0B921" w14:textId="7F05F315" w:rsidR="00B22A80" w:rsidRPr="00B22A80" w:rsidRDefault="001E5BDF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műszaki osztályvezető</w:t>
            </w:r>
          </w:p>
        </w:tc>
        <w:tc>
          <w:tcPr>
            <w:tcW w:w="2407" w:type="dxa"/>
          </w:tcPr>
          <w:p w14:paraId="7D2AFD14" w14:textId="46156F1D" w:rsidR="000E3446" w:rsidRPr="00B22A80" w:rsidRDefault="000E3446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64BD6" w:rsidRPr="00B22A80" w14:paraId="012CC1D8" w14:textId="77777777" w:rsidTr="00D17EF6">
        <w:trPr>
          <w:trHeight w:val="764"/>
        </w:trPr>
        <w:tc>
          <w:tcPr>
            <w:tcW w:w="2549" w:type="dxa"/>
            <w:vAlign w:val="center"/>
          </w:tcPr>
          <w:p w14:paraId="14A008C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Szakmai szempontból ellenőrizte:</w:t>
            </w:r>
          </w:p>
        </w:tc>
        <w:tc>
          <w:tcPr>
            <w:tcW w:w="4663" w:type="dxa"/>
            <w:vAlign w:val="center"/>
          </w:tcPr>
          <w:p w14:paraId="10DF0233" w14:textId="6AD71888" w:rsidR="00B22A80" w:rsidRPr="00B22A80" w:rsidRDefault="0008409E" w:rsidP="00B22A80">
            <w:pPr>
              <w:widowControl/>
              <w:spacing w:line="300" w:lineRule="exact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bCs/>
                <w:szCs w:val="24"/>
                <w:lang w:eastAsia="en-US"/>
              </w:rPr>
              <w:t>r. Jenei László András</w:t>
            </w:r>
          </w:p>
          <w:p w14:paraId="5A7E35AD" w14:textId="5664166C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Cs/>
                <w:szCs w:val="24"/>
                <w:lang w:eastAsia="en-US"/>
              </w:rPr>
              <w:t>törvényességi szakreferens</w:t>
            </w:r>
          </w:p>
        </w:tc>
        <w:tc>
          <w:tcPr>
            <w:tcW w:w="2407" w:type="dxa"/>
          </w:tcPr>
          <w:p w14:paraId="36DE1733" w14:textId="1B0901A4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64BD6" w:rsidRPr="00B22A80" w14:paraId="5130A6A9" w14:textId="77777777" w:rsidTr="00D17EF6">
        <w:trPr>
          <w:trHeight w:val="948"/>
        </w:trPr>
        <w:tc>
          <w:tcPr>
            <w:tcW w:w="2549" w:type="dxa"/>
            <w:vAlign w:val="center"/>
          </w:tcPr>
          <w:p w14:paraId="2D15256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Pénzügyi szempontból ellenőrizte:</w:t>
            </w:r>
          </w:p>
        </w:tc>
        <w:tc>
          <w:tcPr>
            <w:tcW w:w="4663" w:type="dxa"/>
            <w:vAlign w:val="center"/>
          </w:tcPr>
          <w:p w14:paraId="1F49BC04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 xml:space="preserve">Vargáné Kurfis Erika </w:t>
            </w:r>
          </w:p>
          <w:p w14:paraId="6ABE9644" w14:textId="11182FE4" w:rsidR="00B22A80" w:rsidRPr="00B22A80" w:rsidRDefault="00AD465F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</w:t>
            </w:r>
            <w:r w:rsidR="00B22A80" w:rsidRPr="00B22A80">
              <w:rPr>
                <w:rFonts w:ascii="Times New Roman" w:hAnsi="Times New Roman"/>
                <w:szCs w:val="24"/>
                <w:lang w:eastAsia="en-US"/>
              </w:rPr>
              <w:t>énzügyi osztályvezető</w:t>
            </w:r>
          </w:p>
        </w:tc>
        <w:tc>
          <w:tcPr>
            <w:tcW w:w="2407" w:type="dxa"/>
          </w:tcPr>
          <w:p w14:paraId="2C97A8B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64BD6" w:rsidRPr="00B22A80" w14:paraId="7D4AD19C" w14:textId="77777777" w:rsidTr="00D17EF6">
        <w:trPr>
          <w:trHeight w:val="1057"/>
        </w:trPr>
        <w:tc>
          <w:tcPr>
            <w:tcW w:w="2549" w:type="dxa"/>
            <w:vAlign w:val="center"/>
          </w:tcPr>
          <w:p w14:paraId="527678F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Jogi, törvényességi szempontból ellenőrizte:</w:t>
            </w:r>
          </w:p>
        </w:tc>
        <w:tc>
          <w:tcPr>
            <w:tcW w:w="4663" w:type="dxa"/>
            <w:vAlign w:val="center"/>
          </w:tcPr>
          <w:p w14:paraId="260C425A" w14:textId="30DE0AAC" w:rsidR="00B22A80" w:rsidRPr="00B22A80" w:rsidRDefault="00E02B51" w:rsidP="00B22A80">
            <w:pPr>
              <w:widowControl/>
              <w:spacing w:line="300" w:lineRule="exact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bCs/>
                <w:szCs w:val="24"/>
                <w:lang w:eastAsia="en-US"/>
              </w:rPr>
              <w:t>r. Jenei László András</w:t>
            </w:r>
          </w:p>
          <w:p w14:paraId="3F5A3244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Cs/>
                <w:szCs w:val="24"/>
                <w:lang w:eastAsia="en-US"/>
              </w:rPr>
              <w:t>törvényességi szakreferens</w:t>
            </w:r>
          </w:p>
        </w:tc>
        <w:tc>
          <w:tcPr>
            <w:tcW w:w="2407" w:type="dxa"/>
          </w:tcPr>
          <w:p w14:paraId="02471DB1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464BD6" w:rsidRPr="00B22A80" w14:paraId="30395D8D" w14:textId="77777777" w:rsidTr="00D17EF6">
        <w:trPr>
          <w:trHeight w:val="580"/>
        </w:trPr>
        <w:tc>
          <w:tcPr>
            <w:tcW w:w="2549" w:type="dxa"/>
            <w:vAlign w:val="center"/>
          </w:tcPr>
          <w:p w14:paraId="3A58445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Törvényességért felelős:</w:t>
            </w:r>
          </w:p>
        </w:tc>
        <w:tc>
          <w:tcPr>
            <w:tcW w:w="4663" w:type="dxa"/>
            <w:vAlign w:val="center"/>
          </w:tcPr>
          <w:p w14:paraId="6743638C" w14:textId="763474D6" w:rsidR="00B22A80" w:rsidRPr="00B22A80" w:rsidRDefault="00E02B51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szCs w:val="24"/>
                <w:lang w:eastAsia="en-US"/>
              </w:rPr>
              <w:t>r. Finta Béla jegyző</w:t>
            </w:r>
          </w:p>
        </w:tc>
        <w:tc>
          <w:tcPr>
            <w:tcW w:w="2407" w:type="dxa"/>
          </w:tcPr>
          <w:p w14:paraId="1F4EE1C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64BD6" w:rsidRPr="00B22A80" w14:paraId="0CEECA4B" w14:textId="77777777" w:rsidTr="00D17EF6">
        <w:trPr>
          <w:trHeight w:val="764"/>
        </w:trPr>
        <w:tc>
          <w:tcPr>
            <w:tcW w:w="2549" w:type="dxa"/>
          </w:tcPr>
          <w:p w14:paraId="23C6A92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14:paraId="175479E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Tárgyalja:</w:t>
            </w:r>
          </w:p>
        </w:tc>
        <w:tc>
          <w:tcPr>
            <w:tcW w:w="0" w:type="auto"/>
            <w:gridSpan w:val="2"/>
          </w:tcPr>
          <w:p w14:paraId="1ED5CEB1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  <w:p w14:paraId="0B67171F" w14:textId="40333E3C" w:rsidR="00B22A80" w:rsidRPr="00B22A80" w:rsidRDefault="000E3446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Pénzügyi Bizottság, </w:t>
            </w:r>
            <w:r w:rsidR="001E5BDF">
              <w:rPr>
                <w:rFonts w:ascii="Times New Roman" w:hAnsi="Times New Roman"/>
                <w:szCs w:val="24"/>
                <w:lang w:eastAsia="en-US"/>
              </w:rPr>
              <w:t xml:space="preserve">Településfejlesztési </w:t>
            </w:r>
            <w:r w:rsidR="00BC28DF">
              <w:rPr>
                <w:rFonts w:ascii="Times New Roman" w:hAnsi="Times New Roman"/>
                <w:szCs w:val="24"/>
                <w:lang w:eastAsia="en-US"/>
              </w:rPr>
              <w:t xml:space="preserve">és Környezetvédelmi </w:t>
            </w:r>
            <w:r w:rsidR="001E5BDF">
              <w:rPr>
                <w:rFonts w:ascii="Times New Roman" w:hAnsi="Times New Roman"/>
                <w:szCs w:val="24"/>
                <w:lang w:eastAsia="en-US"/>
              </w:rPr>
              <w:t>Bizottság</w:t>
            </w:r>
          </w:p>
        </w:tc>
      </w:tr>
      <w:tr w:rsidR="00464BD6" w:rsidRPr="00B22A80" w14:paraId="12C35112" w14:textId="77777777" w:rsidTr="00D17EF6">
        <w:trPr>
          <w:trHeight w:val="749"/>
        </w:trPr>
        <w:tc>
          <w:tcPr>
            <w:tcW w:w="2549" w:type="dxa"/>
          </w:tcPr>
          <w:p w14:paraId="2BBFB65C" w14:textId="77777777" w:rsidR="00B22A80" w:rsidRPr="00B22A80" w:rsidRDefault="00B22A80" w:rsidP="00B22A80">
            <w:pPr>
              <w:widowControl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Egyeztetve, tájékoztatva:</w:t>
            </w:r>
          </w:p>
        </w:tc>
        <w:tc>
          <w:tcPr>
            <w:tcW w:w="0" w:type="auto"/>
            <w:gridSpan w:val="2"/>
            <w:vAlign w:val="center"/>
          </w:tcPr>
          <w:p w14:paraId="74C3B352" w14:textId="6270033E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64BD6" w:rsidRPr="00B22A80" w14:paraId="77EA90C3" w14:textId="77777777" w:rsidTr="00D17EF6">
        <w:trPr>
          <w:trHeight w:val="377"/>
        </w:trPr>
        <w:tc>
          <w:tcPr>
            <w:tcW w:w="2549" w:type="dxa"/>
          </w:tcPr>
          <w:p w14:paraId="6A09D1D0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Javasolt meghívott:</w:t>
            </w:r>
          </w:p>
        </w:tc>
        <w:tc>
          <w:tcPr>
            <w:tcW w:w="0" w:type="auto"/>
            <w:gridSpan w:val="2"/>
            <w:vAlign w:val="center"/>
          </w:tcPr>
          <w:p w14:paraId="15C31432" w14:textId="020F200A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64BD6" w:rsidRPr="00B22A80" w14:paraId="2206C11D" w14:textId="77777777" w:rsidTr="00D17EF6">
        <w:trPr>
          <w:trHeight w:val="703"/>
        </w:trPr>
        <w:tc>
          <w:tcPr>
            <w:tcW w:w="2549" w:type="dxa"/>
            <w:shd w:val="clear" w:color="auto" w:fill="FFFFFF" w:themeFill="background1"/>
          </w:tcPr>
          <w:p w14:paraId="7CC0776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Az elfogadásához szükséges szavazattöbbség: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9BF1148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5A35A4">
              <w:rPr>
                <w:rFonts w:ascii="Times New Roman" w:hAnsi="Times New Roman"/>
                <w:szCs w:val="24"/>
                <w:u w:val="single"/>
                <w:lang w:eastAsia="en-US"/>
              </w:rPr>
              <w:t>minősített</w:t>
            </w:r>
            <w:r w:rsidRPr="00B22A80">
              <w:rPr>
                <w:rFonts w:ascii="Times New Roman" w:hAnsi="Times New Roman"/>
                <w:szCs w:val="24"/>
                <w:lang w:eastAsia="en-US"/>
              </w:rPr>
              <w:t xml:space="preserve"> szavazattöbbség </w:t>
            </w:r>
          </w:p>
        </w:tc>
      </w:tr>
      <w:tr w:rsidR="00464BD6" w:rsidRPr="00B22A80" w14:paraId="302C0D87" w14:textId="77777777" w:rsidTr="00D17EF6">
        <w:trPr>
          <w:trHeight w:val="481"/>
        </w:trPr>
        <w:tc>
          <w:tcPr>
            <w:tcW w:w="2549" w:type="dxa"/>
            <w:shd w:val="clear" w:color="auto" w:fill="FFFFFF" w:themeFill="background1"/>
          </w:tcPr>
          <w:p w14:paraId="782B33B9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Az előterjesztés zárt kezelését kérjük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C6C3745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 xml:space="preserve">igen                        </w:t>
            </w:r>
          </w:p>
          <w:p w14:paraId="4E911DAB" w14:textId="77777777" w:rsidR="00B22A80" w:rsidRPr="000E3446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u w:val="single"/>
                <w:lang w:eastAsia="en-US"/>
              </w:rPr>
            </w:pPr>
            <w:r w:rsidRPr="000E3446">
              <w:rPr>
                <w:rFonts w:ascii="Times New Roman" w:hAnsi="Times New Roman"/>
                <w:szCs w:val="24"/>
                <w:u w:val="single"/>
                <w:lang w:eastAsia="en-US"/>
              </w:rPr>
              <w:t>nem</w:t>
            </w:r>
          </w:p>
        </w:tc>
      </w:tr>
    </w:tbl>
    <w:p w14:paraId="2331F9C7" w14:textId="3690E886" w:rsidR="00FD671C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035297B" w14:textId="36CDF9D0" w:rsidR="00B22A80" w:rsidRDefault="00B22A80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16F5784E" w14:textId="621516B6" w:rsidR="009B2AB1" w:rsidRDefault="009B2AB1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5E151DCE" w14:textId="77777777" w:rsidR="009B2AB1" w:rsidRDefault="009B2AB1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3D2D035" w14:textId="798A6521" w:rsidR="006E484E" w:rsidRDefault="006E484E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1DFE1A8A" w14:textId="77777777" w:rsidR="00014EF6" w:rsidRPr="00E8221F" w:rsidRDefault="00014EF6" w:rsidP="00014EF6">
      <w:pPr>
        <w:shd w:val="clear" w:color="auto" w:fill="D9D9D9"/>
        <w:jc w:val="center"/>
        <w:rPr>
          <w:rFonts w:ascii="Times New Roman" w:hAnsi="Times New Roman"/>
          <w:b/>
          <w:bCs/>
          <w:szCs w:val="24"/>
        </w:rPr>
      </w:pPr>
      <w:bookmarkStart w:id="1" w:name="_Hlk77921262"/>
      <w:bookmarkStart w:id="2" w:name="_Hlk51315037"/>
      <w:r w:rsidRPr="00E8221F">
        <w:rPr>
          <w:rFonts w:ascii="Times New Roman" w:hAnsi="Times New Roman"/>
          <w:b/>
          <w:bCs/>
          <w:szCs w:val="24"/>
        </w:rPr>
        <w:t>VEZETŐI ÖSSZEFOGLALÓ</w:t>
      </w:r>
    </w:p>
    <w:bookmarkEnd w:id="1"/>
    <w:p w14:paraId="04197088" w14:textId="47949175" w:rsidR="00014EF6" w:rsidRDefault="00014EF6" w:rsidP="000D699B">
      <w:pPr>
        <w:widowControl/>
        <w:jc w:val="center"/>
        <w:outlineLvl w:val="0"/>
        <w:rPr>
          <w:rFonts w:ascii="Times New Roman" w:hAnsi="Times New Roman"/>
          <w:b/>
          <w:bCs/>
          <w:kern w:val="36"/>
          <w:szCs w:val="24"/>
        </w:rPr>
      </w:pPr>
    </w:p>
    <w:p w14:paraId="4FEB0FF5" w14:textId="125AFAB4" w:rsidR="00CC3157" w:rsidRDefault="00CC3157" w:rsidP="00CC3157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A Kulturális Alapítvány Szadáért </w:t>
      </w:r>
      <w:r w:rsidR="00D40E54">
        <w:rPr>
          <w:rFonts w:ascii="Times New Roman" w:hAnsi="Times New Roman"/>
          <w:szCs w:val="24"/>
          <w:lang w:eastAsia="zh-CN"/>
        </w:rPr>
        <w:t>A</w:t>
      </w:r>
      <w:r>
        <w:rPr>
          <w:rFonts w:ascii="Times New Roman" w:hAnsi="Times New Roman"/>
          <w:szCs w:val="24"/>
          <w:lang w:eastAsia="zh-CN"/>
        </w:rPr>
        <w:t xml:space="preserve">lapítvány </w:t>
      </w:r>
      <w:r w:rsidR="00D40E54">
        <w:rPr>
          <w:rFonts w:ascii="Times New Roman" w:hAnsi="Times New Roman"/>
          <w:szCs w:val="24"/>
          <w:lang w:eastAsia="zh-CN"/>
        </w:rPr>
        <w:t>E</w:t>
      </w:r>
      <w:r>
        <w:rPr>
          <w:rFonts w:ascii="Times New Roman" w:hAnsi="Times New Roman"/>
          <w:szCs w:val="24"/>
          <w:lang w:eastAsia="zh-CN"/>
        </w:rPr>
        <w:t>lnöke a</w:t>
      </w:r>
      <w:r w:rsidRPr="00CC3157">
        <w:rPr>
          <w:rFonts w:ascii="Times New Roman" w:hAnsi="Times New Roman"/>
          <w:szCs w:val="24"/>
          <w:lang w:eastAsia="zh-CN"/>
        </w:rPr>
        <w:t>zzal a kéréssel fordul</w:t>
      </w:r>
      <w:r>
        <w:rPr>
          <w:rFonts w:ascii="Times New Roman" w:hAnsi="Times New Roman"/>
          <w:szCs w:val="24"/>
          <w:lang w:eastAsia="zh-CN"/>
        </w:rPr>
        <w:t>t a Tisztelt Képviselő Testülethez, hogy biztosítsa</w:t>
      </w:r>
      <w:r w:rsidRPr="00CC3157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a</w:t>
      </w:r>
      <w:r w:rsidR="00115FC5">
        <w:rPr>
          <w:rFonts w:ascii="Times New Roman" w:hAnsi="Times New Roman"/>
          <w:szCs w:val="24"/>
          <w:lang w:eastAsia="zh-CN"/>
        </w:rPr>
        <w:t>z Alapítvány által (önkormányzati pénzügyi támogatással) működtetett</w:t>
      </w:r>
      <w:r>
        <w:rPr>
          <w:rFonts w:ascii="Times New Roman" w:hAnsi="Times New Roman"/>
          <w:szCs w:val="24"/>
          <w:lang w:eastAsia="zh-CN"/>
        </w:rPr>
        <w:t xml:space="preserve"> „Szadai Tájház” </w:t>
      </w:r>
      <w:r w:rsidRPr="00EF0D79">
        <w:rPr>
          <w:rFonts w:ascii="Times New Roman" w:hAnsi="Times New Roman"/>
          <w:b/>
          <w:bCs/>
          <w:szCs w:val="24"/>
          <w:u w:val="single"/>
          <w:lang w:eastAsia="zh-CN"/>
        </w:rPr>
        <w:t>helyi védettség</w:t>
      </w:r>
      <w:r w:rsidR="00057F67" w:rsidRPr="00EF0D79">
        <w:rPr>
          <w:rFonts w:ascii="Times New Roman" w:hAnsi="Times New Roman"/>
          <w:b/>
          <w:bCs/>
          <w:szCs w:val="24"/>
          <w:u w:val="single"/>
          <w:lang w:eastAsia="zh-CN"/>
        </w:rPr>
        <w:t>ét</w:t>
      </w:r>
      <w:r w:rsidRPr="00CC3157">
        <w:rPr>
          <w:rFonts w:ascii="Times New Roman" w:hAnsi="Times New Roman"/>
          <w:szCs w:val="24"/>
          <w:lang w:eastAsia="zh-CN"/>
        </w:rPr>
        <w:t>.</w:t>
      </w:r>
    </w:p>
    <w:p w14:paraId="00E0FCFE" w14:textId="77777777" w:rsidR="00464BD6" w:rsidRDefault="00464BD6" w:rsidP="00CC3157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14:paraId="31DEB807" w14:textId="728C0677" w:rsidR="00057F67" w:rsidRDefault="00057F67" w:rsidP="00CC3157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Ebben a kérdésben kikértük a TT1 Tanácsadó és Tervező Kft véleményét/iránymutatását</w:t>
      </w:r>
      <w:r w:rsidR="00464BD6">
        <w:rPr>
          <w:rFonts w:ascii="Times New Roman" w:hAnsi="Times New Roman"/>
          <w:szCs w:val="24"/>
          <w:lang w:eastAsia="zh-CN"/>
        </w:rPr>
        <w:t xml:space="preserve"> is</w:t>
      </w:r>
      <w:r>
        <w:rPr>
          <w:rFonts w:ascii="Times New Roman" w:hAnsi="Times New Roman"/>
          <w:szCs w:val="24"/>
          <w:lang w:eastAsia="zh-CN"/>
        </w:rPr>
        <w:t xml:space="preserve">, </w:t>
      </w:r>
      <w:r w:rsidR="00464BD6">
        <w:rPr>
          <w:rFonts w:ascii="Times New Roman" w:hAnsi="Times New Roman"/>
          <w:szCs w:val="24"/>
          <w:lang w:eastAsia="zh-CN"/>
        </w:rPr>
        <w:t xml:space="preserve">és </w:t>
      </w:r>
      <w:r>
        <w:rPr>
          <w:rFonts w:ascii="Times New Roman" w:hAnsi="Times New Roman"/>
          <w:szCs w:val="24"/>
          <w:lang w:eastAsia="zh-CN"/>
        </w:rPr>
        <w:t>a következő</w:t>
      </w:r>
      <w:r w:rsidR="00464BD6">
        <w:rPr>
          <w:rFonts w:ascii="Times New Roman" w:hAnsi="Times New Roman"/>
          <w:szCs w:val="24"/>
          <w:lang w:eastAsia="zh-CN"/>
        </w:rPr>
        <w:t xml:space="preserve"> tájékoztatást</w:t>
      </w:r>
      <w:r w:rsidR="00A41998">
        <w:rPr>
          <w:rFonts w:ascii="Times New Roman" w:hAnsi="Times New Roman"/>
          <w:szCs w:val="24"/>
          <w:lang w:eastAsia="zh-CN"/>
        </w:rPr>
        <w:t xml:space="preserve"> kap</w:t>
      </w:r>
      <w:r w:rsidR="00464BD6">
        <w:rPr>
          <w:rFonts w:ascii="Times New Roman" w:hAnsi="Times New Roman"/>
          <w:szCs w:val="24"/>
          <w:lang w:eastAsia="zh-CN"/>
        </w:rPr>
        <w:t>tuk:</w:t>
      </w:r>
    </w:p>
    <w:p w14:paraId="7858679E" w14:textId="77777777" w:rsidR="00464BD6" w:rsidRDefault="00464BD6" w:rsidP="00CC3157">
      <w:pPr>
        <w:widowControl/>
        <w:suppressAutoHyphens/>
        <w:autoSpaceDE w:val="0"/>
        <w:jc w:val="both"/>
        <w:rPr>
          <w:rFonts w:ascii="Times New Roman" w:hAnsi="Times New Roman"/>
          <w:i/>
          <w:iCs/>
          <w:szCs w:val="24"/>
          <w:lang w:eastAsia="zh-CN"/>
        </w:rPr>
      </w:pPr>
    </w:p>
    <w:p w14:paraId="238EA54C" w14:textId="32B22C40" w:rsidR="00EF0D79" w:rsidRPr="00EF0D79" w:rsidRDefault="00EF0D79" w:rsidP="00CC3157">
      <w:pPr>
        <w:widowControl/>
        <w:suppressAutoHyphens/>
        <w:autoSpaceDE w:val="0"/>
        <w:jc w:val="both"/>
        <w:rPr>
          <w:rFonts w:ascii="Times New Roman" w:hAnsi="Times New Roman"/>
          <w:i/>
          <w:iCs/>
          <w:szCs w:val="24"/>
          <w:lang w:eastAsia="zh-CN"/>
        </w:rPr>
      </w:pPr>
      <w:r w:rsidRPr="00EF0D79">
        <w:rPr>
          <w:rFonts w:ascii="Times New Roman" w:hAnsi="Times New Roman"/>
          <w:i/>
          <w:iCs/>
          <w:szCs w:val="24"/>
          <w:lang w:eastAsia="zh-CN"/>
        </w:rPr>
        <w:t xml:space="preserve">A Tájház helyi védettségűvé nyilvánításához a következő folyamatoknak kell végbe mennie: </w:t>
      </w:r>
    </w:p>
    <w:p w14:paraId="2961AAC1" w14:textId="2F98B1A1" w:rsidR="00A41998" w:rsidRPr="00A41998" w:rsidRDefault="00464BD6" w:rsidP="00A41998">
      <w:pPr>
        <w:widowControl/>
        <w:numPr>
          <w:ilvl w:val="0"/>
          <w:numId w:val="18"/>
        </w:numPr>
        <w:suppressAutoHyphens/>
        <w:autoSpaceDE w:val="0"/>
        <w:jc w:val="both"/>
        <w:rPr>
          <w:rFonts w:ascii="Times New Roman" w:hAnsi="Times New Roman"/>
          <w:bCs/>
          <w:i/>
          <w:iCs/>
          <w:szCs w:val="24"/>
          <w:lang w:eastAsia="zh-CN"/>
        </w:rPr>
      </w:pPr>
      <w:r>
        <w:rPr>
          <w:rFonts w:ascii="Times New Roman" w:hAnsi="Times New Roman"/>
          <w:bCs/>
          <w:i/>
          <w:iCs/>
          <w:szCs w:val="24"/>
          <w:lang w:eastAsia="zh-CN"/>
        </w:rPr>
        <w:t xml:space="preserve">az Önkormányzat </w:t>
      </w:r>
      <w:r w:rsidR="00A41998" w:rsidRPr="00A41998">
        <w:rPr>
          <w:rFonts w:ascii="Times New Roman" w:hAnsi="Times New Roman"/>
          <w:bCs/>
          <w:i/>
          <w:iCs/>
          <w:szCs w:val="24"/>
          <w:lang w:eastAsia="zh-CN"/>
        </w:rPr>
        <w:t>településképi rendeletének megváltoztatása</w:t>
      </w:r>
      <w:r>
        <w:rPr>
          <w:rFonts w:ascii="Times New Roman" w:hAnsi="Times New Roman"/>
          <w:bCs/>
          <w:i/>
          <w:iCs/>
          <w:szCs w:val="24"/>
          <w:lang w:eastAsia="zh-CN"/>
        </w:rPr>
        <w:t xml:space="preserve"> (módosítása)</w:t>
      </w:r>
    </w:p>
    <w:p w14:paraId="22E074FF" w14:textId="574E0B39" w:rsidR="00A41998" w:rsidRPr="00A41998" w:rsidRDefault="00A41998" w:rsidP="00A41998">
      <w:pPr>
        <w:widowControl/>
        <w:numPr>
          <w:ilvl w:val="0"/>
          <w:numId w:val="18"/>
        </w:numPr>
        <w:suppressAutoHyphens/>
        <w:autoSpaceDE w:val="0"/>
        <w:jc w:val="both"/>
        <w:rPr>
          <w:rFonts w:ascii="Times New Roman" w:hAnsi="Times New Roman"/>
          <w:bCs/>
          <w:i/>
          <w:iCs/>
          <w:szCs w:val="24"/>
          <w:lang w:eastAsia="zh-CN"/>
        </w:rPr>
      </w:pPr>
      <w:r w:rsidRPr="00A41998">
        <w:rPr>
          <w:rFonts w:ascii="Times New Roman" w:hAnsi="Times New Roman"/>
          <w:bCs/>
          <w:i/>
          <w:iCs/>
          <w:szCs w:val="24"/>
          <w:lang w:eastAsia="zh-CN"/>
        </w:rPr>
        <w:t>egyeztetési folyamat lebonyolítása (</w:t>
      </w:r>
      <w:r w:rsidR="00464BD6">
        <w:rPr>
          <w:rFonts w:ascii="Times New Roman" w:hAnsi="Times New Roman"/>
          <w:bCs/>
          <w:i/>
          <w:iCs/>
          <w:szCs w:val="24"/>
          <w:lang w:eastAsia="zh-CN"/>
        </w:rPr>
        <w:t xml:space="preserve">a </w:t>
      </w:r>
      <w:r w:rsidRPr="00A41998">
        <w:rPr>
          <w:rFonts w:ascii="Times New Roman" w:hAnsi="Times New Roman"/>
          <w:bCs/>
          <w:i/>
          <w:iCs/>
          <w:szCs w:val="24"/>
          <w:lang w:eastAsia="zh-CN"/>
        </w:rPr>
        <w:t>314/2012</w:t>
      </w:r>
      <w:r w:rsidR="00464BD6">
        <w:rPr>
          <w:rFonts w:ascii="Times New Roman" w:hAnsi="Times New Roman"/>
          <w:bCs/>
          <w:i/>
          <w:iCs/>
          <w:szCs w:val="24"/>
          <w:lang w:eastAsia="zh-CN"/>
        </w:rPr>
        <w:t>.(XI.9.)</w:t>
      </w:r>
      <w:r w:rsidRPr="00A41998">
        <w:rPr>
          <w:rFonts w:ascii="Times New Roman" w:hAnsi="Times New Roman"/>
          <w:bCs/>
          <w:i/>
          <w:iCs/>
          <w:szCs w:val="24"/>
          <w:lang w:eastAsia="zh-CN"/>
        </w:rPr>
        <w:t xml:space="preserve"> </w:t>
      </w:r>
      <w:proofErr w:type="spellStart"/>
      <w:r w:rsidRPr="00A41998">
        <w:rPr>
          <w:rFonts w:ascii="Times New Roman" w:hAnsi="Times New Roman"/>
          <w:bCs/>
          <w:i/>
          <w:iCs/>
          <w:szCs w:val="24"/>
          <w:lang w:eastAsia="zh-CN"/>
        </w:rPr>
        <w:t>Korm</w:t>
      </w:r>
      <w:proofErr w:type="spellEnd"/>
      <w:r w:rsidRPr="00A41998">
        <w:rPr>
          <w:rFonts w:ascii="Times New Roman" w:hAnsi="Times New Roman"/>
          <w:bCs/>
          <w:i/>
          <w:iCs/>
          <w:szCs w:val="24"/>
          <w:lang w:eastAsia="zh-CN"/>
        </w:rPr>
        <w:t xml:space="preserve"> rendelet alapján partnerségi </w:t>
      </w:r>
      <w:r w:rsidR="00464BD6">
        <w:rPr>
          <w:rFonts w:ascii="Times New Roman" w:hAnsi="Times New Roman"/>
          <w:bCs/>
          <w:i/>
          <w:iCs/>
          <w:szCs w:val="24"/>
          <w:lang w:eastAsia="zh-CN"/>
        </w:rPr>
        <w:t xml:space="preserve">egyeztetési </w:t>
      </w:r>
      <w:r w:rsidRPr="00A41998">
        <w:rPr>
          <w:rFonts w:ascii="Times New Roman" w:hAnsi="Times New Roman"/>
          <w:bCs/>
          <w:i/>
          <w:iCs/>
          <w:szCs w:val="24"/>
          <w:lang w:eastAsia="zh-CN"/>
        </w:rPr>
        <w:t xml:space="preserve">eljárás, </w:t>
      </w:r>
      <w:r w:rsidR="00464BD6">
        <w:rPr>
          <w:rFonts w:ascii="Times New Roman" w:hAnsi="Times New Roman"/>
          <w:bCs/>
          <w:i/>
          <w:iCs/>
          <w:szCs w:val="24"/>
          <w:lang w:eastAsia="zh-CN"/>
        </w:rPr>
        <w:t xml:space="preserve">előzetes </w:t>
      </w:r>
      <w:r w:rsidRPr="00A41998">
        <w:rPr>
          <w:rFonts w:ascii="Times New Roman" w:hAnsi="Times New Roman"/>
          <w:bCs/>
          <w:i/>
          <w:iCs/>
          <w:szCs w:val="24"/>
          <w:lang w:eastAsia="zh-CN"/>
        </w:rPr>
        <w:t>lakossági fórum megtartása</w:t>
      </w:r>
      <w:r w:rsidR="00464BD6">
        <w:rPr>
          <w:rFonts w:ascii="Times New Roman" w:hAnsi="Times New Roman"/>
          <w:bCs/>
          <w:i/>
          <w:iCs/>
          <w:szCs w:val="24"/>
          <w:lang w:eastAsia="zh-CN"/>
        </w:rPr>
        <w:t>),</w:t>
      </w:r>
    </w:p>
    <w:p w14:paraId="17F52E09" w14:textId="527DCCCF" w:rsidR="00A41998" w:rsidRPr="00A41998" w:rsidRDefault="00464BD6" w:rsidP="00A41998">
      <w:pPr>
        <w:widowControl/>
        <w:numPr>
          <w:ilvl w:val="0"/>
          <w:numId w:val="18"/>
        </w:numPr>
        <w:suppressAutoHyphens/>
        <w:autoSpaceDE w:val="0"/>
        <w:jc w:val="both"/>
        <w:rPr>
          <w:rFonts w:ascii="Times New Roman" w:hAnsi="Times New Roman"/>
          <w:bCs/>
          <w:i/>
          <w:iCs/>
          <w:szCs w:val="24"/>
          <w:lang w:eastAsia="zh-CN"/>
        </w:rPr>
      </w:pPr>
      <w:r>
        <w:rPr>
          <w:rFonts w:ascii="Times New Roman" w:hAnsi="Times New Roman"/>
          <w:bCs/>
          <w:i/>
          <w:iCs/>
          <w:szCs w:val="24"/>
          <w:lang w:eastAsia="zh-CN"/>
        </w:rPr>
        <w:t>képviselő-t</w:t>
      </w:r>
      <w:r w:rsidR="00A41998" w:rsidRPr="00A41998">
        <w:rPr>
          <w:rFonts w:ascii="Times New Roman" w:hAnsi="Times New Roman"/>
          <w:bCs/>
          <w:i/>
          <w:iCs/>
          <w:szCs w:val="24"/>
          <w:lang w:eastAsia="zh-CN"/>
        </w:rPr>
        <w:t>estületi döntés meghozatala</w:t>
      </w:r>
    </w:p>
    <w:p w14:paraId="33F3C91E" w14:textId="70F1B200" w:rsidR="00A41998" w:rsidRPr="00A41998" w:rsidRDefault="00464BD6" w:rsidP="00A41998">
      <w:pPr>
        <w:widowControl/>
        <w:numPr>
          <w:ilvl w:val="0"/>
          <w:numId w:val="18"/>
        </w:numPr>
        <w:suppressAutoHyphens/>
        <w:autoSpaceDE w:val="0"/>
        <w:jc w:val="both"/>
        <w:rPr>
          <w:rFonts w:ascii="Times New Roman" w:hAnsi="Times New Roman"/>
          <w:bCs/>
          <w:i/>
          <w:iCs/>
          <w:szCs w:val="24"/>
          <w:lang w:eastAsia="zh-CN"/>
        </w:rPr>
      </w:pPr>
      <w:r>
        <w:rPr>
          <w:rFonts w:ascii="Times New Roman" w:hAnsi="Times New Roman"/>
          <w:bCs/>
          <w:i/>
          <w:iCs/>
          <w:szCs w:val="24"/>
          <w:lang w:eastAsia="zh-CN"/>
        </w:rPr>
        <w:t>társh</w:t>
      </w:r>
      <w:r w:rsidR="00A41998" w:rsidRPr="00A41998">
        <w:rPr>
          <w:rFonts w:ascii="Times New Roman" w:hAnsi="Times New Roman"/>
          <w:bCs/>
          <w:i/>
          <w:iCs/>
          <w:szCs w:val="24"/>
          <w:lang w:eastAsia="zh-CN"/>
        </w:rPr>
        <w:t xml:space="preserve">atóságok bevonása az eljárásba </w:t>
      </w:r>
    </w:p>
    <w:p w14:paraId="484A998E" w14:textId="77777777" w:rsidR="00464BD6" w:rsidRDefault="00464BD6" w:rsidP="00EF0D79">
      <w:pPr>
        <w:widowControl/>
        <w:suppressAutoHyphens/>
        <w:autoSpaceDE w:val="0"/>
        <w:jc w:val="both"/>
        <w:rPr>
          <w:rFonts w:ascii="Times New Roman" w:hAnsi="Times New Roman"/>
          <w:bCs/>
          <w:szCs w:val="24"/>
          <w:lang w:eastAsia="zh-CN"/>
        </w:rPr>
      </w:pPr>
    </w:p>
    <w:p w14:paraId="2A774011" w14:textId="448B6518" w:rsidR="00A41998" w:rsidRPr="00EF0D79" w:rsidRDefault="00A41998" w:rsidP="00EF0D79">
      <w:pPr>
        <w:widowControl/>
        <w:suppressAutoHyphens/>
        <w:autoSpaceDE w:val="0"/>
        <w:jc w:val="both"/>
        <w:rPr>
          <w:rFonts w:ascii="Times New Roman" w:hAnsi="Times New Roman"/>
          <w:bCs/>
          <w:szCs w:val="24"/>
          <w:lang w:eastAsia="zh-CN"/>
        </w:rPr>
      </w:pPr>
      <w:r w:rsidRPr="00A41998">
        <w:rPr>
          <w:rFonts w:ascii="Times New Roman" w:hAnsi="Times New Roman"/>
          <w:bCs/>
          <w:szCs w:val="24"/>
          <w:lang w:eastAsia="zh-CN"/>
        </w:rPr>
        <w:t xml:space="preserve">Szóbeli tájékoztatás szerint </w:t>
      </w:r>
      <w:r w:rsidRPr="00464BD6">
        <w:rPr>
          <w:rFonts w:ascii="Times New Roman" w:hAnsi="Times New Roman"/>
          <w:bCs/>
          <w:i/>
          <w:iCs/>
          <w:szCs w:val="24"/>
          <w:lang w:eastAsia="zh-CN"/>
        </w:rPr>
        <w:t>a hatástanulmány elkészít</w:t>
      </w:r>
      <w:r w:rsidR="00464BD6" w:rsidRPr="00464BD6">
        <w:rPr>
          <w:rFonts w:ascii="Times New Roman" w:hAnsi="Times New Roman"/>
          <w:bCs/>
          <w:i/>
          <w:iCs/>
          <w:szCs w:val="24"/>
          <w:lang w:eastAsia="zh-CN"/>
        </w:rPr>
        <w:t>tet</w:t>
      </w:r>
      <w:r w:rsidRPr="00464BD6">
        <w:rPr>
          <w:rFonts w:ascii="Times New Roman" w:hAnsi="Times New Roman"/>
          <w:bCs/>
          <w:i/>
          <w:iCs/>
          <w:szCs w:val="24"/>
          <w:lang w:eastAsia="zh-CN"/>
        </w:rPr>
        <w:t>és</w:t>
      </w:r>
      <w:r w:rsidR="00464BD6" w:rsidRPr="00464BD6">
        <w:rPr>
          <w:rFonts w:ascii="Times New Roman" w:hAnsi="Times New Roman"/>
          <w:bCs/>
          <w:i/>
          <w:iCs/>
          <w:szCs w:val="24"/>
          <w:lang w:eastAsia="zh-CN"/>
        </w:rPr>
        <w:t>ének</w:t>
      </w:r>
      <w:r w:rsidRPr="00464BD6">
        <w:rPr>
          <w:rFonts w:ascii="Times New Roman" w:hAnsi="Times New Roman"/>
          <w:bCs/>
          <w:i/>
          <w:iCs/>
          <w:szCs w:val="24"/>
          <w:lang w:eastAsia="zh-CN"/>
        </w:rPr>
        <w:t xml:space="preserve"> és az eljárás lebonyolítás</w:t>
      </w:r>
      <w:r w:rsidR="00464BD6" w:rsidRPr="00464BD6">
        <w:rPr>
          <w:rFonts w:ascii="Times New Roman" w:hAnsi="Times New Roman"/>
          <w:bCs/>
          <w:i/>
          <w:iCs/>
          <w:szCs w:val="24"/>
          <w:lang w:eastAsia="zh-CN"/>
        </w:rPr>
        <w:t>ának</w:t>
      </w:r>
      <w:r w:rsidR="00464BD6">
        <w:rPr>
          <w:rFonts w:ascii="Times New Roman" w:hAnsi="Times New Roman"/>
          <w:bCs/>
          <w:i/>
          <w:iCs/>
          <w:szCs w:val="24"/>
          <w:u w:val="single"/>
          <w:lang w:eastAsia="zh-CN"/>
        </w:rPr>
        <w:t xml:space="preserve"> költségigénye kb. </w:t>
      </w:r>
      <w:proofErr w:type="gramStart"/>
      <w:r w:rsidR="00464BD6" w:rsidRPr="00A41998">
        <w:rPr>
          <w:rFonts w:ascii="Times New Roman" w:hAnsi="Times New Roman"/>
          <w:bCs/>
          <w:i/>
          <w:iCs/>
          <w:szCs w:val="24"/>
          <w:u w:val="single"/>
          <w:lang w:eastAsia="zh-CN"/>
        </w:rPr>
        <w:t>500</w:t>
      </w:r>
      <w:r w:rsidR="00464BD6" w:rsidRPr="00EF0D79">
        <w:rPr>
          <w:rFonts w:ascii="Times New Roman" w:hAnsi="Times New Roman"/>
          <w:bCs/>
          <w:i/>
          <w:iCs/>
          <w:szCs w:val="24"/>
          <w:u w:val="single"/>
          <w:lang w:eastAsia="zh-CN"/>
        </w:rPr>
        <w:t>.000</w:t>
      </w:r>
      <w:r w:rsidR="00464BD6">
        <w:rPr>
          <w:rFonts w:ascii="Times New Roman" w:hAnsi="Times New Roman"/>
          <w:bCs/>
          <w:i/>
          <w:iCs/>
          <w:szCs w:val="24"/>
          <w:u w:val="single"/>
          <w:lang w:eastAsia="zh-CN"/>
        </w:rPr>
        <w:t>,</w:t>
      </w:r>
      <w:r w:rsidR="00464BD6" w:rsidRPr="00EF0D79">
        <w:rPr>
          <w:rFonts w:ascii="Times New Roman" w:hAnsi="Times New Roman"/>
          <w:bCs/>
          <w:i/>
          <w:iCs/>
          <w:szCs w:val="24"/>
          <w:u w:val="single"/>
          <w:lang w:eastAsia="zh-CN"/>
        </w:rPr>
        <w:t>-</w:t>
      </w:r>
      <w:proofErr w:type="gramEnd"/>
      <w:r w:rsidR="00464BD6" w:rsidRPr="00EF0D79">
        <w:rPr>
          <w:rFonts w:ascii="Times New Roman" w:hAnsi="Times New Roman"/>
          <w:bCs/>
          <w:i/>
          <w:iCs/>
          <w:szCs w:val="24"/>
          <w:u w:val="single"/>
          <w:lang w:eastAsia="zh-CN"/>
        </w:rPr>
        <w:t xml:space="preserve"> </w:t>
      </w:r>
      <w:r w:rsidR="00464BD6" w:rsidRPr="00A41998">
        <w:rPr>
          <w:rFonts w:ascii="Times New Roman" w:hAnsi="Times New Roman"/>
          <w:bCs/>
          <w:i/>
          <w:iCs/>
          <w:szCs w:val="24"/>
          <w:u w:val="single"/>
          <w:lang w:eastAsia="zh-CN"/>
        </w:rPr>
        <w:t>Ft</w:t>
      </w:r>
      <w:r w:rsidRPr="00A41998">
        <w:rPr>
          <w:rFonts w:ascii="Times New Roman" w:hAnsi="Times New Roman"/>
          <w:bCs/>
          <w:szCs w:val="24"/>
          <w:lang w:eastAsia="zh-CN"/>
        </w:rPr>
        <w:t>.</w:t>
      </w:r>
    </w:p>
    <w:p w14:paraId="50248CCD" w14:textId="77777777" w:rsidR="00464BD6" w:rsidRPr="00D40E54" w:rsidRDefault="00464BD6" w:rsidP="00D40E54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14:paraId="64F88453" w14:textId="0F2381CD" w:rsidR="00D40E54" w:rsidRPr="00D40E54" w:rsidRDefault="00C92F7E" w:rsidP="00D40E54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  <w:r w:rsidRPr="00C92F7E">
        <w:rPr>
          <w:rFonts w:ascii="Times New Roman" w:hAnsi="Times New Roman"/>
          <w:szCs w:val="24"/>
          <w:lang w:eastAsia="zh-CN"/>
        </w:rPr>
        <w:t>A K</w:t>
      </w:r>
      <w:r w:rsidR="00115FC5">
        <w:rPr>
          <w:rFonts w:ascii="Times New Roman" w:hAnsi="Times New Roman"/>
          <w:szCs w:val="24"/>
          <w:lang w:eastAsia="zh-CN"/>
        </w:rPr>
        <w:t xml:space="preserve">érelmező </w:t>
      </w:r>
      <w:r>
        <w:rPr>
          <w:rFonts w:ascii="Times New Roman" w:hAnsi="Times New Roman"/>
          <w:szCs w:val="24"/>
          <w:lang w:eastAsia="zh-CN"/>
        </w:rPr>
        <w:t xml:space="preserve">által bemutatott </w:t>
      </w:r>
      <w:r w:rsidR="00D40E54" w:rsidRPr="00D40E54">
        <w:rPr>
          <w:rFonts w:ascii="Times New Roman" w:hAnsi="Times New Roman"/>
          <w:szCs w:val="24"/>
          <w:lang w:eastAsia="zh-CN"/>
        </w:rPr>
        <w:t xml:space="preserve">pénzügyi kimutatás </w:t>
      </w:r>
      <w:r>
        <w:rPr>
          <w:rFonts w:ascii="Times New Roman" w:hAnsi="Times New Roman"/>
          <w:szCs w:val="24"/>
          <w:lang w:eastAsia="zh-CN"/>
        </w:rPr>
        <w:t>alapján</w:t>
      </w:r>
      <w:r w:rsidR="00D40E54" w:rsidRPr="00D40E54">
        <w:rPr>
          <w:rFonts w:ascii="Times New Roman" w:hAnsi="Times New Roman"/>
          <w:szCs w:val="24"/>
          <w:lang w:eastAsia="zh-CN"/>
        </w:rPr>
        <w:t xml:space="preserve"> megállapítottuk, hogy</w:t>
      </w:r>
      <w:r w:rsidR="00115FC5">
        <w:rPr>
          <w:rFonts w:ascii="Times New Roman" w:hAnsi="Times New Roman"/>
          <w:szCs w:val="24"/>
          <w:lang w:eastAsia="zh-CN"/>
        </w:rPr>
        <w:t xml:space="preserve"> a Tájház</w:t>
      </w:r>
      <w:r w:rsidR="00D40E54" w:rsidRPr="00D40E54">
        <w:rPr>
          <w:rFonts w:ascii="Times New Roman" w:hAnsi="Times New Roman"/>
          <w:szCs w:val="24"/>
          <w:lang w:eastAsia="zh-CN"/>
        </w:rPr>
        <w:t xml:space="preserve"> jelen</w:t>
      </w:r>
      <w:r w:rsidR="00464BD6">
        <w:rPr>
          <w:rFonts w:ascii="Times New Roman" w:hAnsi="Times New Roman"/>
          <w:szCs w:val="24"/>
          <w:lang w:eastAsia="zh-CN"/>
        </w:rPr>
        <w:t>legi</w:t>
      </w:r>
      <w:r w:rsidR="00D40E54" w:rsidRPr="00D40E54">
        <w:rPr>
          <w:rFonts w:ascii="Times New Roman" w:hAnsi="Times New Roman"/>
          <w:szCs w:val="24"/>
          <w:lang w:eastAsia="zh-CN"/>
        </w:rPr>
        <w:t xml:space="preserve"> működ</w:t>
      </w:r>
      <w:r w:rsidR="00115FC5">
        <w:rPr>
          <w:rFonts w:ascii="Times New Roman" w:hAnsi="Times New Roman"/>
          <w:szCs w:val="24"/>
          <w:lang w:eastAsia="zh-CN"/>
        </w:rPr>
        <w:t>tetéséhe</w:t>
      </w:r>
      <w:r w:rsidR="00D40E54" w:rsidRPr="00D40E54">
        <w:rPr>
          <w:rFonts w:ascii="Times New Roman" w:hAnsi="Times New Roman"/>
          <w:szCs w:val="24"/>
          <w:lang w:eastAsia="zh-CN"/>
        </w:rPr>
        <w:t xml:space="preserve">z </w:t>
      </w:r>
      <w:r w:rsidR="00464BD6" w:rsidRPr="00D40E54">
        <w:rPr>
          <w:rFonts w:ascii="Times New Roman" w:hAnsi="Times New Roman"/>
          <w:szCs w:val="24"/>
          <w:lang w:eastAsia="zh-CN"/>
        </w:rPr>
        <w:t>évente</w:t>
      </w:r>
      <w:r w:rsidR="00464BD6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kb</w:t>
      </w:r>
      <w:r w:rsidR="00D82FC2">
        <w:rPr>
          <w:rFonts w:ascii="Times New Roman" w:hAnsi="Times New Roman"/>
          <w:szCs w:val="24"/>
          <w:lang w:eastAsia="zh-CN"/>
        </w:rPr>
        <w:t>.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="00D82FC2" w:rsidRPr="00D40E54">
        <w:rPr>
          <w:rFonts w:ascii="Times New Roman" w:hAnsi="Times New Roman"/>
          <w:szCs w:val="24"/>
          <w:lang w:eastAsia="zh-CN"/>
        </w:rPr>
        <w:t>5.680.000</w:t>
      </w:r>
      <w:r w:rsidR="00D82FC2">
        <w:rPr>
          <w:rFonts w:ascii="Times New Roman" w:hAnsi="Times New Roman"/>
          <w:szCs w:val="24"/>
          <w:lang w:eastAsia="zh-CN"/>
        </w:rPr>
        <w:t>,</w:t>
      </w:r>
      <w:r w:rsidR="00D82FC2" w:rsidRPr="00D40E54">
        <w:rPr>
          <w:rFonts w:ascii="Times New Roman" w:hAnsi="Times New Roman"/>
          <w:szCs w:val="24"/>
          <w:lang w:eastAsia="zh-CN"/>
        </w:rPr>
        <w:t xml:space="preserve"> -</w:t>
      </w:r>
      <w:r w:rsidR="00D40E54" w:rsidRPr="00D40E54">
        <w:rPr>
          <w:rFonts w:ascii="Times New Roman" w:hAnsi="Times New Roman"/>
          <w:szCs w:val="24"/>
          <w:lang w:eastAsia="zh-CN"/>
        </w:rPr>
        <w:t xml:space="preserve"> Ft </w:t>
      </w:r>
      <w:r w:rsidR="00115FC5" w:rsidRPr="00D40E54">
        <w:rPr>
          <w:rFonts w:ascii="Times New Roman" w:hAnsi="Times New Roman"/>
          <w:szCs w:val="24"/>
          <w:lang w:eastAsia="zh-CN"/>
        </w:rPr>
        <w:t>szükséges</w:t>
      </w:r>
      <w:r w:rsidR="00115FC5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(</w:t>
      </w:r>
      <w:r w:rsidR="00115FC5">
        <w:rPr>
          <w:rFonts w:ascii="Times New Roman" w:hAnsi="Times New Roman"/>
          <w:szCs w:val="24"/>
          <w:lang w:eastAsia="zh-CN"/>
        </w:rPr>
        <w:t xml:space="preserve">ebből </w:t>
      </w:r>
      <w:r>
        <w:rPr>
          <w:rFonts w:ascii="Times New Roman" w:hAnsi="Times New Roman"/>
          <w:szCs w:val="24"/>
          <w:lang w:eastAsia="zh-CN"/>
        </w:rPr>
        <w:t>Önkormányzat</w:t>
      </w:r>
      <w:r w:rsidR="00115FC5">
        <w:rPr>
          <w:rFonts w:ascii="Times New Roman" w:hAnsi="Times New Roman"/>
          <w:szCs w:val="24"/>
          <w:lang w:eastAsia="zh-CN"/>
        </w:rPr>
        <w:t xml:space="preserve">i finanszírozás </w:t>
      </w:r>
      <w:r>
        <w:rPr>
          <w:rFonts w:ascii="Times New Roman" w:hAnsi="Times New Roman"/>
          <w:szCs w:val="24"/>
          <w:lang w:eastAsia="zh-CN"/>
        </w:rPr>
        <w:t xml:space="preserve">3 160 000.-, Alapítványi bevétel 520 000.-, Önkormányzati </w:t>
      </w:r>
      <w:r w:rsidR="00115FC5">
        <w:rPr>
          <w:rFonts w:ascii="Times New Roman" w:hAnsi="Times New Roman"/>
          <w:szCs w:val="24"/>
          <w:lang w:eastAsia="zh-CN"/>
        </w:rPr>
        <w:t xml:space="preserve">pályázati támogatás - </w:t>
      </w:r>
      <w:r>
        <w:rPr>
          <w:rFonts w:ascii="Times New Roman" w:hAnsi="Times New Roman"/>
          <w:szCs w:val="24"/>
          <w:lang w:eastAsia="zh-CN"/>
        </w:rPr>
        <w:t>kiadvány nyomdai/grafikai</w:t>
      </w:r>
      <w:r w:rsidR="00115FC5">
        <w:rPr>
          <w:rFonts w:ascii="Times New Roman" w:hAnsi="Times New Roman"/>
          <w:szCs w:val="24"/>
          <w:lang w:eastAsia="zh-CN"/>
        </w:rPr>
        <w:t xml:space="preserve"> költségeire -</w:t>
      </w:r>
      <w:r w:rsidR="00F06723">
        <w:rPr>
          <w:rFonts w:ascii="Times New Roman" w:hAnsi="Times New Roman"/>
          <w:szCs w:val="24"/>
          <w:lang w:eastAsia="zh-CN"/>
        </w:rPr>
        <w:t xml:space="preserve"> 1 500 000.-, Testvértelepülés adománya 500 000.-)</w:t>
      </w:r>
      <w:r w:rsidR="00D40E54" w:rsidRPr="00D40E54">
        <w:rPr>
          <w:rFonts w:ascii="Times New Roman" w:hAnsi="Times New Roman"/>
          <w:szCs w:val="24"/>
          <w:lang w:eastAsia="zh-CN"/>
        </w:rPr>
        <w:t>.</w:t>
      </w:r>
      <w:r>
        <w:rPr>
          <w:rFonts w:ascii="Times New Roman" w:hAnsi="Times New Roman"/>
          <w:szCs w:val="24"/>
          <w:lang w:eastAsia="zh-CN"/>
        </w:rPr>
        <w:t xml:space="preserve"> </w:t>
      </w:r>
    </w:p>
    <w:p w14:paraId="2CF9549F" w14:textId="6AD64C3C" w:rsidR="00D40E54" w:rsidRDefault="00D40E54" w:rsidP="00D40E54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  <w:r w:rsidRPr="00D40E54">
        <w:rPr>
          <w:rFonts w:ascii="Times New Roman" w:hAnsi="Times New Roman"/>
          <w:szCs w:val="24"/>
          <w:lang w:eastAsia="zh-CN"/>
        </w:rPr>
        <w:t>Ha a</w:t>
      </w:r>
      <w:r w:rsidR="00C92F7E">
        <w:rPr>
          <w:rFonts w:ascii="Times New Roman" w:hAnsi="Times New Roman"/>
          <w:szCs w:val="24"/>
          <w:lang w:eastAsia="zh-CN"/>
        </w:rPr>
        <w:t xml:space="preserve"> „Tájház” </w:t>
      </w:r>
      <w:r w:rsidR="00115FC5">
        <w:rPr>
          <w:rFonts w:ascii="Times New Roman" w:hAnsi="Times New Roman"/>
          <w:szCs w:val="24"/>
          <w:lang w:eastAsia="zh-CN"/>
        </w:rPr>
        <w:t xml:space="preserve">a jövőben esetleg </w:t>
      </w:r>
      <w:r w:rsidR="00C92F7E">
        <w:rPr>
          <w:rFonts w:ascii="Times New Roman" w:hAnsi="Times New Roman"/>
          <w:szCs w:val="24"/>
          <w:lang w:eastAsia="zh-CN"/>
        </w:rPr>
        <w:t xml:space="preserve">a </w:t>
      </w:r>
      <w:r w:rsidR="00115FC5">
        <w:rPr>
          <w:rFonts w:ascii="Times New Roman" w:hAnsi="Times New Roman"/>
          <w:szCs w:val="24"/>
          <w:lang w:eastAsia="zh-CN"/>
        </w:rPr>
        <w:t>Székely Bertalan Művelődési Ház</w:t>
      </w:r>
      <w:r w:rsidR="00C92F7E">
        <w:rPr>
          <w:rFonts w:ascii="Times New Roman" w:hAnsi="Times New Roman"/>
          <w:szCs w:val="24"/>
          <w:lang w:eastAsia="zh-CN"/>
        </w:rPr>
        <w:t xml:space="preserve"> </w:t>
      </w:r>
      <w:r w:rsidR="00D82FC2">
        <w:rPr>
          <w:rFonts w:ascii="Times New Roman" w:hAnsi="Times New Roman"/>
          <w:szCs w:val="24"/>
          <w:lang w:eastAsia="zh-CN"/>
        </w:rPr>
        <w:t>tagintézményeként,</w:t>
      </w:r>
      <w:r w:rsidR="00C92F7E">
        <w:rPr>
          <w:rFonts w:ascii="Times New Roman" w:hAnsi="Times New Roman"/>
          <w:szCs w:val="24"/>
          <w:lang w:eastAsia="zh-CN"/>
        </w:rPr>
        <w:t xml:space="preserve"> </w:t>
      </w:r>
      <w:r w:rsidR="00115FC5">
        <w:rPr>
          <w:rFonts w:ascii="Times New Roman" w:hAnsi="Times New Roman"/>
          <w:szCs w:val="24"/>
          <w:lang w:eastAsia="zh-CN"/>
        </w:rPr>
        <w:t xml:space="preserve">avagy telephelyeként </w:t>
      </w:r>
      <w:r w:rsidR="00C92F7E">
        <w:rPr>
          <w:rFonts w:ascii="Times New Roman" w:hAnsi="Times New Roman"/>
          <w:szCs w:val="24"/>
          <w:lang w:eastAsia="zh-CN"/>
        </w:rPr>
        <w:t>működne</w:t>
      </w:r>
      <w:r w:rsidRPr="00D40E54">
        <w:rPr>
          <w:rFonts w:ascii="Times New Roman" w:hAnsi="Times New Roman"/>
          <w:szCs w:val="24"/>
          <w:lang w:eastAsia="zh-CN"/>
        </w:rPr>
        <w:t xml:space="preserve"> </w:t>
      </w:r>
      <w:r w:rsidR="00C92F7E">
        <w:rPr>
          <w:rFonts w:ascii="Times New Roman" w:hAnsi="Times New Roman"/>
          <w:szCs w:val="24"/>
          <w:lang w:eastAsia="zh-CN"/>
        </w:rPr>
        <w:t>tovább</w:t>
      </w:r>
      <w:r w:rsidRPr="00D40E54">
        <w:rPr>
          <w:rFonts w:ascii="Times New Roman" w:hAnsi="Times New Roman"/>
          <w:szCs w:val="24"/>
          <w:lang w:eastAsia="zh-CN"/>
        </w:rPr>
        <w:t xml:space="preserve">, akkor ezt az összeget még személyi kerettel </w:t>
      </w:r>
      <w:r w:rsidR="00115FC5">
        <w:rPr>
          <w:rFonts w:ascii="Times New Roman" w:hAnsi="Times New Roman"/>
          <w:szCs w:val="24"/>
          <w:lang w:eastAsia="zh-CN"/>
        </w:rPr>
        <w:t xml:space="preserve">is </w:t>
      </w:r>
      <w:r w:rsidRPr="00D40E54">
        <w:rPr>
          <w:rFonts w:ascii="Times New Roman" w:hAnsi="Times New Roman"/>
          <w:szCs w:val="24"/>
          <w:lang w:eastAsia="zh-CN"/>
        </w:rPr>
        <w:t>szükséges megtoldani, mert az állandó kiállítás biztosításához, szükséges egy állandó alkalmazott.</w:t>
      </w:r>
      <w:r w:rsidR="00F06723">
        <w:rPr>
          <w:rFonts w:ascii="Times New Roman" w:hAnsi="Times New Roman"/>
          <w:szCs w:val="24"/>
          <w:lang w:eastAsia="zh-CN"/>
        </w:rPr>
        <w:t xml:space="preserve"> Mindemellett szakmai munkaköröknek, szakköröknek szükséges helyet</w:t>
      </w:r>
      <w:r w:rsidR="00115FC5">
        <w:rPr>
          <w:rFonts w:ascii="Times New Roman" w:hAnsi="Times New Roman"/>
          <w:szCs w:val="24"/>
          <w:lang w:eastAsia="zh-CN"/>
        </w:rPr>
        <w:t xml:space="preserve"> is kell</w:t>
      </w:r>
      <w:r w:rsidR="00F06723">
        <w:rPr>
          <w:rFonts w:ascii="Times New Roman" w:hAnsi="Times New Roman"/>
          <w:szCs w:val="24"/>
          <w:lang w:eastAsia="zh-CN"/>
        </w:rPr>
        <w:t xml:space="preserve"> biztosítani</w:t>
      </w:r>
      <w:r w:rsidR="00115FC5">
        <w:rPr>
          <w:rFonts w:ascii="Times New Roman" w:hAnsi="Times New Roman"/>
          <w:szCs w:val="24"/>
          <w:lang w:eastAsia="zh-CN"/>
        </w:rPr>
        <w:t xml:space="preserve"> – s mindez a Művelődési Ház működési alapdokumentumainak módosításait is igényli.</w:t>
      </w:r>
    </w:p>
    <w:p w14:paraId="5C18992A" w14:textId="36B8D154" w:rsidR="00F06723" w:rsidRDefault="00F06723" w:rsidP="00D40E54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14:paraId="6B4351AA" w14:textId="35F23168" w:rsidR="00F06723" w:rsidRPr="00D40E54" w:rsidRDefault="00F06723" w:rsidP="00D40E54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Az Önkormányzat idei költségvetésébe a </w:t>
      </w:r>
      <w:r w:rsidR="00115FC5">
        <w:rPr>
          <w:rFonts w:ascii="Times New Roman" w:hAnsi="Times New Roman"/>
          <w:szCs w:val="24"/>
          <w:lang w:eastAsia="zh-CN"/>
        </w:rPr>
        <w:t xml:space="preserve">helyi védetté nyilvánítás feladata és költségvonzata </w:t>
      </w:r>
      <w:r>
        <w:rPr>
          <w:rFonts w:ascii="Times New Roman" w:hAnsi="Times New Roman"/>
          <w:szCs w:val="24"/>
          <w:lang w:eastAsia="zh-CN"/>
        </w:rPr>
        <w:t>nem volt betervezve. Az egyeztetések alkalmával a</w:t>
      </w:r>
      <w:r w:rsidR="00115FC5">
        <w:rPr>
          <w:rFonts w:ascii="Times New Roman" w:hAnsi="Times New Roman"/>
          <w:szCs w:val="24"/>
          <w:lang w:eastAsia="zh-CN"/>
        </w:rPr>
        <w:t xml:space="preserve"> Kérelmező -</w:t>
      </w:r>
      <w:r>
        <w:rPr>
          <w:rFonts w:ascii="Times New Roman" w:hAnsi="Times New Roman"/>
          <w:szCs w:val="24"/>
          <w:lang w:eastAsia="zh-CN"/>
        </w:rPr>
        <w:t xml:space="preserve"> miután a fenti tényeket megismerte</w:t>
      </w:r>
      <w:r w:rsidR="00115FC5">
        <w:rPr>
          <w:rFonts w:ascii="Times New Roman" w:hAnsi="Times New Roman"/>
          <w:szCs w:val="24"/>
          <w:lang w:eastAsia="zh-CN"/>
        </w:rPr>
        <w:t xml:space="preserve"> -</w:t>
      </w:r>
      <w:r>
        <w:rPr>
          <w:rFonts w:ascii="Times New Roman" w:hAnsi="Times New Roman"/>
          <w:szCs w:val="24"/>
          <w:lang w:eastAsia="zh-CN"/>
        </w:rPr>
        <w:t xml:space="preserve">, kérte, hogy egyelőre minden maradjon úgy, mint eddig, esetleg 2023. évtől szeretné, ha </w:t>
      </w:r>
      <w:r w:rsidR="00115FC5">
        <w:rPr>
          <w:rFonts w:ascii="Times New Roman" w:hAnsi="Times New Roman"/>
          <w:szCs w:val="24"/>
          <w:lang w:eastAsia="zh-CN"/>
        </w:rPr>
        <w:t>Székely Bertalan Művelődési Ház intézményébe integrálódhatna</w:t>
      </w:r>
      <w:r>
        <w:rPr>
          <w:rFonts w:ascii="Times New Roman" w:hAnsi="Times New Roman"/>
          <w:szCs w:val="24"/>
          <w:lang w:eastAsia="zh-CN"/>
        </w:rPr>
        <w:t xml:space="preserve"> a Szadai Tájház.</w:t>
      </w:r>
    </w:p>
    <w:p w14:paraId="41E20CAE" w14:textId="5DFE2232" w:rsidR="00800ADA" w:rsidRDefault="00800ADA" w:rsidP="00F84515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14:paraId="40C49ACB" w14:textId="77777777" w:rsidR="00115FC5" w:rsidRPr="00CE020D" w:rsidRDefault="00115FC5" w:rsidP="00115FC5">
      <w:pPr>
        <w:widowControl/>
        <w:suppressAutoHyphens/>
        <w:autoSpaceDE w:val="0"/>
        <w:jc w:val="both"/>
        <w:rPr>
          <w:rFonts w:ascii="Times New Roman" w:hAnsi="Times New Roman"/>
          <w:i/>
          <w:iCs/>
          <w:szCs w:val="24"/>
          <w:lang w:eastAsia="zh-CN"/>
        </w:rPr>
      </w:pPr>
      <w:r w:rsidRPr="00CE020D">
        <w:rPr>
          <w:rFonts w:ascii="Times New Roman" w:hAnsi="Times New Roman"/>
          <w:i/>
          <w:iCs/>
          <w:szCs w:val="24"/>
          <w:lang w:eastAsia="zh-CN"/>
        </w:rPr>
        <w:t xml:space="preserve">(A Kérelmező másik kérése a Székely műterem közérdekű muzeális kiállítóhellyé nyilvánítására irányult – e tárgyban azonban párhuzamosan külön előterjesztés készül: </w:t>
      </w:r>
      <w:proofErr w:type="spellStart"/>
      <w:r w:rsidRPr="00CE020D">
        <w:rPr>
          <w:rFonts w:ascii="Times New Roman" w:hAnsi="Times New Roman"/>
          <w:b/>
          <w:bCs/>
          <w:i/>
          <w:iCs/>
          <w:szCs w:val="24"/>
          <w:lang w:eastAsia="zh-CN"/>
        </w:rPr>
        <w:t>lsd</w:t>
      </w:r>
      <w:proofErr w:type="spellEnd"/>
      <w:r w:rsidRPr="00CE020D">
        <w:rPr>
          <w:rFonts w:ascii="Times New Roman" w:hAnsi="Times New Roman"/>
          <w:b/>
          <w:bCs/>
          <w:i/>
          <w:iCs/>
          <w:szCs w:val="24"/>
          <w:lang w:eastAsia="zh-CN"/>
        </w:rPr>
        <w:t>. 124/2021. sz. anyagként</w:t>
      </w:r>
      <w:r w:rsidRPr="00CE020D">
        <w:rPr>
          <w:rFonts w:ascii="Times New Roman" w:hAnsi="Times New Roman"/>
          <w:i/>
          <w:iCs/>
          <w:szCs w:val="24"/>
          <w:lang w:eastAsia="zh-CN"/>
        </w:rPr>
        <w:t>!)</w:t>
      </w:r>
    </w:p>
    <w:p w14:paraId="7972B632" w14:textId="77777777" w:rsidR="00115FC5" w:rsidRDefault="00115FC5" w:rsidP="00F84515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14:paraId="489F80D1" w14:textId="7DB5C952" w:rsidR="00800ADA" w:rsidRDefault="00800ADA" w:rsidP="00800ADA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A</w:t>
      </w:r>
      <w:r w:rsidRPr="00F84515">
        <w:rPr>
          <w:rFonts w:ascii="Times New Roman" w:hAnsi="Times New Roman"/>
          <w:szCs w:val="24"/>
          <w:lang w:eastAsia="zh-CN"/>
        </w:rPr>
        <w:t xml:space="preserve"> fentiek alapján a következő </w:t>
      </w:r>
      <w:r w:rsidR="0052532E" w:rsidRPr="0052532E">
        <w:rPr>
          <w:rFonts w:ascii="Times New Roman" w:hAnsi="Times New Roman"/>
          <w:i/>
          <w:iCs/>
          <w:szCs w:val="24"/>
          <w:u w:val="single"/>
          <w:lang w:eastAsia="zh-CN"/>
        </w:rPr>
        <w:t>alternatív</w:t>
      </w:r>
      <w:r w:rsidR="0052532E">
        <w:rPr>
          <w:rFonts w:ascii="Times New Roman" w:hAnsi="Times New Roman"/>
          <w:szCs w:val="24"/>
          <w:lang w:eastAsia="zh-CN"/>
        </w:rPr>
        <w:t xml:space="preserve"> </w:t>
      </w:r>
      <w:r w:rsidRPr="00F84515">
        <w:rPr>
          <w:rFonts w:ascii="Times New Roman" w:hAnsi="Times New Roman"/>
          <w:szCs w:val="24"/>
          <w:lang w:eastAsia="zh-CN"/>
        </w:rPr>
        <w:t>határozati javaslatot terjeszt</w:t>
      </w:r>
      <w:r w:rsidR="00115FC5">
        <w:rPr>
          <w:rFonts w:ascii="Times New Roman" w:hAnsi="Times New Roman"/>
          <w:szCs w:val="24"/>
          <w:lang w:eastAsia="zh-CN"/>
        </w:rPr>
        <w:t>jük</w:t>
      </w:r>
      <w:r w:rsidRPr="00F84515">
        <w:rPr>
          <w:rFonts w:ascii="Times New Roman" w:hAnsi="Times New Roman"/>
          <w:szCs w:val="24"/>
          <w:lang w:eastAsia="zh-CN"/>
        </w:rPr>
        <w:t xml:space="preserve"> a </w:t>
      </w:r>
      <w:r>
        <w:rPr>
          <w:rFonts w:ascii="Times New Roman" w:hAnsi="Times New Roman"/>
          <w:szCs w:val="24"/>
          <w:lang w:eastAsia="zh-CN"/>
        </w:rPr>
        <w:t>T</w:t>
      </w:r>
      <w:r w:rsidRPr="00F84515">
        <w:rPr>
          <w:rFonts w:ascii="Times New Roman" w:hAnsi="Times New Roman"/>
          <w:szCs w:val="24"/>
          <w:lang w:eastAsia="zh-CN"/>
        </w:rPr>
        <w:t>isztelt Képviselő-testület elé.</w:t>
      </w:r>
    </w:p>
    <w:p w14:paraId="01CE12D0" w14:textId="77777777" w:rsidR="00914DD8" w:rsidRDefault="00914DD8" w:rsidP="00F11FCE">
      <w:pPr>
        <w:widowControl/>
        <w:outlineLvl w:val="0"/>
        <w:rPr>
          <w:rFonts w:ascii="Times New Roman" w:hAnsi="Times New Roman"/>
          <w:b/>
          <w:bCs/>
          <w:kern w:val="36"/>
          <w:szCs w:val="24"/>
        </w:rPr>
      </w:pPr>
    </w:p>
    <w:p w14:paraId="6C70E2E5" w14:textId="24F6CB5C" w:rsidR="00973917" w:rsidRPr="00973917" w:rsidRDefault="00973917" w:rsidP="00973917">
      <w:pPr>
        <w:widowControl/>
        <w:shd w:val="clear" w:color="auto" w:fill="BFBFBF" w:themeFill="background1" w:themeFillShade="BF"/>
        <w:jc w:val="center"/>
        <w:rPr>
          <w:rFonts w:ascii="Times New Roman" w:hAnsi="Times New Roman"/>
          <w:b/>
          <w:bCs/>
          <w:szCs w:val="24"/>
        </w:rPr>
      </w:pPr>
      <w:bookmarkStart w:id="3" w:name="_Hlk81227792"/>
      <w:r w:rsidRPr="00973917">
        <w:rPr>
          <w:rFonts w:ascii="Times New Roman" w:hAnsi="Times New Roman"/>
          <w:b/>
          <w:bCs/>
          <w:szCs w:val="24"/>
        </w:rPr>
        <w:t>…/2021.(</w:t>
      </w:r>
      <w:r w:rsidR="00045C6C">
        <w:rPr>
          <w:rFonts w:ascii="Times New Roman" w:hAnsi="Times New Roman"/>
          <w:b/>
          <w:bCs/>
          <w:szCs w:val="24"/>
        </w:rPr>
        <w:t>X</w:t>
      </w:r>
      <w:r w:rsidRPr="00973917">
        <w:rPr>
          <w:rFonts w:ascii="Times New Roman" w:hAnsi="Times New Roman"/>
          <w:b/>
          <w:bCs/>
          <w:szCs w:val="24"/>
        </w:rPr>
        <w:t>.</w:t>
      </w:r>
      <w:r w:rsidR="001202CF">
        <w:rPr>
          <w:rFonts w:ascii="Times New Roman" w:hAnsi="Times New Roman"/>
          <w:b/>
          <w:bCs/>
          <w:szCs w:val="24"/>
        </w:rPr>
        <w:t>28</w:t>
      </w:r>
      <w:r w:rsidRPr="00973917">
        <w:rPr>
          <w:rFonts w:ascii="Times New Roman" w:hAnsi="Times New Roman"/>
          <w:b/>
          <w:bCs/>
          <w:szCs w:val="24"/>
        </w:rPr>
        <w:t>.) KT-határozat</w:t>
      </w:r>
    </w:p>
    <w:bookmarkEnd w:id="3"/>
    <w:p w14:paraId="7455DE62" w14:textId="77777777" w:rsidR="00F11FCE" w:rsidRPr="00973917" w:rsidRDefault="00F11FCE" w:rsidP="00973917">
      <w:pPr>
        <w:widowControl/>
        <w:jc w:val="both"/>
        <w:rPr>
          <w:rFonts w:ascii="Times New Roman" w:hAnsi="Times New Roman"/>
          <w:szCs w:val="24"/>
        </w:rPr>
      </w:pPr>
    </w:p>
    <w:bookmarkEnd w:id="2"/>
    <w:p w14:paraId="0F95AB43" w14:textId="77777777" w:rsidR="003176D1" w:rsidRPr="00F11FCE" w:rsidRDefault="003176D1" w:rsidP="003176D1">
      <w:pPr>
        <w:widowControl/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  <w:r w:rsidRPr="00F11FCE">
        <w:rPr>
          <w:rFonts w:ascii="Times New Roman" w:hAnsi="Times New Roman"/>
          <w:b/>
          <w:bCs/>
          <w:i/>
          <w:iCs/>
          <w:szCs w:val="24"/>
          <w:u w:val="single"/>
        </w:rPr>
        <w:t>A./ verzió:</w:t>
      </w:r>
    </w:p>
    <w:p w14:paraId="7BD7D326" w14:textId="77777777" w:rsidR="003176D1" w:rsidRPr="00973917" w:rsidRDefault="003176D1" w:rsidP="003176D1">
      <w:pPr>
        <w:widowControl/>
        <w:jc w:val="both"/>
        <w:rPr>
          <w:rFonts w:ascii="Times New Roman" w:hAnsi="Times New Roman"/>
          <w:szCs w:val="24"/>
        </w:rPr>
      </w:pPr>
    </w:p>
    <w:p w14:paraId="21CC4048" w14:textId="27F72285" w:rsidR="003176D1" w:rsidRPr="00115FC5" w:rsidRDefault="00115FC5" w:rsidP="00115FC5">
      <w:pPr>
        <w:widowControl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1./ </w:t>
      </w:r>
      <w:r w:rsidR="003176D1" w:rsidRPr="00115FC5">
        <w:rPr>
          <w:rFonts w:ascii="Times New Roman" w:hAnsi="Times New Roman"/>
          <w:szCs w:val="24"/>
        </w:rPr>
        <w:t xml:space="preserve">Szada Nagyközség Önkormányzatának Képviselő-testülete a 120/2021 számú anyag szerint a Szadai „Tájház” </w:t>
      </w:r>
      <w:r w:rsidR="0090796B" w:rsidRPr="00115FC5">
        <w:rPr>
          <w:rFonts w:ascii="Times New Roman" w:hAnsi="Times New Roman"/>
          <w:szCs w:val="24"/>
        </w:rPr>
        <w:t>helyi védetté nyilvánítását támogatja</w:t>
      </w:r>
      <w:r w:rsidR="00EE21B3" w:rsidRPr="00115FC5">
        <w:rPr>
          <w:rFonts w:ascii="Times New Roman" w:hAnsi="Times New Roman"/>
          <w:szCs w:val="24"/>
        </w:rPr>
        <w:t>.</w:t>
      </w:r>
    </w:p>
    <w:p w14:paraId="51526BBE" w14:textId="77777777" w:rsidR="001202CF" w:rsidRDefault="001202CF" w:rsidP="003176D1">
      <w:pPr>
        <w:widowControl/>
        <w:jc w:val="both"/>
        <w:outlineLvl w:val="0"/>
        <w:rPr>
          <w:rFonts w:ascii="Times New Roman" w:hAnsi="Times New Roman"/>
          <w:szCs w:val="24"/>
        </w:rPr>
      </w:pPr>
    </w:p>
    <w:p w14:paraId="2FB97BFF" w14:textId="77777777" w:rsidR="00891703" w:rsidRDefault="00115FC5" w:rsidP="00115FC5">
      <w:pPr>
        <w:widowControl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2./ </w:t>
      </w:r>
      <w:r w:rsidR="001202CF" w:rsidRPr="00115FC5">
        <w:rPr>
          <w:rFonts w:ascii="Times New Roman" w:hAnsi="Times New Roman"/>
          <w:szCs w:val="24"/>
        </w:rPr>
        <w:t>A Képviselő-testület felhatalmazza a Polgármestert, hogy az e határozat 1./ pontja</w:t>
      </w:r>
      <w:r>
        <w:rPr>
          <w:rFonts w:ascii="Times New Roman" w:hAnsi="Times New Roman"/>
          <w:szCs w:val="24"/>
        </w:rPr>
        <w:t xml:space="preserve"> költségszükségletet</w:t>
      </w:r>
      <w:r w:rsidR="001202CF" w:rsidRPr="00115FC5">
        <w:rPr>
          <w:rFonts w:ascii="Times New Roman" w:hAnsi="Times New Roman"/>
          <w:szCs w:val="24"/>
        </w:rPr>
        <w:t xml:space="preserve"> az Önkormányzat 2022. évi költségvetésén</w:t>
      </w:r>
      <w:r>
        <w:rPr>
          <w:rFonts w:ascii="Times New Roman" w:hAnsi="Times New Roman"/>
          <w:szCs w:val="24"/>
        </w:rPr>
        <w:t>ek tervezetébe</w:t>
      </w:r>
      <w:r w:rsidR="001202CF" w:rsidRPr="00115FC5">
        <w:rPr>
          <w:rFonts w:ascii="Times New Roman" w:hAnsi="Times New Roman"/>
          <w:szCs w:val="24"/>
        </w:rPr>
        <w:t xml:space="preserve"> </w:t>
      </w:r>
      <w:r w:rsidR="00891703">
        <w:rPr>
          <w:rFonts w:ascii="Times New Roman" w:hAnsi="Times New Roman"/>
          <w:szCs w:val="24"/>
        </w:rPr>
        <w:t>építse be.</w:t>
      </w:r>
    </w:p>
    <w:p w14:paraId="3D180D07" w14:textId="77777777" w:rsidR="00891703" w:rsidRDefault="00891703" w:rsidP="00115FC5">
      <w:pPr>
        <w:widowControl/>
        <w:jc w:val="both"/>
        <w:outlineLvl w:val="0"/>
        <w:rPr>
          <w:rFonts w:ascii="Times New Roman" w:hAnsi="Times New Roman"/>
          <w:szCs w:val="24"/>
        </w:rPr>
      </w:pPr>
    </w:p>
    <w:p w14:paraId="03C70F9C" w14:textId="4E4C999E" w:rsidR="001202CF" w:rsidRPr="00115FC5" w:rsidRDefault="00891703" w:rsidP="00115FC5">
      <w:pPr>
        <w:widowControl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3./ A Képviselő-testület felkéri a Jegyzőt arra, hogy a Képviselő-testület 2022. évi Munkatervének tervezetében jelenítse meg a helyi védetté nyilvánításhoz szükséges eljárás ütemezését és annak napirendi elemeit.</w:t>
      </w:r>
    </w:p>
    <w:p w14:paraId="0C15463F" w14:textId="27349656" w:rsidR="0090796B" w:rsidRDefault="0090796B" w:rsidP="003176D1">
      <w:pPr>
        <w:widowControl/>
        <w:jc w:val="both"/>
        <w:outlineLvl w:val="0"/>
        <w:rPr>
          <w:rFonts w:ascii="Times New Roman" w:hAnsi="Times New Roman"/>
          <w:szCs w:val="24"/>
        </w:rPr>
      </w:pPr>
    </w:p>
    <w:p w14:paraId="38DB67FC" w14:textId="6190E535" w:rsidR="002B68F7" w:rsidRPr="00045C6C" w:rsidRDefault="003176D1" w:rsidP="003176D1">
      <w:pPr>
        <w:widowControl/>
        <w:outlineLvl w:val="0"/>
        <w:rPr>
          <w:rFonts w:ascii="Times New Roman" w:hAnsi="Times New Roman"/>
          <w:szCs w:val="24"/>
        </w:rPr>
      </w:pPr>
      <w:r w:rsidRPr="00045C6C">
        <w:rPr>
          <w:rFonts w:ascii="Times New Roman" w:hAnsi="Times New Roman"/>
          <w:szCs w:val="24"/>
        </w:rPr>
        <w:t xml:space="preserve">Határidő: </w:t>
      </w:r>
      <w:r w:rsidR="002B68F7" w:rsidRPr="007F2269">
        <w:rPr>
          <w:rFonts w:ascii="Times New Roman" w:hAnsi="Times New Roman"/>
          <w:szCs w:val="24"/>
        </w:rPr>
        <w:t>1.</w:t>
      </w:r>
      <w:r w:rsidR="00891703">
        <w:rPr>
          <w:rFonts w:ascii="Times New Roman" w:hAnsi="Times New Roman"/>
          <w:szCs w:val="24"/>
        </w:rPr>
        <w:t xml:space="preserve">/ pont: azonnal, 2./ pont: </w:t>
      </w:r>
      <w:r w:rsidR="002B68F7">
        <w:rPr>
          <w:rFonts w:ascii="Times New Roman" w:hAnsi="Times New Roman"/>
          <w:szCs w:val="24"/>
        </w:rPr>
        <w:t>202</w:t>
      </w:r>
      <w:r w:rsidR="00891703">
        <w:rPr>
          <w:rFonts w:ascii="Times New Roman" w:hAnsi="Times New Roman"/>
          <w:szCs w:val="24"/>
        </w:rPr>
        <w:t>2. január</w:t>
      </w:r>
      <w:r w:rsidR="002B68F7">
        <w:rPr>
          <w:rFonts w:ascii="Times New Roman" w:hAnsi="Times New Roman"/>
          <w:szCs w:val="24"/>
        </w:rPr>
        <w:t xml:space="preserve"> 3</w:t>
      </w:r>
      <w:r w:rsidR="00891703">
        <w:rPr>
          <w:rFonts w:ascii="Times New Roman" w:hAnsi="Times New Roman"/>
          <w:szCs w:val="24"/>
        </w:rPr>
        <w:t>1</w:t>
      </w:r>
      <w:r w:rsidR="002B68F7">
        <w:rPr>
          <w:rFonts w:ascii="Times New Roman" w:hAnsi="Times New Roman"/>
          <w:szCs w:val="24"/>
        </w:rPr>
        <w:t>.</w:t>
      </w:r>
      <w:r w:rsidR="002B68F7" w:rsidRPr="007F2269">
        <w:rPr>
          <w:rFonts w:ascii="Times New Roman" w:hAnsi="Times New Roman"/>
          <w:szCs w:val="24"/>
        </w:rPr>
        <w:t xml:space="preserve">, </w:t>
      </w:r>
      <w:r w:rsidR="00891703">
        <w:rPr>
          <w:rFonts w:ascii="Times New Roman" w:hAnsi="Times New Roman"/>
          <w:szCs w:val="24"/>
        </w:rPr>
        <w:t>3</w:t>
      </w:r>
      <w:r w:rsidR="002B68F7" w:rsidRPr="007F2269">
        <w:rPr>
          <w:rFonts w:ascii="Times New Roman" w:hAnsi="Times New Roman"/>
          <w:szCs w:val="24"/>
        </w:rPr>
        <w:t xml:space="preserve">./ pont: 2021. </w:t>
      </w:r>
      <w:r w:rsidR="00891703">
        <w:rPr>
          <w:rFonts w:ascii="Times New Roman" w:hAnsi="Times New Roman"/>
          <w:szCs w:val="24"/>
        </w:rPr>
        <w:t>novem</w:t>
      </w:r>
      <w:r w:rsidR="002B68F7" w:rsidRPr="007F2269">
        <w:rPr>
          <w:rFonts w:ascii="Times New Roman" w:hAnsi="Times New Roman"/>
          <w:szCs w:val="24"/>
        </w:rPr>
        <w:t>ber 3</w:t>
      </w:r>
      <w:r w:rsidR="00891703">
        <w:rPr>
          <w:rFonts w:ascii="Times New Roman" w:hAnsi="Times New Roman"/>
          <w:szCs w:val="24"/>
        </w:rPr>
        <w:t>0</w:t>
      </w:r>
      <w:r w:rsidR="002B68F7" w:rsidRPr="007F2269">
        <w:rPr>
          <w:rFonts w:ascii="Times New Roman" w:hAnsi="Times New Roman"/>
          <w:szCs w:val="24"/>
        </w:rPr>
        <w:t>.</w:t>
      </w:r>
    </w:p>
    <w:p w14:paraId="08B94966" w14:textId="6FAACB73" w:rsidR="003176D1" w:rsidRPr="00045C6C" w:rsidRDefault="003176D1" w:rsidP="003176D1">
      <w:pPr>
        <w:widowControl/>
        <w:outlineLvl w:val="0"/>
        <w:rPr>
          <w:rFonts w:ascii="Times New Roman" w:hAnsi="Times New Roman"/>
          <w:szCs w:val="24"/>
        </w:rPr>
      </w:pPr>
      <w:r w:rsidRPr="00045C6C">
        <w:rPr>
          <w:rFonts w:ascii="Times New Roman" w:hAnsi="Times New Roman"/>
          <w:szCs w:val="24"/>
        </w:rPr>
        <w:t xml:space="preserve">Felelős: </w:t>
      </w:r>
      <w:r w:rsidR="00891703">
        <w:rPr>
          <w:rFonts w:ascii="Times New Roman" w:hAnsi="Times New Roman"/>
          <w:szCs w:val="24"/>
        </w:rPr>
        <w:t xml:space="preserve">1.-2./ pont: </w:t>
      </w:r>
      <w:r w:rsidRPr="00045C6C">
        <w:rPr>
          <w:rFonts w:ascii="Times New Roman" w:hAnsi="Times New Roman"/>
          <w:szCs w:val="24"/>
        </w:rPr>
        <w:t>polgármester</w:t>
      </w:r>
      <w:r w:rsidR="00891703">
        <w:rPr>
          <w:rFonts w:ascii="Times New Roman" w:hAnsi="Times New Roman"/>
          <w:szCs w:val="24"/>
        </w:rPr>
        <w:t>, 3./ pont: jegyző</w:t>
      </w:r>
    </w:p>
    <w:p w14:paraId="47418F9E" w14:textId="77777777" w:rsidR="003176D1" w:rsidRPr="00045C6C" w:rsidRDefault="003176D1" w:rsidP="003176D1">
      <w:pPr>
        <w:widowControl/>
        <w:outlineLvl w:val="0"/>
        <w:rPr>
          <w:rFonts w:ascii="Times New Roman" w:hAnsi="Times New Roman"/>
          <w:szCs w:val="24"/>
        </w:rPr>
      </w:pPr>
    </w:p>
    <w:p w14:paraId="041EA87B" w14:textId="77777777" w:rsidR="001202CF" w:rsidRDefault="001202CF" w:rsidP="003176D1">
      <w:pPr>
        <w:widowControl/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</w:p>
    <w:p w14:paraId="392F77C4" w14:textId="17647664" w:rsidR="003176D1" w:rsidRPr="00F11FCE" w:rsidRDefault="003176D1" w:rsidP="003176D1">
      <w:pPr>
        <w:widowControl/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Cs w:val="24"/>
          <w:u w:val="single"/>
        </w:rPr>
        <w:t>B</w:t>
      </w:r>
      <w:r w:rsidRPr="00F11FCE">
        <w:rPr>
          <w:rFonts w:ascii="Times New Roman" w:hAnsi="Times New Roman"/>
          <w:b/>
          <w:bCs/>
          <w:i/>
          <w:iCs/>
          <w:szCs w:val="24"/>
          <w:u w:val="single"/>
        </w:rPr>
        <w:t>./ verzió:</w:t>
      </w:r>
    </w:p>
    <w:p w14:paraId="6D126C19" w14:textId="77777777" w:rsidR="003176D1" w:rsidRDefault="003176D1" w:rsidP="003176D1">
      <w:pPr>
        <w:widowControl/>
        <w:outlineLvl w:val="0"/>
        <w:rPr>
          <w:rFonts w:ascii="Times New Roman" w:hAnsi="Times New Roman"/>
          <w:b/>
          <w:bCs/>
          <w:kern w:val="36"/>
          <w:szCs w:val="24"/>
        </w:rPr>
      </w:pPr>
    </w:p>
    <w:p w14:paraId="1DF8CA65" w14:textId="43CD5DF3" w:rsidR="001202CF" w:rsidRDefault="001202CF" w:rsidP="00891703">
      <w:pPr>
        <w:widowControl/>
        <w:jc w:val="both"/>
        <w:outlineLvl w:val="0"/>
        <w:rPr>
          <w:rFonts w:ascii="Times New Roman" w:hAnsi="Times New Roman"/>
          <w:szCs w:val="24"/>
        </w:rPr>
      </w:pPr>
      <w:r w:rsidRPr="00891703">
        <w:rPr>
          <w:rFonts w:ascii="Times New Roman" w:hAnsi="Times New Roman"/>
          <w:szCs w:val="24"/>
        </w:rPr>
        <w:t>Szada Nagyközség Önkormányzatának Képviselő-testülete a 120/2021 számú anyag szerint a Szadai „Tájház” helyi védetté nyilvánítását nem támogatja.</w:t>
      </w:r>
    </w:p>
    <w:p w14:paraId="389A1236" w14:textId="791C3DB4" w:rsidR="00891703" w:rsidRPr="00891703" w:rsidRDefault="00891703" w:rsidP="00891703">
      <w:pPr>
        <w:widowControl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fenti döntésről a Kérelmezőt írásban tájékoztatni kell.</w:t>
      </w:r>
    </w:p>
    <w:p w14:paraId="092787FE" w14:textId="564131FD" w:rsidR="002B68F7" w:rsidRPr="00045C6C" w:rsidRDefault="001202CF" w:rsidP="001202CF">
      <w:pPr>
        <w:widowControl/>
        <w:outlineLvl w:val="0"/>
        <w:rPr>
          <w:rFonts w:ascii="Times New Roman" w:hAnsi="Times New Roman"/>
          <w:szCs w:val="24"/>
        </w:rPr>
      </w:pPr>
      <w:r w:rsidRPr="00045C6C">
        <w:rPr>
          <w:rFonts w:ascii="Times New Roman" w:hAnsi="Times New Roman"/>
          <w:szCs w:val="24"/>
        </w:rPr>
        <w:t>Határidő: azonnal</w:t>
      </w:r>
    </w:p>
    <w:p w14:paraId="7CFF497C" w14:textId="77777777" w:rsidR="001202CF" w:rsidRPr="00045C6C" w:rsidRDefault="001202CF" w:rsidP="001202CF">
      <w:pPr>
        <w:widowControl/>
        <w:outlineLvl w:val="0"/>
        <w:rPr>
          <w:rFonts w:ascii="Times New Roman" w:hAnsi="Times New Roman"/>
          <w:szCs w:val="24"/>
        </w:rPr>
      </w:pPr>
      <w:r w:rsidRPr="00045C6C">
        <w:rPr>
          <w:rFonts w:ascii="Times New Roman" w:hAnsi="Times New Roman"/>
          <w:szCs w:val="24"/>
        </w:rPr>
        <w:t>Felelős: polgármester</w:t>
      </w:r>
    </w:p>
    <w:p w14:paraId="389C04C3" w14:textId="77777777" w:rsidR="000D699B" w:rsidRDefault="000D699B" w:rsidP="000D699B">
      <w:pPr>
        <w:widowControl/>
        <w:jc w:val="center"/>
        <w:outlineLvl w:val="0"/>
        <w:rPr>
          <w:rFonts w:ascii="Times New Roman" w:hAnsi="Times New Roman"/>
          <w:b/>
          <w:bCs/>
          <w:kern w:val="36"/>
          <w:szCs w:val="24"/>
        </w:rPr>
      </w:pPr>
    </w:p>
    <w:sectPr w:rsidR="000D699B" w:rsidSect="00D17EF6">
      <w:footerReference w:type="even" r:id="rId8"/>
      <w:footerReference w:type="default" r:id="rId9"/>
      <w:pgSz w:w="11906" w:h="16838"/>
      <w:pgMar w:top="568" w:right="991" w:bottom="709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88CF" w14:textId="77777777" w:rsidR="002403E3" w:rsidRDefault="002403E3">
      <w:r>
        <w:separator/>
      </w:r>
    </w:p>
  </w:endnote>
  <w:endnote w:type="continuationSeparator" w:id="0">
    <w:p w14:paraId="45B0FC2D" w14:textId="77777777" w:rsidR="002403E3" w:rsidRDefault="0024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AE6D" w14:textId="77777777" w:rsidR="00CA1AF5" w:rsidRDefault="008507DF" w:rsidP="001F60B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4B910B" w14:textId="77777777" w:rsidR="00CA1AF5" w:rsidRDefault="00BB65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7E0D" w14:textId="77777777" w:rsidR="00CA1AF5" w:rsidRPr="00F91E0C" w:rsidRDefault="008507DF" w:rsidP="001F60BF">
    <w:pPr>
      <w:pStyle w:val="llb"/>
      <w:framePr w:wrap="around" w:vAnchor="text" w:hAnchor="margin" w:xAlign="center" w:y="1"/>
      <w:rPr>
        <w:rStyle w:val="Oldalszm"/>
        <w:rFonts w:ascii="Times New Roman" w:hAnsi="Times New Roman"/>
      </w:rPr>
    </w:pPr>
    <w:r w:rsidRPr="00F91E0C">
      <w:rPr>
        <w:rStyle w:val="Oldalszm"/>
        <w:rFonts w:ascii="Times New Roman" w:hAnsi="Times New Roman"/>
      </w:rPr>
      <w:fldChar w:fldCharType="begin"/>
    </w:r>
    <w:r w:rsidRPr="00F91E0C">
      <w:rPr>
        <w:rStyle w:val="Oldalszm"/>
        <w:rFonts w:ascii="Times New Roman" w:hAnsi="Times New Roman"/>
      </w:rPr>
      <w:instrText xml:space="preserve">PAGE  </w:instrText>
    </w:r>
    <w:r w:rsidRPr="00F91E0C">
      <w:rPr>
        <w:rStyle w:val="Oldalszm"/>
        <w:rFonts w:ascii="Times New Roman" w:hAnsi="Times New Roman"/>
      </w:rPr>
      <w:fldChar w:fldCharType="separate"/>
    </w:r>
    <w:r w:rsidRPr="00F91E0C">
      <w:rPr>
        <w:rStyle w:val="Oldalszm"/>
        <w:rFonts w:ascii="Times New Roman" w:hAnsi="Times New Roman"/>
        <w:noProof/>
      </w:rPr>
      <w:t>1</w:t>
    </w:r>
    <w:r w:rsidRPr="00F91E0C">
      <w:rPr>
        <w:rStyle w:val="Oldalszm"/>
        <w:rFonts w:ascii="Times New Roman" w:hAnsi="Times New Roman"/>
      </w:rPr>
      <w:fldChar w:fldCharType="end"/>
    </w:r>
  </w:p>
  <w:p w14:paraId="7EFA76AF" w14:textId="77777777" w:rsidR="00CA1AF5" w:rsidRDefault="00BB65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2FDA" w14:textId="77777777" w:rsidR="002403E3" w:rsidRDefault="002403E3">
      <w:r>
        <w:separator/>
      </w:r>
    </w:p>
  </w:footnote>
  <w:footnote w:type="continuationSeparator" w:id="0">
    <w:p w14:paraId="0A4D9C05" w14:textId="77777777" w:rsidR="002403E3" w:rsidRDefault="0024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1E7"/>
    <w:multiLevelType w:val="hybridMultilevel"/>
    <w:tmpl w:val="4BC2CAAA"/>
    <w:lvl w:ilvl="0" w:tplc="57F84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838"/>
    <w:multiLevelType w:val="hybridMultilevel"/>
    <w:tmpl w:val="F1C6EFA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193"/>
    <w:multiLevelType w:val="hybridMultilevel"/>
    <w:tmpl w:val="3AA88CDC"/>
    <w:lvl w:ilvl="0" w:tplc="404AC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144332"/>
    <w:multiLevelType w:val="hybridMultilevel"/>
    <w:tmpl w:val="D06E8664"/>
    <w:lvl w:ilvl="0" w:tplc="EBE09C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21D"/>
    <w:multiLevelType w:val="hybridMultilevel"/>
    <w:tmpl w:val="1B060D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C65E1"/>
    <w:multiLevelType w:val="hybridMultilevel"/>
    <w:tmpl w:val="FDFEA874"/>
    <w:lvl w:ilvl="0" w:tplc="6F544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C19"/>
    <w:multiLevelType w:val="hybridMultilevel"/>
    <w:tmpl w:val="1D7CA54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A14FD"/>
    <w:multiLevelType w:val="hybridMultilevel"/>
    <w:tmpl w:val="53B6E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7FF5"/>
    <w:multiLevelType w:val="hybridMultilevel"/>
    <w:tmpl w:val="F3767B9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6AB7"/>
    <w:multiLevelType w:val="hybridMultilevel"/>
    <w:tmpl w:val="0BAC1BC4"/>
    <w:lvl w:ilvl="0" w:tplc="4C7C9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5479"/>
    <w:multiLevelType w:val="hybridMultilevel"/>
    <w:tmpl w:val="9D542FE6"/>
    <w:lvl w:ilvl="0" w:tplc="E0329E76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1931"/>
    <w:multiLevelType w:val="hybridMultilevel"/>
    <w:tmpl w:val="40E87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B2EEB"/>
    <w:multiLevelType w:val="hybridMultilevel"/>
    <w:tmpl w:val="0E4CBF6C"/>
    <w:lvl w:ilvl="0" w:tplc="E5024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223BC"/>
    <w:multiLevelType w:val="hybridMultilevel"/>
    <w:tmpl w:val="CD24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87A91"/>
    <w:multiLevelType w:val="hybridMultilevel"/>
    <w:tmpl w:val="37FC0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B92"/>
    <w:multiLevelType w:val="hybridMultilevel"/>
    <w:tmpl w:val="B67C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B773A"/>
    <w:multiLevelType w:val="hybridMultilevel"/>
    <w:tmpl w:val="14488A0E"/>
    <w:lvl w:ilvl="0" w:tplc="EB5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A6342"/>
    <w:multiLevelType w:val="hybridMultilevel"/>
    <w:tmpl w:val="A0F8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4E08"/>
    <w:multiLevelType w:val="hybridMultilevel"/>
    <w:tmpl w:val="A7668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A509F"/>
    <w:multiLevelType w:val="hybridMultilevel"/>
    <w:tmpl w:val="475C07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66DE"/>
    <w:multiLevelType w:val="hybridMultilevel"/>
    <w:tmpl w:val="AB08EF12"/>
    <w:lvl w:ilvl="0" w:tplc="139458A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857"/>
    <w:multiLevelType w:val="hybridMultilevel"/>
    <w:tmpl w:val="ED1026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26F63"/>
    <w:multiLevelType w:val="hybridMultilevel"/>
    <w:tmpl w:val="A198B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5"/>
  </w:num>
  <w:num w:numId="5">
    <w:abstractNumId w:val="18"/>
  </w:num>
  <w:num w:numId="6">
    <w:abstractNumId w:val="6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22"/>
  </w:num>
  <w:num w:numId="16">
    <w:abstractNumId w:val="21"/>
  </w:num>
  <w:num w:numId="17">
    <w:abstractNumId w:val="2"/>
  </w:num>
  <w:num w:numId="18">
    <w:abstractNumId w:val="0"/>
  </w:num>
  <w:num w:numId="19">
    <w:abstractNumId w:val="19"/>
  </w:num>
  <w:num w:numId="20">
    <w:abstractNumId w:val="11"/>
  </w:num>
  <w:num w:numId="21">
    <w:abstractNumId w:val="4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1C"/>
    <w:rsid w:val="00006A59"/>
    <w:rsid w:val="00014EF6"/>
    <w:rsid w:val="000164B8"/>
    <w:rsid w:val="000232E0"/>
    <w:rsid w:val="0003565A"/>
    <w:rsid w:val="000430F4"/>
    <w:rsid w:val="00045C6C"/>
    <w:rsid w:val="00050434"/>
    <w:rsid w:val="00057F67"/>
    <w:rsid w:val="000667D8"/>
    <w:rsid w:val="00067764"/>
    <w:rsid w:val="00082D5A"/>
    <w:rsid w:val="0008409E"/>
    <w:rsid w:val="0008480C"/>
    <w:rsid w:val="00093CF3"/>
    <w:rsid w:val="000D699B"/>
    <w:rsid w:val="000D7FF1"/>
    <w:rsid w:val="000E3446"/>
    <w:rsid w:val="00103308"/>
    <w:rsid w:val="00111F09"/>
    <w:rsid w:val="00114FF0"/>
    <w:rsid w:val="00115FC5"/>
    <w:rsid w:val="001202CF"/>
    <w:rsid w:val="0013610B"/>
    <w:rsid w:val="00151793"/>
    <w:rsid w:val="001553EF"/>
    <w:rsid w:val="00170CD9"/>
    <w:rsid w:val="001E5BDF"/>
    <w:rsid w:val="001E6940"/>
    <w:rsid w:val="00220C53"/>
    <w:rsid w:val="002403E3"/>
    <w:rsid w:val="00246370"/>
    <w:rsid w:val="00277098"/>
    <w:rsid w:val="0028472E"/>
    <w:rsid w:val="0029167B"/>
    <w:rsid w:val="002A6D38"/>
    <w:rsid w:val="002B68F7"/>
    <w:rsid w:val="002D2872"/>
    <w:rsid w:val="002F1113"/>
    <w:rsid w:val="002F58EE"/>
    <w:rsid w:val="00312302"/>
    <w:rsid w:val="0031595F"/>
    <w:rsid w:val="003176D1"/>
    <w:rsid w:val="003316AD"/>
    <w:rsid w:val="0033386D"/>
    <w:rsid w:val="003550E5"/>
    <w:rsid w:val="00355208"/>
    <w:rsid w:val="00355815"/>
    <w:rsid w:val="0038747E"/>
    <w:rsid w:val="003C3B35"/>
    <w:rsid w:val="003E187D"/>
    <w:rsid w:val="003F589E"/>
    <w:rsid w:val="00421226"/>
    <w:rsid w:val="004315C7"/>
    <w:rsid w:val="00437F7A"/>
    <w:rsid w:val="004621C6"/>
    <w:rsid w:val="00464BD6"/>
    <w:rsid w:val="00496E52"/>
    <w:rsid w:val="004B06F3"/>
    <w:rsid w:val="005107F0"/>
    <w:rsid w:val="00523A96"/>
    <w:rsid w:val="0052532E"/>
    <w:rsid w:val="00527C4E"/>
    <w:rsid w:val="00556B7F"/>
    <w:rsid w:val="0057298F"/>
    <w:rsid w:val="00581761"/>
    <w:rsid w:val="005973B0"/>
    <w:rsid w:val="005A35A4"/>
    <w:rsid w:val="005A70CA"/>
    <w:rsid w:val="005B734F"/>
    <w:rsid w:val="005C3BDD"/>
    <w:rsid w:val="005C4D74"/>
    <w:rsid w:val="005C7EE7"/>
    <w:rsid w:val="005D76AD"/>
    <w:rsid w:val="005E625A"/>
    <w:rsid w:val="00600E72"/>
    <w:rsid w:val="00611E47"/>
    <w:rsid w:val="00637AE4"/>
    <w:rsid w:val="006642CA"/>
    <w:rsid w:val="00666E33"/>
    <w:rsid w:val="00691FFD"/>
    <w:rsid w:val="006B04BB"/>
    <w:rsid w:val="006E484E"/>
    <w:rsid w:val="006F09D6"/>
    <w:rsid w:val="0071746D"/>
    <w:rsid w:val="00721012"/>
    <w:rsid w:val="007240AB"/>
    <w:rsid w:val="0073323E"/>
    <w:rsid w:val="0074362C"/>
    <w:rsid w:val="0074634B"/>
    <w:rsid w:val="00751273"/>
    <w:rsid w:val="00763AA1"/>
    <w:rsid w:val="0078349F"/>
    <w:rsid w:val="007B17ED"/>
    <w:rsid w:val="007D3FCF"/>
    <w:rsid w:val="00800ADA"/>
    <w:rsid w:val="008037BB"/>
    <w:rsid w:val="00803B73"/>
    <w:rsid w:val="00820C62"/>
    <w:rsid w:val="008507DF"/>
    <w:rsid w:val="008555BA"/>
    <w:rsid w:val="00875485"/>
    <w:rsid w:val="00891703"/>
    <w:rsid w:val="00896D81"/>
    <w:rsid w:val="008A1802"/>
    <w:rsid w:val="008A30DB"/>
    <w:rsid w:val="008A55DC"/>
    <w:rsid w:val="008C78FD"/>
    <w:rsid w:val="008E28DC"/>
    <w:rsid w:val="008E36B2"/>
    <w:rsid w:val="008F01D9"/>
    <w:rsid w:val="008F6D99"/>
    <w:rsid w:val="0090796B"/>
    <w:rsid w:val="00914DD8"/>
    <w:rsid w:val="009435DD"/>
    <w:rsid w:val="00947005"/>
    <w:rsid w:val="00973917"/>
    <w:rsid w:val="00976C8D"/>
    <w:rsid w:val="009933AC"/>
    <w:rsid w:val="009B2AB1"/>
    <w:rsid w:val="009D54B3"/>
    <w:rsid w:val="009F6A54"/>
    <w:rsid w:val="00A022E5"/>
    <w:rsid w:val="00A30A01"/>
    <w:rsid w:val="00A41998"/>
    <w:rsid w:val="00A7734E"/>
    <w:rsid w:val="00A8224E"/>
    <w:rsid w:val="00A84DA7"/>
    <w:rsid w:val="00A94D42"/>
    <w:rsid w:val="00AB4F02"/>
    <w:rsid w:val="00AC09C8"/>
    <w:rsid w:val="00AD465F"/>
    <w:rsid w:val="00B01AA2"/>
    <w:rsid w:val="00B0426A"/>
    <w:rsid w:val="00B11927"/>
    <w:rsid w:val="00B201AC"/>
    <w:rsid w:val="00B22A80"/>
    <w:rsid w:val="00B473FA"/>
    <w:rsid w:val="00B5287E"/>
    <w:rsid w:val="00B63DDF"/>
    <w:rsid w:val="00BB65BE"/>
    <w:rsid w:val="00BC2769"/>
    <w:rsid w:val="00BC28DF"/>
    <w:rsid w:val="00C12777"/>
    <w:rsid w:val="00C25661"/>
    <w:rsid w:val="00C25700"/>
    <w:rsid w:val="00C33FE9"/>
    <w:rsid w:val="00C805BA"/>
    <w:rsid w:val="00C92F7E"/>
    <w:rsid w:val="00CA54B2"/>
    <w:rsid w:val="00CB49A7"/>
    <w:rsid w:val="00CC2932"/>
    <w:rsid w:val="00CC3157"/>
    <w:rsid w:val="00CD7FDD"/>
    <w:rsid w:val="00CE020D"/>
    <w:rsid w:val="00CE3983"/>
    <w:rsid w:val="00D17EF6"/>
    <w:rsid w:val="00D25BB9"/>
    <w:rsid w:val="00D32B31"/>
    <w:rsid w:val="00D40E54"/>
    <w:rsid w:val="00D62DCD"/>
    <w:rsid w:val="00D82FC2"/>
    <w:rsid w:val="00D97BD4"/>
    <w:rsid w:val="00DA2C97"/>
    <w:rsid w:val="00DA54C2"/>
    <w:rsid w:val="00DC2179"/>
    <w:rsid w:val="00DC2DD8"/>
    <w:rsid w:val="00DE2C02"/>
    <w:rsid w:val="00DE2F79"/>
    <w:rsid w:val="00E02B51"/>
    <w:rsid w:val="00E21E4F"/>
    <w:rsid w:val="00E4263F"/>
    <w:rsid w:val="00E62026"/>
    <w:rsid w:val="00E7578A"/>
    <w:rsid w:val="00E8221F"/>
    <w:rsid w:val="00EA07DE"/>
    <w:rsid w:val="00EC16A6"/>
    <w:rsid w:val="00ED1880"/>
    <w:rsid w:val="00ED7AFD"/>
    <w:rsid w:val="00EE21B3"/>
    <w:rsid w:val="00EF0D79"/>
    <w:rsid w:val="00F06723"/>
    <w:rsid w:val="00F11FCE"/>
    <w:rsid w:val="00F27D8A"/>
    <w:rsid w:val="00F51665"/>
    <w:rsid w:val="00F733F4"/>
    <w:rsid w:val="00F76096"/>
    <w:rsid w:val="00F84515"/>
    <w:rsid w:val="00F853BE"/>
    <w:rsid w:val="00F93D02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6CE1464"/>
  <w15:chartTrackingRefBased/>
  <w15:docId w15:val="{BB5F0BA5-0210-48C4-8183-8543D211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2CA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D671C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"/>
    <w:rsid w:val="00FD67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D67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D671C"/>
    <w:rPr>
      <w:rFonts w:ascii="Courier New" w:eastAsia="Times New Roman" w:hAnsi="Courier New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FD671C"/>
  </w:style>
  <w:style w:type="table" w:styleId="Rcsostblzat">
    <w:name w:val="Table Grid"/>
    <w:basedOn w:val="Normltblzat"/>
    <w:uiPriority w:val="39"/>
    <w:rsid w:val="00FD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0F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430F4"/>
    <w:pPr>
      <w:spacing w:line="195" w:lineRule="atLeast"/>
    </w:pPr>
    <w:rPr>
      <w:rFonts w:cstheme="minorBidi"/>
      <w:color w:val="auto"/>
    </w:rPr>
  </w:style>
  <w:style w:type="paragraph" w:styleId="Listaszerbekezds">
    <w:name w:val="List Paragraph"/>
    <w:basedOn w:val="Norml"/>
    <w:uiPriority w:val="34"/>
    <w:qFormat/>
    <w:rsid w:val="00B01A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6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6A54"/>
    <w:rPr>
      <w:rFonts w:ascii="Courier New" w:eastAsia="Times New Roman" w:hAnsi="Courier New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F0D7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F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Filó-Szentes Kinga</dc:creator>
  <cp:keywords/>
  <dc:description/>
  <cp:lastModifiedBy>Dr. Finta Béla</cp:lastModifiedBy>
  <cp:revision>2</cp:revision>
  <cp:lastPrinted>2021-05-21T07:17:00Z</cp:lastPrinted>
  <dcterms:created xsi:type="dcterms:W3CDTF">2021-10-06T05:46:00Z</dcterms:created>
  <dcterms:modified xsi:type="dcterms:W3CDTF">2021-10-06T05:46:00Z</dcterms:modified>
</cp:coreProperties>
</file>