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E2475" w14:textId="77777777" w:rsidR="0074576F" w:rsidRPr="00F921C5" w:rsidRDefault="0074576F" w:rsidP="0074576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7198494" w14:textId="0988B15B" w:rsidR="0074576F" w:rsidRPr="00F921C5" w:rsidRDefault="0074576F" w:rsidP="0074576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921C5">
        <w:rPr>
          <w:b/>
          <w:sz w:val="24"/>
          <w:szCs w:val="24"/>
        </w:rPr>
        <w:t>Szada Nagyközség Önkormányzat Képviselő-testületének</w:t>
      </w:r>
    </w:p>
    <w:p w14:paraId="29000712" w14:textId="05F602EF" w:rsidR="0074576F" w:rsidRPr="00F921C5" w:rsidRDefault="0074576F" w:rsidP="0074576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921C5">
        <w:rPr>
          <w:b/>
          <w:sz w:val="24"/>
          <w:szCs w:val="24"/>
        </w:rPr>
        <w:t xml:space="preserve">…/2020. </w:t>
      </w:r>
      <w:proofErr w:type="gramStart"/>
      <w:r w:rsidRPr="00F921C5">
        <w:rPr>
          <w:b/>
          <w:sz w:val="24"/>
          <w:szCs w:val="24"/>
        </w:rPr>
        <w:t>( .</w:t>
      </w:r>
      <w:proofErr w:type="gramEnd"/>
      <w:r w:rsidRPr="00F921C5">
        <w:rPr>
          <w:b/>
          <w:sz w:val="24"/>
          <w:szCs w:val="24"/>
        </w:rPr>
        <w:t xml:space="preserve"> ) önkormányzati rendelete</w:t>
      </w:r>
    </w:p>
    <w:p w14:paraId="011C0733" w14:textId="77777777" w:rsidR="0074576F" w:rsidRPr="00F921C5" w:rsidRDefault="0074576F" w:rsidP="0074576F">
      <w:pPr>
        <w:jc w:val="center"/>
        <w:rPr>
          <w:b/>
          <w:sz w:val="24"/>
          <w:szCs w:val="24"/>
          <w:vertAlign w:val="superscript"/>
        </w:rPr>
      </w:pPr>
      <w:r w:rsidRPr="00F921C5">
        <w:rPr>
          <w:b/>
          <w:sz w:val="24"/>
          <w:szCs w:val="24"/>
        </w:rPr>
        <w:t>az útépítési érdekeltségi hozzájárulásról</w:t>
      </w:r>
    </w:p>
    <w:p w14:paraId="2B4CD1D9" w14:textId="77777777" w:rsidR="0074576F" w:rsidRPr="00F921C5" w:rsidRDefault="0074576F" w:rsidP="0074576F">
      <w:pPr>
        <w:rPr>
          <w:sz w:val="24"/>
          <w:szCs w:val="24"/>
        </w:rPr>
      </w:pPr>
    </w:p>
    <w:p w14:paraId="51708D1E" w14:textId="65E2867F" w:rsidR="00180C94" w:rsidRDefault="0074576F" w:rsidP="00180C94">
      <w:pPr>
        <w:jc w:val="both"/>
        <w:rPr>
          <w:b/>
          <w:sz w:val="24"/>
          <w:szCs w:val="24"/>
        </w:rPr>
      </w:pPr>
      <w:r w:rsidRPr="00F921C5">
        <w:rPr>
          <w:sz w:val="24"/>
          <w:szCs w:val="24"/>
        </w:rPr>
        <w:t>Szada Nagyközség Önkormányzat Képviselő-testülete az Alaptörvény 32. cikk (2) bekezdésében, valamint a közúti közlekedésről szóló 1988. évi I. törvény 31. §-</w:t>
      </w:r>
      <w:proofErr w:type="spellStart"/>
      <w:r w:rsidRPr="00F921C5">
        <w:rPr>
          <w:sz w:val="24"/>
          <w:szCs w:val="24"/>
        </w:rPr>
        <w:t>ában</w:t>
      </w:r>
      <w:proofErr w:type="spellEnd"/>
      <w:r w:rsidRPr="00F921C5">
        <w:rPr>
          <w:sz w:val="24"/>
          <w:szCs w:val="24"/>
        </w:rPr>
        <w:t xml:space="preserve"> kapott felhatalmazás alapján, Magyarország helyi önkormányzatairól szóló 2011. évi CLXXXIX. törvény 13. § (1) bekezdés 2. pontjában meghatározott feladatkörében eljárva a következőket rendeli el.</w:t>
      </w:r>
    </w:p>
    <w:p w14:paraId="6A1277AB" w14:textId="77777777" w:rsidR="00180C94" w:rsidRDefault="00180C94" w:rsidP="0074576F">
      <w:pPr>
        <w:widowControl w:val="0"/>
        <w:autoSpaceDE w:val="0"/>
        <w:autoSpaceDN w:val="0"/>
        <w:adjustRightInd w:val="0"/>
        <w:spacing w:line="307" w:lineRule="atLeast"/>
        <w:jc w:val="center"/>
        <w:rPr>
          <w:b/>
          <w:sz w:val="24"/>
          <w:szCs w:val="24"/>
        </w:rPr>
      </w:pPr>
    </w:p>
    <w:p w14:paraId="1365704C" w14:textId="3E4EA4BB" w:rsidR="0074576F" w:rsidRPr="00F921C5" w:rsidRDefault="0074576F" w:rsidP="0074576F">
      <w:pPr>
        <w:widowControl w:val="0"/>
        <w:autoSpaceDE w:val="0"/>
        <w:autoSpaceDN w:val="0"/>
        <w:adjustRightInd w:val="0"/>
        <w:spacing w:line="307" w:lineRule="atLeast"/>
        <w:jc w:val="center"/>
        <w:rPr>
          <w:b/>
          <w:sz w:val="24"/>
          <w:szCs w:val="24"/>
        </w:rPr>
      </w:pPr>
      <w:r w:rsidRPr="00F921C5">
        <w:rPr>
          <w:b/>
          <w:sz w:val="24"/>
          <w:szCs w:val="24"/>
        </w:rPr>
        <w:t>1. A rendelet célja</w:t>
      </w:r>
    </w:p>
    <w:p w14:paraId="36360BC2" w14:textId="77777777" w:rsidR="00714BA4" w:rsidRPr="00F921C5" w:rsidRDefault="00714BA4" w:rsidP="0074576F">
      <w:pPr>
        <w:widowControl w:val="0"/>
        <w:autoSpaceDE w:val="0"/>
        <w:autoSpaceDN w:val="0"/>
        <w:adjustRightInd w:val="0"/>
        <w:spacing w:line="292" w:lineRule="atLeast"/>
        <w:jc w:val="center"/>
        <w:rPr>
          <w:b/>
          <w:sz w:val="24"/>
          <w:szCs w:val="24"/>
        </w:rPr>
      </w:pPr>
    </w:p>
    <w:p w14:paraId="3F0FCC31" w14:textId="1F0FA4E8" w:rsidR="0074576F" w:rsidRPr="00F921C5" w:rsidRDefault="0074576F" w:rsidP="0074576F">
      <w:pPr>
        <w:widowControl w:val="0"/>
        <w:autoSpaceDE w:val="0"/>
        <w:autoSpaceDN w:val="0"/>
        <w:adjustRightInd w:val="0"/>
        <w:spacing w:line="292" w:lineRule="atLeast"/>
        <w:jc w:val="center"/>
        <w:rPr>
          <w:b/>
          <w:sz w:val="24"/>
          <w:szCs w:val="24"/>
        </w:rPr>
      </w:pPr>
      <w:r w:rsidRPr="00F921C5">
        <w:rPr>
          <w:b/>
          <w:sz w:val="24"/>
          <w:szCs w:val="24"/>
        </w:rPr>
        <w:t>1. §</w:t>
      </w:r>
    </w:p>
    <w:p w14:paraId="3591E19C" w14:textId="77777777" w:rsidR="0074576F" w:rsidRPr="00F921C5" w:rsidRDefault="0074576F" w:rsidP="0074576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888FAE2" w14:textId="1DE7C20E" w:rsidR="0074576F" w:rsidRPr="00F921C5" w:rsidRDefault="0074576F" w:rsidP="00714BA4">
      <w:pPr>
        <w:tabs>
          <w:tab w:val="left" w:pos="426"/>
        </w:tabs>
        <w:ind w:left="426"/>
        <w:jc w:val="both"/>
        <w:rPr>
          <w:color w:val="000000"/>
          <w:sz w:val="24"/>
          <w:szCs w:val="24"/>
        </w:rPr>
      </w:pPr>
      <w:r w:rsidRPr="00F921C5">
        <w:rPr>
          <w:color w:val="000000"/>
          <w:sz w:val="24"/>
          <w:szCs w:val="24"/>
        </w:rPr>
        <w:t xml:space="preserve">A rendelet alapvető célja, hogy meghatározza azon szabályokat, amelyek alapján Szada Nagyközség Önkormányzat </w:t>
      </w:r>
      <w:r w:rsidR="00457848" w:rsidRPr="00F921C5">
        <w:rPr>
          <w:color w:val="000000"/>
          <w:sz w:val="24"/>
          <w:szCs w:val="24"/>
        </w:rPr>
        <w:t xml:space="preserve">(a továbbiakban: Önkormányzat) </w:t>
      </w:r>
      <w:r w:rsidRPr="00F921C5">
        <w:rPr>
          <w:color w:val="000000"/>
          <w:sz w:val="24"/>
          <w:szCs w:val="24"/>
        </w:rPr>
        <w:t>tulajdonában és kezelésében lévő közutak szilárd, pormentes burkolattal történő ellátása részben vagy akár egészben magánerős befizetések útján megvalósulhasson. További célja, hogy ezen szabályozással elősegítse a helyi lakossági és gazdasági érdeket szolgáló közutak</w:t>
      </w:r>
      <w:r w:rsidR="00714BA4" w:rsidRPr="00F921C5">
        <w:rPr>
          <w:color w:val="000000"/>
          <w:sz w:val="24"/>
          <w:szCs w:val="24"/>
        </w:rPr>
        <w:t xml:space="preserve"> </w:t>
      </w:r>
      <w:r w:rsidRPr="00F921C5">
        <w:rPr>
          <w:color w:val="000000"/>
          <w:sz w:val="24"/>
          <w:szCs w:val="24"/>
        </w:rPr>
        <w:t>kiépítését, azaz a községben meglévő nem pormentes burkolatú közutak szilárd burkolattal való ellátását, valamint a szilárd burkolattal ellátott rossz minőségű utak felújítását útépítési érdekeltségi hozzájárulás megfizetésével, útépítési együttműködés keretében.</w:t>
      </w:r>
    </w:p>
    <w:p w14:paraId="7A0D8870" w14:textId="77777777" w:rsidR="0074576F" w:rsidRPr="00F921C5" w:rsidRDefault="0074576F" w:rsidP="0074576F">
      <w:pPr>
        <w:tabs>
          <w:tab w:val="left" w:pos="426"/>
        </w:tabs>
        <w:jc w:val="both"/>
        <w:rPr>
          <w:color w:val="000000"/>
          <w:sz w:val="24"/>
          <w:szCs w:val="24"/>
        </w:rPr>
      </w:pPr>
    </w:p>
    <w:p w14:paraId="76F2A3C1" w14:textId="5D03213E" w:rsidR="00714BA4" w:rsidRPr="00F921C5" w:rsidRDefault="00714BA4" w:rsidP="00714BA4">
      <w:pPr>
        <w:widowControl w:val="0"/>
        <w:autoSpaceDE w:val="0"/>
        <w:autoSpaceDN w:val="0"/>
        <w:adjustRightInd w:val="0"/>
        <w:spacing w:line="292" w:lineRule="atLeast"/>
        <w:jc w:val="center"/>
        <w:rPr>
          <w:b/>
          <w:sz w:val="24"/>
          <w:szCs w:val="24"/>
        </w:rPr>
      </w:pPr>
      <w:r w:rsidRPr="00F921C5">
        <w:rPr>
          <w:b/>
          <w:sz w:val="24"/>
          <w:szCs w:val="24"/>
        </w:rPr>
        <w:t>2. A rendelet hatálya</w:t>
      </w:r>
    </w:p>
    <w:p w14:paraId="2B9B826F" w14:textId="77777777" w:rsidR="0074576F" w:rsidRPr="00F921C5" w:rsidRDefault="0074576F" w:rsidP="0074576F">
      <w:pPr>
        <w:tabs>
          <w:tab w:val="left" w:pos="426"/>
        </w:tabs>
        <w:jc w:val="both"/>
        <w:rPr>
          <w:color w:val="000000"/>
          <w:sz w:val="24"/>
          <w:szCs w:val="24"/>
        </w:rPr>
      </w:pPr>
    </w:p>
    <w:p w14:paraId="07E7B112" w14:textId="77777777" w:rsidR="0074576F" w:rsidRPr="00F921C5" w:rsidRDefault="0074576F" w:rsidP="0074576F">
      <w:pPr>
        <w:widowControl w:val="0"/>
        <w:autoSpaceDE w:val="0"/>
        <w:autoSpaceDN w:val="0"/>
        <w:adjustRightInd w:val="0"/>
        <w:spacing w:line="297" w:lineRule="atLeast"/>
        <w:jc w:val="center"/>
        <w:rPr>
          <w:b/>
          <w:sz w:val="24"/>
          <w:szCs w:val="24"/>
        </w:rPr>
      </w:pPr>
      <w:r w:rsidRPr="00F921C5">
        <w:rPr>
          <w:b/>
          <w:sz w:val="24"/>
          <w:szCs w:val="24"/>
        </w:rPr>
        <w:t>2. §</w:t>
      </w:r>
    </w:p>
    <w:p w14:paraId="0CE1754A" w14:textId="77777777" w:rsidR="0074576F" w:rsidRPr="00F921C5" w:rsidRDefault="0074576F" w:rsidP="0074576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405D4CA2" w14:textId="45E38DBD" w:rsidR="0074576F" w:rsidRPr="00F921C5" w:rsidRDefault="0074576F" w:rsidP="0074576F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F921C5">
        <w:rPr>
          <w:sz w:val="24"/>
          <w:szCs w:val="24"/>
        </w:rPr>
        <w:t>E rendelet hatálya Szada nagyközség közigazgatási területé</w:t>
      </w:r>
      <w:r w:rsidR="00714BA4" w:rsidRPr="00F921C5">
        <w:rPr>
          <w:sz w:val="24"/>
          <w:szCs w:val="24"/>
        </w:rPr>
        <w:t>n található</w:t>
      </w:r>
      <w:r w:rsidR="00457848" w:rsidRPr="00F921C5">
        <w:rPr>
          <w:sz w:val="24"/>
          <w:szCs w:val="24"/>
        </w:rPr>
        <w:t xml:space="preserve">, az </w:t>
      </w:r>
      <w:r w:rsidR="00714BA4" w:rsidRPr="00F921C5">
        <w:rPr>
          <w:color w:val="000000"/>
          <w:sz w:val="24"/>
          <w:szCs w:val="24"/>
        </w:rPr>
        <w:t xml:space="preserve">Önkormányzat tulajdonában és kezelésében lévő, </w:t>
      </w:r>
      <w:r w:rsidRPr="00F921C5">
        <w:rPr>
          <w:sz w:val="24"/>
          <w:szCs w:val="24"/>
        </w:rPr>
        <w:t>helyi lakossági érdeket szolgáló már meglévő közutak építésére, földutak szilárd burkolattal való ellátására, valamint a szilárd burkolattal ellátott rossz minőségű utak felújítására</w:t>
      </w:r>
      <w:r w:rsidR="00714BA4" w:rsidRPr="00F921C5">
        <w:rPr>
          <w:sz w:val="24"/>
          <w:szCs w:val="24"/>
        </w:rPr>
        <w:t xml:space="preserve"> terjed ki</w:t>
      </w:r>
      <w:r w:rsidRPr="00F921C5">
        <w:rPr>
          <w:sz w:val="24"/>
          <w:szCs w:val="24"/>
        </w:rPr>
        <w:t>.</w:t>
      </w:r>
    </w:p>
    <w:p w14:paraId="5651B7E5" w14:textId="77777777" w:rsidR="0074576F" w:rsidRPr="00F921C5" w:rsidRDefault="0074576F" w:rsidP="0074576F">
      <w:pPr>
        <w:ind w:left="426"/>
        <w:jc w:val="both"/>
        <w:rPr>
          <w:sz w:val="24"/>
          <w:szCs w:val="24"/>
        </w:rPr>
      </w:pPr>
    </w:p>
    <w:p w14:paraId="1808AC41" w14:textId="59E45AE9" w:rsidR="0074576F" w:rsidRPr="00F921C5" w:rsidRDefault="0074576F" w:rsidP="0074576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8" w:lineRule="atLeast"/>
        <w:ind w:left="426" w:hanging="426"/>
        <w:jc w:val="both"/>
        <w:rPr>
          <w:sz w:val="24"/>
          <w:szCs w:val="24"/>
        </w:rPr>
      </w:pPr>
      <w:r w:rsidRPr="00F921C5">
        <w:rPr>
          <w:sz w:val="24"/>
          <w:szCs w:val="24"/>
        </w:rPr>
        <w:t>E rendelet személyi hatálya kiterjed az útépítési együttműködés keretében megépítendő út használatában érdekelt, az ilyen utcákhoz csatlakozó ingatlantulajdonnal rendelkező jogi és nem jogi személyre egyaránt. A közút használatában érdekelt</w:t>
      </w:r>
      <w:r w:rsidR="00714BA4" w:rsidRPr="00F921C5">
        <w:rPr>
          <w:sz w:val="24"/>
          <w:szCs w:val="24"/>
        </w:rPr>
        <w:t xml:space="preserve">nek minősül </w:t>
      </w:r>
      <w:r w:rsidRPr="00F921C5">
        <w:rPr>
          <w:sz w:val="24"/>
          <w:szCs w:val="24"/>
        </w:rPr>
        <w:t xml:space="preserve">a közút mentén, ingatlan tulajdonnal vagy bármely tevékenység céljára szolgáló </w:t>
      </w:r>
      <w:r w:rsidR="00714BA4" w:rsidRPr="00F921C5">
        <w:rPr>
          <w:sz w:val="24"/>
          <w:szCs w:val="24"/>
        </w:rPr>
        <w:t xml:space="preserve">székhellyel vagy </w:t>
      </w:r>
      <w:r w:rsidRPr="00F921C5">
        <w:rPr>
          <w:sz w:val="24"/>
          <w:szCs w:val="24"/>
        </w:rPr>
        <w:t>telephellyel</w:t>
      </w:r>
      <w:r w:rsidR="00714BA4" w:rsidRPr="00F921C5">
        <w:rPr>
          <w:sz w:val="24"/>
          <w:szCs w:val="24"/>
        </w:rPr>
        <w:t xml:space="preserve"> </w:t>
      </w:r>
      <w:r w:rsidRPr="00F921C5">
        <w:rPr>
          <w:sz w:val="24"/>
          <w:szCs w:val="24"/>
        </w:rPr>
        <w:t xml:space="preserve">rendelkező </w:t>
      </w:r>
      <w:r w:rsidR="00714BA4" w:rsidRPr="00F921C5">
        <w:rPr>
          <w:sz w:val="24"/>
          <w:szCs w:val="24"/>
        </w:rPr>
        <w:t xml:space="preserve">természetes </w:t>
      </w:r>
      <w:r w:rsidRPr="00F921C5">
        <w:rPr>
          <w:sz w:val="24"/>
          <w:szCs w:val="24"/>
        </w:rPr>
        <w:t>és jogi személyek, amennyiben a megépítésre kerülő útról az ingatlanra gyalog vagy járművel bejárási lehetőség van</w:t>
      </w:r>
      <w:r w:rsidR="009A1CC8" w:rsidRPr="00F921C5">
        <w:rPr>
          <w:sz w:val="24"/>
          <w:szCs w:val="24"/>
        </w:rPr>
        <w:t xml:space="preserve"> (a továbbiakban: közút használatában érdekeltek)</w:t>
      </w:r>
      <w:r w:rsidRPr="00F921C5">
        <w:rPr>
          <w:sz w:val="24"/>
          <w:szCs w:val="24"/>
        </w:rPr>
        <w:t>.</w:t>
      </w:r>
    </w:p>
    <w:p w14:paraId="1FC4E7D9" w14:textId="77777777" w:rsidR="0074576F" w:rsidRPr="00F921C5" w:rsidRDefault="0074576F" w:rsidP="0074576F">
      <w:pPr>
        <w:pStyle w:val="Listaszerbekezds"/>
        <w:rPr>
          <w:sz w:val="24"/>
          <w:szCs w:val="24"/>
        </w:rPr>
      </w:pPr>
    </w:p>
    <w:p w14:paraId="5FFF2614" w14:textId="028100C2" w:rsidR="0074576F" w:rsidRPr="00F921C5" w:rsidRDefault="0074576F" w:rsidP="007457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68" w:lineRule="atLeast"/>
        <w:ind w:left="426" w:hanging="426"/>
        <w:jc w:val="both"/>
        <w:rPr>
          <w:sz w:val="24"/>
          <w:szCs w:val="24"/>
        </w:rPr>
      </w:pPr>
      <w:r w:rsidRPr="00F921C5">
        <w:rPr>
          <w:sz w:val="24"/>
          <w:szCs w:val="24"/>
        </w:rPr>
        <w:t>Jelen rendelet nem terjed ki az</w:t>
      </w:r>
      <w:r w:rsidR="009660F7" w:rsidRPr="00F921C5">
        <w:rPr>
          <w:sz w:val="24"/>
          <w:szCs w:val="24"/>
        </w:rPr>
        <w:t xml:space="preserve"> épített környezet alakításáról és védelméről szóló 1997. évi LXXVIII. törvény </w:t>
      </w:r>
      <w:r w:rsidRPr="00F921C5">
        <w:rPr>
          <w:sz w:val="24"/>
          <w:szCs w:val="24"/>
        </w:rPr>
        <w:t>28.</w:t>
      </w:r>
      <w:r w:rsidR="00473BFE" w:rsidRPr="00F921C5">
        <w:rPr>
          <w:sz w:val="24"/>
          <w:szCs w:val="24"/>
        </w:rPr>
        <w:t xml:space="preserve"> </w:t>
      </w:r>
      <w:r w:rsidRPr="00F921C5">
        <w:rPr>
          <w:sz w:val="24"/>
          <w:szCs w:val="24"/>
        </w:rPr>
        <w:t>§</w:t>
      </w:r>
      <w:r w:rsidR="00473BFE" w:rsidRPr="00F921C5">
        <w:rPr>
          <w:sz w:val="24"/>
          <w:szCs w:val="24"/>
        </w:rPr>
        <w:t xml:space="preserve">-a </w:t>
      </w:r>
      <w:r w:rsidRPr="00F921C5">
        <w:rPr>
          <w:sz w:val="24"/>
          <w:szCs w:val="24"/>
        </w:rPr>
        <w:t xml:space="preserve">alapján sajátos jogintézményként biztosított, újonnan beépítésre szánt területekhez kapcsolódó, azokkal együttesen kialakítandó kiszolgáló utak és közművek létesítésére vonatkozó útépítési és </w:t>
      </w:r>
      <w:proofErr w:type="spellStart"/>
      <w:r w:rsidRPr="00F921C5">
        <w:rPr>
          <w:sz w:val="24"/>
          <w:szCs w:val="24"/>
        </w:rPr>
        <w:t>közművesítési</w:t>
      </w:r>
      <w:proofErr w:type="spellEnd"/>
      <w:r w:rsidRPr="00F921C5">
        <w:rPr>
          <w:sz w:val="24"/>
          <w:szCs w:val="24"/>
        </w:rPr>
        <w:t xml:space="preserve"> hozzájárulásra.</w:t>
      </w:r>
    </w:p>
    <w:p w14:paraId="5A64BA96" w14:textId="36BF07A0" w:rsidR="0074576F" w:rsidRDefault="0074576F" w:rsidP="0074576F">
      <w:pPr>
        <w:widowControl w:val="0"/>
        <w:autoSpaceDE w:val="0"/>
        <w:autoSpaceDN w:val="0"/>
        <w:adjustRightInd w:val="0"/>
        <w:spacing w:line="307" w:lineRule="atLeast"/>
        <w:jc w:val="center"/>
        <w:rPr>
          <w:b/>
          <w:bCs/>
          <w:sz w:val="24"/>
          <w:szCs w:val="24"/>
        </w:rPr>
      </w:pPr>
    </w:p>
    <w:p w14:paraId="6FDF633F" w14:textId="77777777" w:rsidR="00473BFE" w:rsidRPr="00F921C5" w:rsidRDefault="00473BFE" w:rsidP="00473BFE">
      <w:pPr>
        <w:jc w:val="center"/>
        <w:rPr>
          <w:b/>
          <w:sz w:val="24"/>
          <w:szCs w:val="24"/>
        </w:rPr>
      </w:pPr>
      <w:r w:rsidRPr="00F921C5">
        <w:rPr>
          <w:b/>
          <w:bCs/>
          <w:sz w:val="24"/>
          <w:szCs w:val="24"/>
        </w:rPr>
        <w:t xml:space="preserve">3. </w:t>
      </w:r>
      <w:r w:rsidRPr="00F921C5">
        <w:rPr>
          <w:b/>
          <w:sz w:val="24"/>
          <w:szCs w:val="24"/>
        </w:rPr>
        <w:t>Önkormányzati finanszírozás</w:t>
      </w:r>
    </w:p>
    <w:p w14:paraId="60D973D5" w14:textId="67EF568E" w:rsidR="00473BFE" w:rsidRPr="00F921C5" w:rsidRDefault="00473BFE" w:rsidP="0074576F">
      <w:pPr>
        <w:widowControl w:val="0"/>
        <w:autoSpaceDE w:val="0"/>
        <w:autoSpaceDN w:val="0"/>
        <w:adjustRightInd w:val="0"/>
        <w:spacing w:line="307" w:lineRule="atLeast"/>
        <w:jc w:val="center"/>
        <w:rPr>
          <w:b/>
          <w:bCs/>
          <w:sz w:val="24"/>
          <w:szCs w:val="24"/>
        </w:rPr>
      </w:pPr>
    </w:p>
    <w:p w14:paraId="6556E6DB" w14:textId="2A06C5A7" w:rsidR="0074576F" w:rsidRPr="00F921C5" w:rsidRDefault="0074576F" w:rsidP="00473BF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921C5">
        <w:rPr>
          <w:b/>
          <w:bCs/>
          <w:sz w:val="24"/>
          <w:szCs w:val="24"/>
        </w:rPr>
        <w:t>3. §</w:t>
      </w:r>
    </w:p>
    <w:p w14:paraId="15740BDA" w14:textId="77777777" w:rsidR="0074576F" w:rsidRPr="00F921C5" w:rsidRDefault="0074576F" w:rsidP="0074576F">
      <w:pPr>
        <w:jc w:val="center"/>
        <w:rPr>
          <w:b/>
          <w:sz w:val="24"/>
          <w:szCs w:val="24"/>
        </w:rPr>
      </w:pPr>
    </w:p>
    <w:p w14:paraId="7463022F" w14:textId="62B7A554" w:rsidR="00473BFE" w:rsidRPr="00F921C5" w:rsidRDefault="00714BA4" w:rsidP="0074576F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921C5">
        <w:rPr>
          <w:color w:val="000000"/>
          <w:sz w:val="24"/>
          <w:szCs w:val="24"/>
        </w:rPr>
        <w:t xml:space="preserve">Az </w:t>
      </w:r>
      <w:r w:rsidR="00473BFE" w:rsidRPr="00F921C5">
        <w:rPr>
          <w:color w:val="000000"/>
          <w:sz w:val="24"/>
          <w:szCs w:val="24"/>
        </w:rPr>
        <w:t xml:space="preserve">1. §-ban </w:t>
      </w:r>
      <w:r w:rsidRPr="00F921C5">
        <w:rPr>
          <w:color w:val="000000"/>
          <w:sz w:val="24"/>
          <w:szCs w:val="24"/>
        </w:rPr>
        <w:t>meg</w:t>
      </w:r>
      <w:r w:rsidR="00473BFE" w:rsidRPr="00F921C5">
        <w:rPr>
          <w:color w:val="000000"/>
          <w:sz w:val="24"/>
          <w:szCs w:val="24"/>
        </w:rPr>
        <w:t>határozo</w:t>
      </w:r>
      <w:r w:rsidRPr="00F921C5">
        <w:rPr>
          <w:color w:val="000000"/>
          <w:sz w:val="24"/>
          <w:szCs w:val="24"/>
        </w:rPr>
        <w:t xml:space="preserve">tt cél megvalósítását </w:t>
      </w:r>
      <w:r w:rsidR="00457848" w:rsidRPr="00F921C5">
        <w:rPr>
          <w:color w:val="000000"/>
          <w:sz w:val="24"/>
          <w:szCs w:val="24"/>
        </w:rPr>
        <w:t>az</w:t>
      </w:r>
      <w:r w:rsidRPr="00F921C5">
        <w:rPr>
          <w:color w:val="000000"/>
          <w:sz w:val="24"/>
          <w:szCs w:val="24"/>
        </w:rPr>
        <w:t xml:space="preserve"> Önkormányzat az éves költségvetésében </w:t>
      </w:r>
      <w:r w:rsidR="00473BFE" w:rsidRPr="00F921C5">
        <w:rPr>
          <w:color w:val="000000"/>
          <w:sz w:val="24"/>
          <w:szCs w:val="24"/>
        </w:rPr>
        <w:t xml:space="preserve">a helyi lakossági érdeket szolgáló közút építésére </w:t>
      </w:r>
      <w:r w:rsidRPr="00F921C5">
        <w:rPr>
          <w:color w:val="000000"/>
          <w:sz w:val="24"/>
          <w:szCs w:val="24"/>
        </w:rPr>
        <w:t xml:space="preserve">elkülönített pénzösszegből finanszírozza. </w:t>
      </w:r>
    </w:p>
    <w:p w14:paraId="765CDADE" w14:textId="77777777" w:rsidR="00473BFE" w:rsidRPr="00F921C5" w:rsidRDefault="00714BA4" w:rsidP="0074576F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921C5">
        <w:rPr>
          <w:color w:val="000000"/>
          <w:sz w:val="24"/>
          <w:szCs w:val="24"/>
        </w:rPr>
        <w:lastRenderedPageBreak/>
        <w:t xml:space="preserve">A jelen rendeletben szabályozott útépítési együttműködés keretében részben </w:t>
      </w:r>
      <w:r w:rsidR="00473BFE" w:rsidRPr="00F921C5">
        <w:rPr>
          <w:color w:val="000000"/>
          <w:sz w:val="24"/>
          <w:szCs w:val="24"/>
        </w:rPr>
        <w:t xml:space="preserve">vagy egészben </w:t>
      </w:r>
      <w:r w:rsidRPr="00F921C5">
        <w:rPr>
          <w:color w:val="000000"/>
          <w:sz w:val="24"/>
          <w:szCs w:val="24"/>
        </w:rPr>
        <w:t>lakossági finanszírozással is készülhet út</w:t>
      </w:r>
      <w:r w:rsidR="00473BFE" w:rsidRPr="00F921C5">
        <w:rPr>
          <w:color w:val="000000"/>
          <w:sz w:val="24"/>
          <w:szCs w:val="24"/>
        </w:rPr>
        <w:t>,</w:t>
      </w:r>
      <w:r w:rsidRPr="00F921C5">
        <w:rPr>
          <w:color w:val="000000"/>
          <w:sz w:val="24"/>
          <w:szCs w:val="24"/>
        </w:rPr>
        <w:t xml:space="preserve"> valamint kapcsolódó járda, csapadékvízelvezetés</w:t>
      </w:r>
      <w:r w:rsidR="00473BFE" w:rsidRPr="00F921C5">
        <w:rPr>
          <w:color w:val="000000"/>
          <w:sz w:val="24"/>
          <w:szCs w:val="24"/>
        </w:rPr>
        <w:t>.</w:t>
      </w:r>
    </w:p>
    <w:p w14:paraId="6E7870AC" w14:textId="77777777" w:rsidR="0074576F" w:rsidRPr="00F921C5" w:rsidRDefault="0074576F" w:rsidP="0074576F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14:paraId="1D87720B" w14:textId="438CD959" w:rsidR="0074576F" w:rsidRPr="00F921C5" w:rsidRDefault="0074576F" w:rsidP="0074576F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921C5">
        <w:rPr>
          <w:sz w:val="24"/>
          <w:szCs w:val="24"/>
        </w:rPr>
        <w:t>Az éves költségvetési rendelet mellékletében kerül meghatározásra az éves útfejlesztési koncepció, amely a megvalósítani kívánt utcák</w:t>
      </w:r>
      <w:r w:rsidR="00473BFE" w:rsidRPr="00F921C5">
        <w:rPr>
          <w:sz w:val="24"/>
          <w:szCs w:val="24"/>
        </w:rPr>
        <w:t xml:space="preserve"> felsorolását</w:t>
      </w:r>
      <w:r w:rsidRPr="00F921C5">
        <w:rPr>
          <w:sz w:val="24"/>
          <w:szCs w:val="24"/>
        </w:rPr>
        <w:t xml:space="preserve">, </w:t>
      </w:r>
      <w:r w:rsidR="00473BFE" w:rsidRPr="00F921C5">
        <w:rPr>
          <w:sz w:val="24"/>
          <w:szCs w:val="24"/>
        </w:rPr>
        <w:t xml:space="preserve">a tervezett megvalósítás </w:t>
      </w:r>
      <w:r w:rsidRPr="00F921C5">
        <w:rPr>
          <w:sz w:val="24"/>
          <w:szCs w:val="24"/>
        </w:rPr>
        <w:t xml:space="preserve">műszaki </w:t>
      </w:r>
      <w:r w:rsidR="00473BFE" w:rsidRPr="00F921C5">
        <w:rPr>
          <w:sz w:val="24"/>
          <w:szCs w:val="24"/>
        </w:rPr>
        <w:t>feltétel</w:t>
      </w:r>
      <w:r w:rsidRPr="00F921C5">
        <w:rPr>
          <w:sz w:val="24"/>
          <w:szCs w:val="24"/>
        </w:rPr>
        <w:t>eit tartalmazza.</w:t>
      </w:r>
    </w:p>
    <w:p w14:paraId="4DB016C3" w14:textId="77777777" w:rsidR="00473BFE" w:rsidRPr="00F921C5" w:rsidRDefault="00473BFE" w:rsidP="00473BFE">
      <w:pPr>
        <w:rPr>
          <w:b/>
          <w:sz w:val="24"/>
          <w:szCs w:val="24"/>
        </w:rPr>
      </w:pPr>
    </w:p>
    <w:p w14:paraId="4E94AA5F" w14:textId="11CE3C36" w:rsidR="00473BFE" w:rsidRPr="00F921C5" w:rsidRDefault="00473BFE" w:rsidP="00473BFE">
      <w:pPr>
        <w:jc w:val="center"/>
        <w:rPr>
          <w:b/>
          <w:sz w:val="24"/>
          <w:szCs w:val="24"/>
        </w:rPr>
      </w:pPr>
      <w:r w:rsidRPr="00F921C5">
        <w:rPr>
          <w:b/>
          <w:sz w:val="24"/>
          <w:szCs w:val="24"/>
        </w:rPr>
        <w:t>4. A pályázók köre</w:t>
      </w:r>
    </w:p>
    <w:p w14:paraId="702ED7B3" w14:textId="77777777" w:rsidR="0074576F" w:rsidRPr="00F921C5" w:rsidRDefault="0074576F" w:rsidP="00473BFE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14:paraId="5015E7B6" w14:textId="0D7AF417" w:rsidR="0074576F" w:rsidRPr="00F921C5" w:rsidRDefault="0074576F" w:rsidP="00473BFE">
      <w:pPr>
        <w:jc w:val="center"/>
        <w:rPr>
          <w:b/>
          <w:sz w:val="24"/>
          <w:szCs w:val="24"/>
        </w:rPr>
      </w:pPr>
      <w:r w:rsidRPr="00F921C5">
        <w:rPr>
          <w:b/>
          <w:sz w:val="24"/>
          <w:szCs w:val="24"/>
        </w:rPr>
        <w:t>4. §</w:t>
      </w:r>
    </w:p>
    <w:p w14:paraId="53052BB6" w14:textId="77777777" w:rsidR="0074576F" w:rsidRPr="00F921C5" w:rsidRDefault="0074576F" w:rsidP="00473BFE">
      <w:pPr>
        <w:jc w:val="center"/>
        <w:rPr>
          <w:b/>
          <w:sz w:val="24"/>
          <w:szCs w:val="24"/>
        </w:rPr>
      </w:pPr>
    </w:p>
    <w:p w14:paraId="086AB944" w14:textId="537CC08A" w:rsidR="0074576F" w:rsidRPr="00F921C5" w:rsidRDefault="0074576F" w:rsidP="00473BFE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921C5">
        <w:rPr>
          <w:sz w:val="24"/>
          <w:szCs w:val="24"/>
        </w:rPr>
        <w:t xml:space="preserve">Pályázat útján támogatást igényelhetnek az építendő út, </w:t>
      </w:r>
      <w:r w:rsidR="005A3BF5" w:rsidRPr="00F921C5">
        <w:rPr>
          <w:sz w:val="24"/>
          <w:szCs w:val="24"/>
        </w:rPr>
        <w:t>ahhoz kapcsolódó j</w:t>
      </w:r>
      <w:r w:rsidRPr="00F921C5">
        <w:rPr>
          <w:sz w:val="24"/>
          <w:szCs w:val="24"/>
        </w:rPr>
        <w:t xml:space="preserve">árda használatában érdekeltek közösségei, ha hozzájárulásukkal vállalják közút, </w:t>
      </w:r>
      <w:r w:rsidR="009A1CC8" w:rsidRPr="00F921C5">
        <w:rPr>
          <w:sz w:val="24"/>
          <w:szCs w:val="24"/>
        </w:rPr>
        <w:t xml:space="preserve">ahhoz kapcsolódó </w:t>
      </w:r>
      <w:r w:rsidRPr="00F921C5">
        <w:rPr>
          <w:sz w:val="24"/>
          <w:szCs w:val="24"/>
        </w:rPr>
        <w:t>járda építését, földút szilárd burkolattal való ellátását, i</w:t>
      </w:r>
      <w:r w:rsidR="005A3BF5" w:rsidRPr="00F921C5">
        <w:rPr>
          <w:sz w:val="24"/>
          <w:szCs w:val="24"/>
        </w:rPr>
        <w:t xml:space="preserve">lletve </w:t>
      </w:r>
      <w:r w:rsidRPr="00F921C5">
        <w:rPr>
          <w:sz w:val="24"/>
          <w:szCs w:val="24"/>
        </w:rPr>
        <w:t>szilárd burkolattal ellátott rossz minőségű út felújítását.</w:t>
      </w:r>
    </w:p>
    <w:p w14:paraId="01521882" w14:textId="77777777" w:rsidR="0074576F" w:rsidRPr="00F921C5" w:rsidRDefault="0074576F" w:rsidP="00473BFE">
      <w:pPr>
        <w:tabs>
          <w:tab w:val="left" w:pos="426"/>
        </w:tabs>
        <w:jc w:val="both"/>
        <w:rPr>
          <w:sz w:val="24"/>
          <w:szCs w:val="24"/>
        </w:rPr>
      </w:pPr>
    </w:p>
    <w:p w14:paraId="4582EC8C" w14:textId="5B511D3B" w:rsidR="0074576F" w:rsidRPr="00F921C5" w:rsidRDefault="0074576F" w:rsidP="00473BFE">
      <w:pPr>
        <w:ind w:left="360" w:hanging="360"/>
        <w:jc w:val="both"/>
        <w:rPr>
          <w:sz w:val="24"/>
          <w:szCs w:val="24"/>
        </w:rPr>
      </w:pPr>
      <w:r w:rsidRPr="00F921C5">
        <w:rPr>
          <w:sz w:val="24"/>
          <w:szCs w:val="24"/>
        </w:rPr>
        <w:t xml:space="preserve">(2) Kizárólag azok a </w:t>
      </w:r>
      <w:r w:rsidR="009A1CC8" w:rsidRPr="00F921C5">
        <w:rPr>
          <w:sz w:val="24"/>
          <w:szCs w:val="24"/>
        </w:rPr>
        <w:t xml:space="preserve">közút használatában érdekeltek </w:t>
      </w:r>
      <w:r w:rsidRPr="00F921C5">
        <w:rPr>
          <w:sz w:val="24"/>
          <w:szCs w:val="24"/>
        </w:rPr>
        <w:t>nyújthatnak be pályázatot, ahol a pályázni kívánt utcában a teljes közműellátottság</w:t>
      </w:r>
      <w:r w:rsidR="009A1CC8" w:rsidRPr="00F921C5">
        <w:rPr>
          <w:sz w:val="24"/>
          <w:szCs w:val="24"/>
        </w:rPr>
        <w:t>, így az</w:t>
      </w:r>
      <w:r w:rsidRPr="00F921C5">
        <w:rPr>
          <w:sz w:val="24"/>
          <w:szCs w:val="24"/>
        </w:rPr>
        <w:t xml:space="preserve"> </w:t>
      </w:r>
      <w:r w:rsidR="009A1CC8" w:rsidRPr="00F921C5">
        <w:rPr>
          <w:sz w:val="24"/>
          <w:szCs w:val="24"/>
        </w:rPr>
        <w:t xml:space="preserve">ivóvíz, szennyvízelvezetés, gáz, elektromos áram </w:t>
      </w:r>
      <w:r w:rsidRPr="00F921C5">
        <w:rPr>
          <w:sz w:val="24"/>
          <w:szCs w:val="24"/>
        </w:rPr>
        <w:t>biztosított.</w:t>
      </w:r>
    </w:p>
    <w:p w14:paraId="4AB98EFA" w14:textId="77777777" w:rsidR="0074576F" w:rsidRPr="00F921C5" w:rsidRDefault="0074576F" w:rsidP="00473BFE">
      <w:pPr>
        <w:jc w:val="center"/>
        <w:rPr>
          <w:b/>
          <w:sz w:val="24"/>
          <w:szCs w:val="24"/>
        </w:rPr>
      </w:pPr>
    </w:p>
    <w:p w14:paraId="750AB2EE" w14:textId="77777777" w:rsidR="009A1CC8" w:rsidRPr="00F921C5" w:rsidRDefault="009A1CC8" w:rsidP="009A1CC8">
      <w:pPr>
        <w:jc w:val="center"/>
        <w:rPr>
          <w:b/>
          <w:sz w:val="24"/>
          <w:szCs w:val="24"/>
        </w:rPr>
      </w:pPr>
      <w:r w:rsidRPr="00F921C5">
        <w:rPr>
          <w:b/>
          <w:sz w:val="24"/>
          <w:szCs w:val="24"/>
        </w:rPr>
        <w:t>5. A pályázati eljárás</w:t>
      </w:r>
    </w:p>
    <w:p w14:paraId="3D81D31F" w14:textId="77777777" w:rsidR="009A1CC8" w:rsidRPr="00F921C5" w:rsidRDefault="009A1CC8" w:rsidP="00473BFE">
      <w:pPr>
        <w:jc w:val="center"/>
        <w:rPr>
          <w:b/>
          <w:sz w:val="24"/>
          <w:szCs w:val="24"/>
        </w:rPr>
      </w:pPr>
    </w:p>
    <w:p w14:paraId="4BAEE323" w14:textId="08C660F2" w:rsidR="0074576F" w:rsidRPr="00F921C5" w:rsidRDefault="0074576F" w:rsidP="00473BFE">
      <w:pPr>
        <w:jc w:val="center"/>
        <w:rPr>
          <w:b/>
          <w:sz w:val="24"/>
          <w:szCs w:val="24"/>
        </w:rPr>
      </w:pPr>
      <w:r w:rsidRPr="00F921C5">
        <w:rPr>
          <w:b/>
          <w:sz w:val="24"/>
          <w:szCs w:val="24"/>
        </w:rPr>
        <w:t xml:space="preserve">5. § </w:t>
      </w:r>
    </w:p>
    <w:p w14:paraId="089BFBB5" w14:textId="4122F480" w:rsidR="0074576F" w:rsidRPr="00F921C5" w:rsidRDefault="0074576F" w:rsidP="0074576F">
      <w:pPr>
        <w:jc w:val="center"/>
        <w:rPr>
          <w:b/>
          <w:sz w:val="24"/>
          <w:szCs w:val="24"/>
        </w:rPr>
      </w:pPr>
    </w:p>
    <w:p w14:paraId="63140B5E" w14:textId="702D42C5" w:rsidR="0074576F" w:rsidRPr="00F921C5" w:rsidRDefault="0074576F" w:rsidP="0074576F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921C5">
        <w:rPr>
          <w:sz w:val="24"/>
          <w:szCs w:val="24"/>
        </w:rPr>
        <w:t>A</w:t>
      </w:r>
      <w:r w:rsidR="009A1CC8" w:rsidRPr="00F921C5">
        <w:rPr>
          <w:sz w:val="24"/>
          <w:szCs w:val="24"/>
        </w:rPr>
        <w:t xml:space="preserve"> közút használatában érdekeltek </w:t>
      </w:r>
      <w:r w:rsidRPr="00F921C5">
        <w:rPr>
          <w:sz w:val="24"/>
          <w:szCs w:val="24"/>
        </w:rPr>
        <w:t>szándéknyilatkozatot nyújt</w:t>
      </w:r>
      <w:r w:rsidR="009A1CC8" w:rsidRPr="00F921C5">
        <w:rPr>
          <w:sz w:val="24"/>
          <w:szCs w:val="24"/>
        </w:rPr>
        <w:t>hat</w:t>
      </w:r>
      <w:r w:rsidRPr="00F921C5">
        <w:rPr>
          <w:sz w:val="24"/>
          <w:szCs w:val="24"/>
        </w:rPr>
        <w:t>nak be a Polgármesteri Hivatal</w:t>
      </w:r>
      <w:r w:rsidR="007C06E3" w:rsidRPr="00F921C5">
        <w:rPr>
          <w:sz w:val="24"/>
          <w:szCs w:val="24"/>
        </w:rPr>
        <w:t>hoz</w:t>
      </w:r>
      <w:r w:rsidRPr="00F921C5">
        <w:rPr>
          <w:sz w:val="24"/>
          <w:szCs w:val="24"/>
        </w:rPr>
        <w:t xml:space="preserve"> a megépíteni kívánt útra vonatkozóan a (3) bekezdés szerinti tartalommal. A szándéknyilatkozatok benyújtásának határideje </w:t>
      </w:r>
      <w:r w:rsidR="007C06E3" w:rsidRPr="00F921C5">
        <w:rPr>
          <w:sz w:val="24"/>
          <w:szCs w:val="24"/>
        </w:rPr>
        <w:t xml:space="preserve">a kérelmezett megvalósítást </w:t>
      </w:r>
      <w:r w:rsidRPr="00F921C5">
        <w:rPr>
          <w:sz w:val="24"/>
          <w:szCs w:val="24"/>
        </w:rPr>
        <w:t>m</w:t>
      </w:r>
      <w:r w:rsidR="007C06E3" w:rsidRPr="00F921C5">
        <w:rPr>
          <w:sz w:val="24"/>
          <w:szCs w:val="24"/>
        </w:rPr>
        <w:t>egelőző</w:t>
      </w:r>
      <w:r w:rsidRPr="00F921C5">
        <w:rPr>
          <w:sz w:val="24"/>
          <w:szCs w:val="24"/>
        </w:rPr>
        <w:t xml:space="preserve"> év október 31. napja. Az adott évben benyújtott szándéknyilatkozatok a következő évi költségvetés</w:t>
      </w:r>
      <w:r w:rsidR="007C06E3" w:rsidRPr="00F921C5">
        <w:rPr>
          <w:sz w:val="24"/>
          <w:szCs w:val="24"/>
        </w:rPr>
        <w:t xml:space="preserve"> tervezése során </w:t>
      </w:r>
      <w:r w:rsidRPr="00F921C5">
        <w:rPr>
          <w:sz w:val="24"/>
          <w:szCs w:val="24"/>
        </w:rPr>
        <w:t xml:space="preserve">kerülnek </w:t>
      </w:r>
      <w:proofErr w:type="gramStart"/>
      <w:r w:rsidRPr="00F921C5">
        <w:rPr>
          <w:sz w:val="24"/>
          <w:szCs w:val="24"/>
        </w:rPr>
        <w:t>figyelembe vételre</w:t>
      </w:r>
      <w:proofErr w:type="gramEnd"/>
      <w:r w:rsidRPr="00F921C5">
        <w:rPr>
          <w:sz w:val="24"/>
          <w:szCs w:val="24"/>
        </w:rPr>
        <w:t>.</w:t>
      </w:r>
    </w:p>
    <w:p w14:paraId="13051355" w14:textId="77777777" w:rsidR="0074576F" w:rsidRPr="00F921C5" w:rsidRDefault="0074576F" w:rsidP="0074576F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14:paraId="44C352DC" w14:textId="2EF82F15" w:rsidR="0074576F" w:rsidRPr="00F921C5" w:rsidRDefault="0074576F" w:rsidP="0074576F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921C5">
        <w:rPr>
          <w:sz w:val="24"/>
          <w:szCs w:val="24"/>
        </w:rPr>
        <w:t xml:space="preserve">(2) </w:t>
      </w:r>
      <w:r w:rsidRPr="00F921C5">
        <w:rPr>
          <w:sz w:val="24"/>
          <w:szCs w:val="24"/>
        </w:rPr>
        <w:tab/>
        <w:t xml:space="preserve">Az </w:t>
      </w:r>
      <w:r w:rsidR="00285B15" w:rsidRPr="00F921C5">
        <w:rPr>
          <w:sz w:val="24"/>
          <w:szCs w:val="24"/>
        </w:rPr>
        <w:t>Ö</w:t>
      </w:r>
      <w:r w:rsidRPr="00F921C5">
        <w:rPr>
          <w:sz w:val="24"/>
          <w:szCs w:val="24"/>
        </w:rPr>
        <w:t xml:space="preserve">nkormányzat az (1) </w:t>
      </w:r>
      <w:r w:rsidR="00CA4533" w:rsidRPr="00F921C5">
        <w:rPr>
          <w:sz w:val="24"/>
          <w:szCs w:val="24"/>
        </w:rPr>
        <w:t>bekezdés szerint</w:t>
      </w:r>
      <w:r w:rsidRPr="00F921C5">
        <w:rPr>
          <w:sz w:val="24"/>
          <w:szCs w:val="24"/>
        </w:rPr>
        <w:t xml:space="preserve"> benyújtott szándéknyilatkozatok </w:t>
      </w:r>
      <w:proofErr w:type="gramStart"/>
      <w:r w:rsidRPr="00F921C5">
        <w:rPr>
          <w:sz w:val="24"/>
          <w:szCs w:val="24"/>
        </w:rPr>
        <w:t>figyelembe vételével</w:t>
      </w:r>
      <w:proofErr w:type="gramEnd"/>
      <w:r w:rsidRPr="00F921C5">
        <w:rPr>
          <w:sz w:val="24"/>
          <w:szCs w:val="24"/>
        </w:rPr>
        <w:t xml:space="preserve"> dönt a költségvetési rendelet mellékletét </w:t>
      </w:r>
      <w:r w:rsidR="00CA4533" w:rsidRPr="00F921C5">
        <w:rPr>
          <w:sz w:val="24"/>
          <w:szCs w:val="24"/>
        </w:rPr>
        <w:t xml:space="preserve">képező </w:t>
      </w:r>
      <w:r w:rsidRPr="00F921C5">
        <w:rPr>
          <w:sz w:val="24"/>
          <w:szCs w:val="24"/>
        </w:rPr>
        <w:t>éves útépítési koncepcióról.</w:t>
      </w:r>
    </w:p>
    <w:p w14:paraId="144E977E" w14:textId="77777777" w:rsidR="0074576F" w:rsidRPr="00F921C5" w:rsidRDefault="0074576F" w:rsidP="0074576F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14:paraId="261680E3" w14:textId="123E6617" w:rsidR="0074576F" w:rsidRPr="00F921C5" w:rsidRDefault="0074576F" w:rsidP="0074576F">
      <w:pPr>
        <w:numPr>
          <w:ilvl w:val="0"/>
          <w:numId w:val="10"/>
        </w:numPr>
        <w:tabs>
          <w:tab w:val="left" w:pos="426"/>
        </w:tabs>
        <w:ind w:hanging="643"/>
        <w:rPr>
          <w:sz w:val="24"/>
          <w:szCs w:val="24"/>
        </w:rPr>
      </w:pPr>
      <w:r w:rsidRPr="00F921C5">
        <w:rPr>
          <w:sz w:val="24"/>
          <w:szCs w:val="24"/>
        </w:rPr>
        <w:t>A szándéknyilatkozat tartalmi követelményei:</w:t>
      </w:r>
    </w:p>
    <w:p w14:paraId="485B3C36" w14:textId="52B25807" w:rsidR="0074576F" w:rsidRPr="00F921C5" w:rsidRDefault="0074576F" w:rsidP="004102FE">
      <w:pPr>
        <w:pStyle w:val="Listaszerbekezds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F921C5">
        <w:rPr>
          <w:color w:val="000000"/>
          <w:sz w:val="24"/>
          <w:szCs w:val="24"/>
        </w:rPr>
        <w:t>a</w:t>
      </w:r>
      <w:r w:rsidR="004102FE" w:rsidRPr="00F921C5">
        <w:rPr>
          <w:color w:val="000000"/>
          <w:sz w:val="24"/>
          <w:szCs w:val="24"/>
        </w:rPr>
        <w:t xml:space="preserve"> szándéknyilatkozatot benyújtó </w:t>
      </w:r>
      <w:r w:rsidR="004102FE" w:rsidRPr="00F921C5">
        <w:rPr>
          <w:sz w:val="24"/>
          <w:szCs w:val="24"/>
        </w:rPr>
        <w:t>közút használatában érdekeltek</w:t>
      </w:r>
      <w:r w:rsidRPr="00F921C5">
        <w:rPr>
          <w:color w:val="000000"/>
          <w:sz w:val="24"/>
          <w:szCs w:val="24"/>
        </w:rPr>
        <w:t xml:space="preserve"> megállapodása az útépítésről és a közös képviselő kijelöléséről,</w:t>
      </w:r>
    </w:p>
    <w:p w14:paraId="6F21C2D9" w14:textId="2624475B" w:rsidR="0074576F" w:rsidRPr="00F921C5" w:rsidRDefault="0074576F" w:rsidP="004102FE">
      <w:pPr>
        <w:pStyle w:val="Listaszerbekezds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F921C5">
        <w:rPr>
          <w:color w:val="000000"/>
          <w:sz w:val="24"/>
          <w:szCs w:val="24"/>
        </w:rPr>
        <w:t>a pályázó közösség tagjainak neve, lakcíme, elérhetősége,</w:t>
      </w:r>
    </w:p>
    <w:p w14:paraId="7D3CF9DC" w14:textId="3D22473E" w:rsidR="0074576F" w:rsidRPr="00F921C5" w:rsidRDefault="0074576F" w:rsidP="009738AE">
      <w:pPr>
        <w:pStyle w:val="Listaszerbekezds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F921C5">
        <w:rPr>
          <w:color w:val="000000"/>
          <w:sz w:val="24"/>
          <w:szCs w:val="24"/>
        </w:rPr>
        <w:t xml:space="preserve">a támogatni kért útépítés műszaki </w:t>
      </w:r>
      <w:r w:rsidR="009738AE" w:rsidRPr="00F921C5">
        <w:rPr>
          <w:color w:val="000000"/>
          <w:sz w:val="24"/>
          <w:szCs w:val="24"/>
        </w:rPr>
        <w:t>feltétele</w:t>
      </w:r>
      <w:r w:rsidRPr="00F921C5">
        <w:rPr>
          <w:color w:val="000000"/>
          <w:sz w:val="24"/>
          <w:szCs w:val="24"/>
        </w:rPr>
        <w:t>inek szöveges meghatározása,</w:t>
      </w:r>
    </w:p>
    <w:p w14:paraId="274A7704" w14:textId="58199C73" w:rsidR="0074576F" w:rsidRPr="00F921C5" w:rsidRDefault="0074576F" w:rsidP="009738AE">
      <w:pPr>
        <w:pStyle w:val="Listaszerbekezds"/>
        <w:numPr>
          <w:ilvl w:val="0"/>
          <w:numId w:val="13"/>
        </w:numPr>
        <w:jc w:val="both"/>
        <w:rPr>
          <w:color w:val="000000"/>
          <w:sz w:val="24"/>
          <w:szCs w:val="24"/>
        </w:rPr>
      </w:pPr>
      <w:r w:rsidRPr="00F921C5">
        <w:rPr>
          <w:color w:val="000000"/>
          <w:sz w:val="24"/>
          <w:szCs w:val="24"/>
        </w:rPr>
        <w:t>a kapcsolattartó</w:t>
      </w:r>
      <w:r w:rsidR="001D0FA5" w:rsidRPr="00F921C5">
        <w:rPr>
          <w:color w:val="000000"/>
          <w:sz w:val="24"/>
          <w:szCs w:val="24"/>
        </w:rPr>
        <w:t xml:space="preserve"> </w:t>
      </w:r>
      <w:r w:rsidRPr="00F921C5">
        <w:rPr>
          <w:color w:val="000000"/>
          <w:sz w:val="24"/>
          <w:szCs w:val="24"/>
        </w:rPr>
        <w:t>közös képviselő neve, címe, e</w:t>
      </w:r>
      <w:r w:rsidR="001D0FA5" w:rsidRPr="00F921C5">
        <w:rPr>
          <w:color w:val="000000"/>
          <w:sz w:val="24"/>
          <w:szCs w:val="24"/>
        </w:rPr>
        <w:t xml:space="preserve">lektronikus levelezési </w:t>
      </w:r>
      <w:r w:rsidRPr="00F921C5">
        <w:rPr>
          <w:color w:val="000000"/>
          <w:sz w:val="24"/>
          <w:szCs w:val="24"/>
        </w:rPr>
        <w:t>címe</w:t>
      </w:r>
      <w:r w:rsidR="001D0FA5" w:rsidRPr="00F921C5">
        <w:rPr>
          <w:color w:val="000000"/>
          <w:sz w:val="24"/>
          <w:szCs w:val="24"/>
        </w:rPr>
        <w:t xml:space="preserve"> </w:t>
      </w:r>
      <w:r w:rsidRPr="00F921C5">
        <w:rPr>
          <w:color w:val="000000"/>
          <w:sz w:val="24"/>
          <w:szCs w:val="24"/>
        </w:rPr>
        <w:t>és telefonos elérhetősége.</w:t>
      </w:r>
    </w:p>
    <w:p w14:paraId="178DD5B2" w14:textId="77777777" w:rsidR="001D0FA5" w:rsidRPr="00F921C5" w:rsidRDefault="001D0FA5" w:rsidP="001D0FA5">
      <w:pPr>
        <w:rPr>
          <w:b/>
          <w:sz w:val="24"/>
          <w:szCs w:val="24"/>
        </w:rPr>
      </w:pPr>
    </w:p>
    <w:p w14:paraId="78BAA18D" w14:textId="374BD705" w:rsidR="001D0FA5" w:rsidRPr="00F921C5" w:rsidRDefault="001D0FA5" w:rsidP="001D0FA5">
      <w:pPr>
        <w:jc w:val="center"/>
        <w:rPr>
          <w:b/>
          <w:sz w:val="24"/>
          <w:szCs w:val="24"/>
        </w:rPr>
      </w:pPr>
      <w:r w:rsidRPr="00F921C5">
        <w:rPr>
          <w:b/>
          <w:sz w:val="24"/>
          <w:szCs w:val="24"/>
        </w:rPr>
        <w:t>6. Útépítési együttműködési megállapodás</w:t>
      </w:r>
    </w:p>
    <w:p w14:paraId="6EC4A54C" w14:textId="77777777" w:rsidR="0074576F" w:rsidRPr="00F921C5" w:rsidRDefault="0074576F" w:rsidP="001D0FA5">
      <w:pPr>
        <w:jc w:val="both"/>
        <w:rPr>
          <w:color w:val="000000"/>
          <w:sz w:val="24"/>
          <w:szCs w:val="24"/>
        </w:rPr>
      </w:pPr>
    </w:p>
    <w:p w14:paraId="09065471" w14:textId="77777777" w:rsidR="0074576F" w:rsidRPr="00F921C5" w:rsidRDefault="0074576F" w:rsidP="001D0FA5">
      <w:pPr>
        <w:jc w:val="center"/>
        <w:rPr>
          <w:b/>
          <w:sz w:val="24"/>
          <w:szCs w:val="24"/>
        </w:rPr>
      </w:pPr>
      <w:r w:rsidRPr="00F921C5">
        <w:rPr>
          <w:b/>
          <w:sz w:val="24"/>
          <w:szCs w:val="24"/>
        </w:rPr>
        <w:t>6. §</w:t>
      </w:r>
    </w:p>
    <w:p w14:paraId="48406279" w14:textId="77777777" w:rsidR="0074576F" w:rsidRPr="00F921C5" w:rsidRDefault="0074576F" w:rsidP="001D0FA5">
      <w:pPr>
        <w:rPr>
          <w:sz w:val="24"/>
          <w:szCs w:val="24"/>
        </w:rPr>
      </w:pPr>
    </w:p>
    <w:p w14:paraId="690EA66E" w14:textId="0B59B45E" w:rsidR="0074576F" w:rsidRPr="00F921C5" w:rsidRDefault="0074576F" w:rsidP="001D0FA5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921C5">
        <w:rPr>
          <w:sz w:val="24"/>
          <w:szCs w:val="24"/>
        </w:rPr>
        <w:t>Az útépítési fejlesztési pénzeszközökből azon útépítés támogatható, amely a közút használatában érdekelt</w:t>
      </w:r>
      <w:r w:rsidR="001D0FA5" w:rsidRPr="00F921C5">
        <w:rPr>
          <w:sz w:val="24"/>
          <w:szCs w:val="24"/>
        </w:rPr>
        <w:t xml:space="preserve">ek </w:t>
      </w:r>
      <w:r w:rsidRPr="00F921C5">
        <w:rPr>
          <w:sz w:val="24"/>
          <w:szCs w:val="24"/>
        </w:rPr>
        <w:t xml:space="preserve">és az </w:t>
      </w:r>
      <w:r w:rsidR="001D0FA5" w:rsidRPr="00F921C5">
        <w:rPr>
          <w:sz w:val="24"/>
          <w:szCs w:val="24"/>
        </w:rPr>
        <w:t>Ö</w:t>
      </w:r>
      <w:r w:rsidRPr="00F921C5">
        <w:rPr>
          <w:sz w:val="24"/>
          <w:szCs w:val="24"/>
        </w:rPr>
        <w:t>nkormányzat útépítési együttműködése alapján valósul meg.</w:t>
      </w:r>
    </w:p>
    <w:p w14:paraId="7213A811" w14:textId="77777777" w:rsidR="0074576F" w:rsidRPr="00F921C5" w:rsidRDefault="0074576F" w:rsidP="001D0FA5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14:paraId="5BBD9F2B" w14:textId="77777777" w:rsidR="001D0FA5" w:rsidRPr="00F921C5" w:rsidRDefault="0074576F" w:rsidP="001D0FA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F921C5">
        <w:rPr>
          <w:sz w:val="24"/>
          <w:szCs w:val="24"/>
        </w:rPr>
        <w:t xml:space="preserve">Az útépítési érdekeltségi hozzájárulás érdekeltek által fizetendő nagysága eltérő is lehet. </w:t>
      </w:r>
    </w:p>
    <w:p w14:paraId="14902A39" w14:textId="77777777" w:rsidR="001D0FA5" w:rsidRPr="00F921C5" w:rsidRDefault="001D0FA5" w:rsidP="001D0FA5">
      <w:pPr>
        <w:pStyle w:val="Listaszerbekezds"/>
        <w:rPr>
          <w:sz w:val="24"/>
          <w:szCs w:val="24"/>
        </w:rPr>
      </w:pPr>
    </w:p>
    <w:p w14:paraId="772399C5" w14:textId="033B1054" w:rsidR="0074576F" w:rsidRPr="00F921C5" w:rsidRDefault="0074576F" w:rsidP="001D0FA5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F921C5">
        <w:rPr>
          <w:sz w:val="24"/>
          <w:szCs w:val="24"/>
        </w:rPr>
        <w:t xml:space="preserve">Az Önkormányzat azon </w:t>
      </w:r>
      <w:r w:rsidR="001D0FA5" w:rsidRPr="00F921C5">
        <w:rPr>
          <w:sz w:val="24"/>
          <w:szCs w:val="24"/>
        </w:rPr>
        <w:t xml:space="preserve">közút használatában </w:t>
      </w:r>
      <w:r w:rsidRPr="00F921C5">
        <w:rPr>
          <w:sz w:val="24"/>
          <w:szCs w:val="24"/>
        </w:rPr>
        <w:t>érdekelt közösség</w:t>
      </w:r>
      <w:r w:rsidR="001D0FA5" w:rsidRPr="00F921C5">
        <w:rPr>
          <w:sz w:val="24"/>
          <w:szCs w:val="24"/>
        </w:rPr>
        <w:t>ge</w:t>
      </w:r>
      <w:r w:rsidRPr="00F921C5">
        <w:rPr>
          <w:sz w:val="24"/>
          <w:szCs w:val="24"/>
        </w:rPr>
        <w:t xml:space="preserve">l köt elsősorban útépítési együttműködési megállapodást és ahhoz az útépítéshez nyújt pénzügyi támogatást, amely </w:t>
      </w:r>
    </w:p>
    <w:p w14:paraId="2BCF15AD" w14:textId="60EEAB57" w:rsidR="0074576F" w:rsidRPr="00F921C5" w:rsidRDefault="0074576F" w:rsidP="00B41B75">
      <w:pPr>
        <w:pStyle w:val="Listaszerbekezds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921C5">
        <w:rPr>
          <w:sz w:val="24"/>
          <w:szCs w:val="24"/>
        </w:rPr>
        <w:lastRenderedPageBreak/>
        <w:t>az útépítés költségeihez viszonyítva arányában a legmagasabb útépítési érdekeltségi hozzájárulást fizeti,</w:t>
      </w:r>
    </w:p>
    <w:p w14:paraId="75F6172B" w14:textId="13BFFAD5" w:rsidR="00B41B75" w:rsidRPr="00F921C5" w:rsidRDefault="00B41B75" w:rsidP="00B41B75">
      <w:pPr>
        <w:pStyle w:val="Listaszerbekezds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921C5">
        <w:rPr>
          <w:sz w:val="24"/>
          <w:szCs w:val="24"/>
        </w:rPr>
        <w:t>ahol az út tekintetében kizárólag a szilárd burkolatú záróréteg kivitelezése szükséges,</w:t>
      </w:r>
    </w:p>
    <w:p w14:paraId="427F521C" w14:textId="3088D1DC" w:rsidR="0074576F" w:rsidRPr="00F921C5" w:rsidRDefault="0074576F" w:rsidP="00B41B75">
      <w:pPr>
        <w:pStyle w:val="Listaszerbekezds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921C5">
        <w:rPr>
          <w:sz w:val="24"/>
          <w:szCs w:val="24"/>
        </w:rPr>
        <w:t>folyamatban lévő önkormányzati útépítéshez, útkorszerűsítéshez csatlakozik</w:t>
      </w:r>
      <w:r w:rsidR="00B41B75" w:rsidRPr="00F921C5">
        <w:rPr>
          <w:sz w:val="24"/>
          <w:szCs w:val="24"/>
        </w:rPr>
        <w:t>,</w:t>
      </w:r>
    </w:p>
    <w:p w14:paraId="297DC1DB" w14:textId="77777777" w:rsidR="0074576F" w:rsidRPr="00F921C5" w:rsidRDefault="0074576F" w:rsidP="00B41B75">
      <w:pPr>
        <w:pStyle w:val="Listaszerbekezds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921C5">
        <w:rPr>
          <w:sz w:val="24"/>
          <w:szCs w:val="24"/>
        </w:rPr>
        <w:t>az út mellett elhelyezkedő építési telkek legnagyobb részben már beépítésre kerültek.</w:t>
      </w:r>
    </w:p>
    <w:p w14:paraId="5882C58D" w14:textId="77777777" w:rsidR="0074576F" w:rsidRPr="00F921C5" w:rsidRDefault="0074576F" w:rsidP="0074576F">
      <w:pPr>
        <w:widowControl w:val="0"/>
        <w:tabs>
          <w:tab w:val="left" w:pos="993"/>
        </w:tabs>
        <w:autoSpaceDE w:val="0"/>
        <w:autoSpaceDN w:val="0"/>
        <w:adjustRightInd w:val="0"/>
        <w:spacing w:line="273" w:lineRule="atLeast"/>
        <w:ind w:left="1440"/>
        <w:rPr>
          <w:sz w:val="24"/>
          <w:szCs w:val="24"/>
        </w:rPr>
      </w:pPr>
    </w:p>
    <w:p w14:paraId="2BE187A4" w14:textId="3258996D" w:rsidR="0074576F" w:rsidRPr="00F921C5" w:rsidRDefault="0074576F" w:rsidP="0074576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921C5">
        <w:rPr>
          <w:sz w:val="24"/>
          <w:szCs w:val="24"/>
        </w:rPr>
        <w:t>Ha a</w:t>
      </w:r>
      <w:r w:rsidR="00E65AD7" w:rsidRPr="00F921C5">
        <w:rPr>
          <w:sz w:val="24"/>
          <w:szCs w:val="24"/>
        </w:rPr>
        <w:t xml:space="preserve"> közút használatában</w:t>
      </w:r>
      <w:r w:rsidRPr="00F921C5">
        <w:rPr>
          <w:sz w:val="24"/>
          <w:szCs w:val="24"/>
        </w:rPr>
        <w:t xml:space="preserve"> érdekelt közösség</w:t>
      </w:r>
      <w:r w:rsidR="00E65AD7" w:rsidRPr="00F921C5">
        <w:rPr>
          <w:sz w:val="24"/>
          <w:szCs w:val="24"/>
        </w:rPr>
        <w:t xml:space="preserve"> és az Önkormányzat</w:t>
      </w:r>
      <w:r w:rsidRPr="00F921C5">
        <w:rPr>
          <w:sz w:val="24"/>
          <w:szCs w:val="24"/>
        </w:rPr>
        <w:t xml:space="preserve"> másként nem állapodik meg, az útépítési hozzájárulást építési </w:t>
      </w:r>
      <w:proofErr w:type="spellStart"/>
      <w:r w:rsidRPr="00F921C5">
        <w:rPr>
          <w:sz w:val="24"/>
          <w:szCs w:val="24"/>
        </w:rPr>
        <w:t>telkenként</w:t>
      </w:r>
      <w:proofErr w:type="spellEnd"/>
      <w:r w:rsidRPr="00F921C5">
        <w:rPr>
          <w:sz w:val="24"/>
          <w:szCs w:val="24"/>
        </w:rPr>
        <w:t xml:space="preserve"> kell megfizetni. Ha a közúthoz olyan ingatlan csatlakozik, amely több beépíthető telekre lenne felosztható, az ilyen ingatlan után annyi hozzájárulást kell fizetni, amennyi telekre a Helyi Építési Szabályzat</w:t>
      </w:r>
      <w:r w:rsidR="00E65AD7" w:rsidRPr="00F921C5">
        <w:rPr>
          <w:sz w:val="24"/>
          <w:szCs w:val="24"/>
        </w:rPr>
        <w:t xml:space="preserve">ról szóló önkormányzati rendelet </w:t>
      </w:r>
      <w:r w:rsidRPr="00F921C5">
        <w:rPr>
          <w:sz w:val="24"/>
          <w:szCs w:val="24"/>
        </w:rPr>
        <w:t xml:space="preserve">alapján az ingatlan felosztható lenne. Ezt a számítási módot kell alkalmazni a </w:t>
      </w:r>
      <w:r w:rsidR="00E65AD7" w:rsidRPr="00F921C5">
        <w:rPr>
          <w:sz w:val="24"/>
          <w:szCs w:val="24"/>
        </w:rPr>
        <w:t xml:space="preserve">székhelyek, </w:t>
      </w:r>
      <w:r w:rsidRPr="00F921C5">
        <w:rPr>
          <w:sz w:val="24"/>
          <w:szCs w:val="24"/>
        </w:rPr>
        <w:t>telephelyek esetében is.</w:t>
      </w:r>
    </w:p>
    <w:p w14:paraId="061D7B1E" w14:textId="77777777" w:rsidR="0074576F" w:rsidRPr="00F921C5" w:rsidRDefault="0074576F" w:rsidP="0074576F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14:paraId="3408EDE3" w14:textId="1E56E943" w:rsidR="0074576F" w:rsidRPr="00F921C5" w:rsidRDefault="0074576F" w:rsidP="0074576F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921C5">
        <w:rPr>
          <w:sz w:val="24"/>
          <w:szCs w:val="24"/>
        </w:rPr>
        <w:t xml:space="preserve">(4) </w:t>
      </w:r>
      <w:r w:rsidRPr="00F921C5">
        <w:rPr>
          <w:sz w:val="24"/>
          <w:szCs w:val="24"/>
        </w:rPr>
        <w:tab/>
        <w:t xml:space="preserve">Az útépítési érdekeltségi hozzájárulásnak a megvalósítás becsült költségéhez viszonyított arányának számításakor az </w:t>
      </w:r>
      <w:r w:rsidR="00BF3AB8" w:rsidRPr="00F921C5">
        <w:rPr>
          <w:sz w:val="24"/>
          <w:szCs w:val="24"/>
        </w:rPr>
        <w:t>Ö</w:t>
      </w:r>
      <w:r w:rsidRPr="00F921C5">
        <w:rPr>
          <w:sz w:val="24"/>
          <w:szCs w:val="24"/>
        </w:rPr>
        <w:t xml:space="preserve">nkormányzat </w:t>
      </w:r>
      <w:r w:rsidR="00BF3AB8" w:rsidRPr="00F921C5">
        <w:rPr>
          <w:sz w:val="24"/>
          <w:szCs w:val="24"/>
        </w:rPr>
        <w:t xml:space="preserve">éves </w:t>
      </w:r>
      <w:r w:rsidRPr="00F921C5">
        <w:rPr>
          <w:sz w:val="24"/>
          <w:szCs w:val="24"/>
        </w:rPr>
        <w:t>költségvetéséb</w:t>
      </w:r>
      <w:r w:rsidR="00BF3AB8" w:rsidRPr="00F921C5">
        <w:rPr>
          <w:sz w:val="24"/>
          <w:szCs w:val="24"/>
        </w:rPr>
        <w:t xml:space="preserve">en az adott </w:t>
      </w:r>
      <w:r w:rsidR="00BF3AB8" w:rsidRPr="00F921C5">
        <w:rPr>
          <w:color w:val="000000"/>
          <w:sz w:val="24"/>
          <w:szCs w:val="24"/>
        </w:rPr>
        <w:t>közút építésére elkülönített</w:t>
      </w:r>
      <w:r w:rsidRPr="00F921C5">
        <w:rPr>
          <w:sz w:val="24"/>
          <w:szCs w:val="24"/>
        </w:rPr>
        <w:t xml:space="preserve"> </w:t>
      </w:r>
      <w:r w:rsidR="00BF3AB8" w:rsidRPr="00F921C5">
        <w:rPr>
          <w:sz w:val="24"/>
          <w:szCs w:val="24"/>
        </w:rPr>
        <w:t xml:space="preserve">költségvetési </w:t>
      </w:r>
      <w:r w:rsidRPr="00F921C5">
        <w:rPr>
          <w:sz w:val="24"/>
          <w:szCs w:val="24"/>
        </w:rPr>
        <w:t>összeg</w:t>
      </w:r>
      <w:r w:rsidR="00BF3AB8" w:rsidRPr="00F921C5">
        <w:rPr>
          <w:sz w:val="24"/>
          <w:szCs w:val="24"/>
        </w:rPr>
        <w:t xml:space="preserve"> nem vehető figyelembe</w:t>
      </w:r>
      <w:r w:rsidRPr="00F921C5">
        <w:rPr>
          <w:sz w:val="24"/>
          <w:szCs w:val="24"/>
        </w:rPr>
        <w:t>, kivéve</w:t>
      </w:r>
      <w:r w:rsidR="00BF3AB8" w:rsidRPr="00F921C5">
        <w:rPr>
          <w:sz w:val="24"/>
          <w:szCs w:val="24"/>
        </w:rPr>
        <w:t xml:space="preserve">, </w:t>
      </w:r>
      <w:r w:rsidRPr="00F921C5">
        <w:rPr>
          <w:sz w:val="24"/>
          <w:szCs w:val="24"/>
        </w:rPr>
        <w:t xml:space="preserve">ha önkormányzati tulajdont érint, </w:t>
      </w:r>
      <w:r w:rsidR="00BF3AB8" w:rsidRPr="00F921C5">
        <w:rPr>
          <w:sz w:val="24"/>
          <w:szCs w:val="24"/>
        </w:rPr>
        <w:t xml:space="preserve">akkor is </w:t>
      </w:r>
      <w:r w:rsidRPr="00F921C5">
        <w:rPr>
          <w:sz w:val="24"/>
          <w:szCs w:val="24"/>
        </w:rPr>
        <w:t>legfeljebb az önkormányzati tulajdon arányában.</w:t>
      </w:r>
    </w:p>
    <w:p w14:paraId="559AFBF3" w14:textId="77777777" w:rsidR="0074576F" w:rsidRPr="00F921C5" w:rsidRDefault="0074576F" w:rsidP="0074576F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</w:p>
    <w:p w14:paraId="35C074FE" w14:textId="6CE7A6E1" w:rsidR="0074576F" w:rsidRPr="00F921C5" w:rsidRDefault="0074576F" w:rsidP="0074576F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921C5">
        <w:rPr>
          <w:sz w:val="24"/>
          <w:szCs w:val="24"/>
        </w:rPr>
        <w:t>Az útépítési érdekeltségi hozzájárulásnak a megvalósítás becsült költségéhez viszonyított arányának számításakor az útépítési érdekeltségi hozzájárulás kétszeres összegét kell figyelembe venni az utca egyoldali beépítettsége esetén. Ha az egyoldalas beépítés nem a teljes utcára terjed ki, akkor a számítást arányosan kell elvégezni.</w:t>
      </w:r>
    </w:p>
    <w:p w14:paraId="0DF9E919" w14:textId="77777777" w:rsidR="00307841" w:rsidRPr="00F921C5" w:rsidRDefault="00307841" w:rsidP="00307841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14:paraId="50A2CEED" w14:textId="23B71748" w:rsidR="00BF3AB8" w:rsidRPr="00F921C5" w:rsidRDefault="00307841" w:rsidP="00BF3AB8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921C5">
        <w:rPr>
          <w:sz w:val="24"/>
          <w:szCs w:val="24"/>
        </w:rPr>
        <w:t>Az útépítési együttműködési megállapodás megkötésére a Képviselő-testület a polgármestert hatalmazza fel.</w:t>
      </w:r>
    </w:p>
    <w:p w14:paraId="364CF924" w14:textId="77777777" w:rsidR="00307841" w:rsidRPr="00F921C5" w:rsidRDefault="00307841" w:rsidP="00BF3AB8">
      <w:pPr>
        <w:jc w:val="center"/>
        <w:rPr>
          <w:b/>
          <w:sz w:val="24"/>
          <w:szCs w:val="24"/>
        </w:rPr>
      </w:pPr>
    </w:p>
    <w:p w14:paraId="17316944" w14:textId="75897B52" w:rsidR="00BF3AB8" w:rsidRPr="00F921C5" w:rsidRDefault="00BF3AB8" w:rsidP="00BF3AB8">
      <w:pPr>
        <w:jc w:val="center"/>
        <w:rPr>
          <w:b/>
          <w:sz w:val="24"/>
          <w:szCs w:val="24"/>
        </w:rPr>
      </w:pPr>
      <w:r w:rsidRPr="00F921C5">
        <w:rPr>
          <w:b/>
          <w:sz w:val="24"/>
          <w:szCs w:val="24"/>
        </w:rPr>
        <w:t>7. Az útépítési hozzájárulás megfizetése</w:t>
      </w:r>
    </w:p>
    <w:p w14:paraId="3354F457" w14:textId="77777777" w:rsidR="0074576F" w:rsidRPr="00F921C5" w:rsidRDefault="0074576F" w:rsidP="0074576F">
      <w:pPr>
        <w:rPr>
          <w:sz w:val="24"/>
          <w:szCs w:val="24"/>
        </w:rPr>
      </w:pPr>
    </w:p>
    <w:p w14:paraId="5D2E6CB2" w14:textId="77777777" w:rsidR="0074576F" w:rsidRPr="00F921C5" w:rsidRDefault="0074576F" w:rsidP="0074576F">
      <w:pPr>
        <w:jc w:val="center"/>
        <w:rPr>
          <w:b/>
          <w:sz w:val="24"/>
          <w:szCs w:val="24"/>
        </w:rPr>
      </w:pPr>
      <w:r w:rsidRPr="00F921C5">
        <w:rPr>
          <w:b/>
          <w:sz w:val="24"/>
          <w:szCs w:val="24"/>
        </w:rPr>
        <w:t>7. §</w:t>
      </w:r>
    </w:p>
    <w:p w14:paraId="5938646A" w14:textId="77777777" w:rsidR="0074576F" w:rsidRPr="00F921C5" w:rsidRDefault="0074576F" w:rsidP="0074576F">
      <w:pPr>
        <w:rPr>
          <w:sz w:val="24"/>
          <w:szCs w:val="24"/>
        </w:rPr>
      </w:pPr>
    </w:p>
    <w:p w14:paraId="63711870" w14:textId="11B226FD" w:rsidR="0074576F" w:rsidRPr="00F921C5" w:rsidRDefault="0074576F" w:rsidP="0074576F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F921C5">
        <w:rPr>
          <w:sz w:val="24"/>
          <w:szCs w:val="24"/>
        </w:rPr>
        <w:t xml:space="preserve">Az Önkormányzat </w:t>
      </w:r>
      <w:r w:rsidR="00BF3AB8" w:rsidRPr="00F921C5">
        <w:rPr>
          <w:sz w:val="24"/>
          <w:szCs w:val="24"/>
        </w:rPr>
        <w:t xml:space="preserve">az útépítés kivitelezése tekintetében köteles beszerzési – közbeszerzési értékhatárt meghaladó építési beruházás esetén közbeszerzési – eljárást lefolytatni. </w:t>
      </w:r>
      <w:r w:rsidRPr="00F921C5">
        <w:rPr>
          <w:sz w:val="24"/>
          <w:szCs w:val="24"/>
        </w:rPr>
        <w:t>Az érdekeltségi hozzájárulás mértékét – a legkedvezőbb ajánlatban foglalt</w:t>
      </w:r>
      <w:r w:rsidR="00BF3AB8" w:rsidRPr="00F921C5">
        <w:rPr>
          <w:sz w:val="24"/>
          <w:szCs w:val="24"/>
        </w:rPr>
        <w:t xml:space="preserve">ak </w:t>
      </w:r>
      <w:r w:rsidRPr="00F921C5">
        <w:rPr>
          <w:sz w:val="24"/>
          <w:szCs w:val="24"/>
        </w:rPr>
        <w:t>alapján – a</w:t>
      </w:r>
      <w:r w:rsidR="00C24EBF" w:rsidRPr="00F921C5">
        <w:rPr>
          <w:sz w:val="24"/>
          <w:szCs w:val="24"/>
        </w:rPr>
        <w:t xml:space="preserve">z Önkormányzat </w:t>
      </w:r>
      <w:r w:rsidRPr="00F921C5">
        <w:rPr>
          <w:sz w:val="24"/>
          <w:szCs w:val="24"/>
        </w:rPr>
        <w:t>Képviselő</w:t>
      </w:r>
      <w:r w:rsidR="00C24EBF" w:rsidRPr="00F921C5">
        <w:rPr>
          <w:sz w:val="24"/>
          <w:szCs w:val="24"/>
        </w:rPr>
        <w:t>-</w:t>
      </w:r>
      <w:r w:rsidRPr="00F921C5">
        <w:rPr>
          <w:sz w:val="24"/>
          <w:szCs w:val="24"/>
        </w:rPr>
        <w:t>testület</w:t>
      </w:r>
      <w:r w:rsidR="00C24EBF" w:rsidRPr="00F921C5">
        <w:rPr>
          <w:sz w:val="24"/>
          <w:szCs w:val="24"/>
        </w:rPr>
        <w:t>e</w:t>
      </w:r>
      <w:r w:rsidRPr="00F921C5">
        <w:rPr>
          <w:sz w:val="24"/>
          <w:szCs w:val="24"/>
        </w:rPr>
        <w:t xml:space="preserve"> az érdekeltek arányában </w:t>
      </w:r>
      <w:r w:rsidR="00307841" w:rsidRPr="00F921C5">
        <w:rPr>
          <w:sz w:val="24"/>
          <w:szCs w:val="24"/>
        </w:rPr>
        <w:t xml:space="preserve">az e </w:t>
      </w:r>
      <w:r w:rsidRPr="00F921C5">
        <w:rPr>
          <w:sz w:val="24"/>
          <w:szCs w:val="24"/>
        </w:rPr>
        <w:t>rendelet szabályai szerint határozza meg.</w:t>
      </w:r>
    </w:p>
    <w:p w14:paraId="04C36A0A" w14:textId="77777777" w:rsidR="0074576F" w:rsidRPr="00F921C5" w:rsidRDefault="0074576F" w:rsidP="0074576F">
      <w:pPr>
        <w:tabs>
          <w:tab w:val="left" w:pos="426"/>
        </w:tabs>
        <w:ind w:left="426"/>
        <w:jc w:val="both"/>
        <w:rPr>
          <w:sz w:val="24"/>
          <w:szCs w:val="24"/>
        </w:rPr>
      </w:pPr>
    </w:p>
    <w:p w14:paraId="57C7C3F1" w14:textId="540EA7BB" w:rsidR="0074576F" w:rsidRPr="00F921C5" w:rsidRDefault="0074576F" w:rsidP="00307841">
      <w:pPr>
        <w:numPr>
          <w:ilvl w:val="0"/>
          <w:numId w:val="6"/>
        </w:numPr>
        <w:tabs>
          <w:tab w:val="left" w:pos="426"/>
        </w:tabs>
        <w:ind w:left="425" w:hanging="425"/>
        <w:jc w:val="both"/>
        <w:rPr>
          <w:sz w:val="24"/>
          <w:szCs w:val="24"/>
        </w:rPr>
      </w:pPr>
      <w:r w:rsidRPr="00F921C5">
        <w:rPr>
          <w:sz w:val="24"/>
          <w:szCs w:val="24"/>
        </w:rPr>
        <w:t xml:space="preserve">Az útépítési érdekeltségi hozzájárulást a kivitelezés megkezdése előtt kell </w:t>
      </w:r>
      <w:r w:rsidR="00307841" w:rsidRPr="00F921C5">
        <w:rPr>
          <w:sz w:val="24"/>
          <w:szCs w:val="24"/>
        </w:rPr>
        <w:t>meg</w:t>
      </w:r>
      <w:r w:rsidRPr="00F921C5">
        <w:rPr>
          <w:sz w:val="24"/>
          <w:szCs w:val="24"/>
        </w:rPr>
        <w:t>fizetni az Önkormányzathoz az együttműködési megállapodásban foglaltak szerint. Amíg az együttműködésben vállalt befizetésnek az érdekeltek közösségének legalább kétharmada nem tesz eleget, a kivitelezést megkezdeni nem lehet. Az együttműködési megállapodásban részt nem vevő</w:t>
      </w:r>
      <w:r w:rsidRPr="00F921C5">
        <w:rPr>
          <w:sz w:val="24"/>
          <w:szCs w:val="24"/>
          <w:shd w:val="clear" w:color="auto" w:fill="FFFFFF"/>
        </w:rPr>
        <w:t xml:space="preserve">, de a közút használatában érdekelt természetes és jogi személyt a </w:t>
      </w:r>
      <w:r w:rsidRPr="00F921C5">
        <w:rPr>
          <w:sz w:val="24"/>
          <w:szCs w:val="24"/>
        </w:rPr>
        <w:t>résztvevők által vállalt anyagi hozzájárulás mértékéig a Kép</w:t>
      </w:r>
      <w:r w:rsidRPr="00F921C5">
        <w:rPr>
          <w:bCs/>
          <w:sz w:val="24"/>
          <w:szCs w:val="24"/>
        </w:rPr>
        <w:t>viselő</w:t>
      </w:r>
      <w:r w:rsidR="00307841" w:rsidRPr="00F921C5">
        <w:rPr>
          <w:bCs/>
          <w:sz w:val="24"/>
          <w:szCs w:val="24"/>
        </w:rPr>
        <w:t>-t</w:t>
      </w:r>
      <w:r w:rsidRPr="00F921C5">
        <w:rPr>
          <w:bCs/>
          <w:sz w:val="24"/>
          <w:szCs w:val="24"/>
        </w:rPr>
        <w:t xml:space="preserve">estület hatósági határozat formájában útépítési érdekeltségi hozzájárulás </w:t>
      </w:r>
      <w:r w:rsidR="00307841" w:rsidRPr="00F921C5">
        <w:rPr>
          <w:bCs/>
          <w:sz w:val="24"/>
          <w:szCs w:val="24"/>
        </w:rPr>
        <w:t>meg</w:t>
      </w:r>
      <w:r w:rsidRPr="00F921C5">
        <w:rPr>
          <w:bCs/>
          <w:sz w:val="24"/>
          <w:szCs w:val="24"/>
        </w:rPr>
        <w:t>fizetésére kötelezi.</w:t>
      </w:r>
    </w:p>
    <w:p w14:paraId="25B4EB3D" w14:textId="77777777" w:rsidR="0074576F" w:rsidRPr="00F921C5" w:rsidRDefault="0074576F" w:rsidP="0074576F">
      <w:pPr>
        <w:tabs>
          <w:tab w:val="left" w:pos="426"/>
        </w:tabs>
        <w:jc w:val="both"/>
        <w:rPr>
          <w:sz w:val="24"/>
          <w:szCs w:val="24"/>
        </w:rPr>
      </w:pPr>
    </w:p>
    <w:p w14:paraId="1F30AA64" w14:textId="77777777" w:rsidR="00307841" w:rsidRPr="00F921C5" w:rsidRDefault="00307841" w:rsidP="00307841">
      <w:pPr>
        <w:jc w:val="center"/>
        <w:rPr>
          <w:b/>
          <w:sz w:val="24"/>
          <w:szCs w:val="24"/>
        </w:rPr>
      </w:pPr>
      <w:r w:rsidRPr="00F921C5">
        <w:rPr>
          <w:b/>
          <w:sz w:val="24"/>
          <w:szCs w:val="24"/>
        </w:rPr>
        <w:t>8. Záró rendelkezések</w:t>
      </w:r>
    </w:p>
    <w:p w14:paraId="1B131691" w14:textId="77777777" w:rsidR="0074576F" w:rsidRPr="00F921C5" w:rsidRDefault="0074576F" w:rsidP="0074576F">
      <w:pPr>
        <w:rPr>
          <w:sz w:val="24"/>
          <w:szCs w:val="24"/>
        </w:rPr>
      </w:pPr>
    </w:p>
    <w:p w14:paraId="46556B8D" w14:textId="79EC0F90" w:rsidR="0074576F" w:rsidRPr="00F921C5" w:rsidRDefault="00307841" w:rsidP="0074576F">
      <w:pPr>
        <w:jc w:val="center"/>
        <w:rPr>
          <w:b/>
          <w:sz w:val="24"/>
          <w:szCs w:val="24"/>
        </w:rPr>
      </w:pPr>
      <w:r w:rsidRPr="00F921C5">
        <w:rPr>
          <w:b/>
          <w:sz w:val="24"/>
          <w:szCs w:val="24"/>
        </w:rPr>
        <w:t>8</w:t>
      </w:r>
      <w:r w:rsidR="0074576F" w:rsidRPr="00F921C5">
        <w:rPr>
          <w:b/>
          <w:sz w:val="24"/>
          <w:szCs w:val="24"/>
        </w:rPr>
        <w:t>. §</w:t>
      </w:r>
    </w:p>
    <w:p w14:paraId="21A4F35F" w14:textId="77777777" w:rsidR="0074576F" w:rsidRPr="00F921C5" w:rsidRDefault="0074576F" w:rsidP="0074576F">
      <w:pPr>
        <w:jc w:val="center"/>
        <w:rPr>
          <w:b/>
          <w:sz w:val="24"/>
          <w:szCs w:val="24"/>
        </w:rPr>
      </w:pPr>
    </w:p>
    <w:p w14:paraId="519609ED" w14:textId="77777777" w:rsidR="00307841" w:rsidRPr="00F921C5" w:rsidRDefault="0074576F" w:rsidP="00307841">
      <w:pPr>
        <w:pStyle w:val="Listaszerbekezds"/>
        <w:numPr>
          <w:ilvl w:val="0"/>
          <w:numId w:val="16"/>
        </w:numPr>
        <w:ind w:left="425" w:hanging="425"/>
        <w:jc w:val="both"/>
        <w:rPr>
          <w:sz w:val="24"/>
          <w:szCs w:val="24"/>
        </w:rPr>
      </w:pPr>
      <w:r w:rsidRPr="00F921C5">
        <w:rPr>
          <w:sz w:val="24"/>
          <w:szCs w:val="24"/>
        </w:rPr>
        <w:t xml:space="preserve">Ez a rendelet a kihirdetést követő napon lép hatályba. </w:t>
      </w:r>
    </w:p>
    <w:p w14:paraId="50194EBD" w14:textId="48AEFB90" w:rsidR="0074576F" w:rsidRPr="00F921C5" w:rsidRDefault="00307841" w:rsidP="00307841">
      <w:pPr>
        <w:pStyle w:val="Listaszerbekezds"/>
        <w:numPr>
          <w:ilvl w:val="0"/>
          <w:numId w:val="16"/>
        </w:numPr>
        <w:ind w:left="425" w:hanging="425"/>
        <w:jc w:val="both"/>
        <w:rPr>
          <w:sz w:val="24"/>
          <w:szCs w:val="24"/>
        </w:rPr>
      </w:pPr>
      <w:r w:rsidRPr="00F921C5">
        <w:rPr>
          <w:sz w:val="24"/>
          <w:szCs w:val="24"/>
        </w:rPr>
        <w:t xml:space="preserve">Hatályát veszti </w:t>
      </w:r>
      <w:r w:rsidR="0074576F" w:rsidRPr="00F921C5">
        <w:rPr>
          <w:sz w:val="24"/>
          <w:szCs w:val="24"/>
        </w:rPr>
        <w:t>Szada Község Önkormányzat Képviselő-testületének az útépítési alapról szóló 6/2013</w:t>
      </w:r>
      <w:r w:rsidRPr="00F921C5">
        <w:rPr>
          <w:sz w:val="24"/>
          <w:szCs w:val="24"/>
        </w:rPr>
        <w:t>.</w:t>
      </w:r>
      <w:r w:rsidR="0074576F" w:rsidRPr="00F921C5">
        <w:rPr>
          <w:sz w:val="24"/>
          <w:szCs w:val="24"/>
        </w:rPr>
        <w:t xml:space="preserve"> (VII.</w:t>
      </w:r>
      <w:r w:rsidRPr="00F921C5">
        <w:rPr>
          <w:sz w:val="24"/>
          <w:szCs w:val="24"/>
        </w:rPr>
        <w:t xml:space="preserve"> </w:t>
      </w:r>
      <w:r w:rsidR="0074576F" w:rsidRPr="00F921C5">
        <w:rPr>
          <w:sz w:val="24"/>
          <w:szCs w:val="24"/>
        </w:rPr>
        <w:t>4.) rendelete.</w:t>
      </w:r>
    </w:p>
    <w:p w14:paraId="75EE9095" w14:textId="77777777" w:rsidR="0074576F" w:rsidRPr="00F921C5" w:rsidRDefault="0074576F" w:rsidP="0074576F">
      <w:pPr>
        <w:widowControl w:val="0"/>
        <w:tabs>
          <w:tab w:val="left" w:pos="7513"/>
        </w:tabs>
        <w:autoSpaceDE w:val="0"/>
        <w:autoSpaceDN w:val="0"/>
        <w:adjustRightInd w:val="0"/>
        <w:spacing w:line="259" w:lineRule="atLeast"/>
        <w:jc w:val="right"/>
        <w:rPr>
          <w:sz w:val="24"/>
          <w:szCs w:val="24"/>
        </w:rPr>
      </w:pPr>
    </w:p>
    <w:tbl>
      <w:tblPr>
        <w:tblW w:w="895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86"/>
        <w:gridCol w:w="4469"/>
      </w:tblGrid>
      <w:tr w:rsidR="000D58C1" w:rsidRPr="00F921C5" w14:paraId="239FB0C8" w14:textId="77777777" w:rsidTr="003624F4">
        <w:trPr>
          <w:jc w:val="center"/>
        </w:trPr>
        <w:tc>
          <w:tcPr>
            <w:tcW w:w="4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C7521" w14:textId="77777777" w:rsidR="00F921C5" w:rsidRDefault="00F921C5" w:rsidP="003624F4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  <w:p w14:paraId="5980ED33" w14:textId="77777777" w:rsidR="00F921C5" w:rsidRDefault="00F921C5" w:rsidP="003624F4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  <w:p w14:paraId="38191D84" w14:textId="7A563D77" w:rsidR="000D58C1" w:rsidRPr="00F921C5" w:rsidRDefault="000D58C1" w:rsidP="003624F4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F921C5">
              <w:rPr>
                <w:sz w:val="24"/>
                <w:szCs w:val="24"/>
              </w:rPr>
              <w:lastRenderedPageBreak/>
              <w:t>Szada, 2020…………</w:t>
            </w:r>
            <w:proofErr w:type="gramStart"/>
            <w:r w:rsidRPr="00F921C5">
              <w:rPr>
                <w:sz w:val="24"/>
                <w:szCs w:val="24"/>
              </w:rPr>
              <w:t>…….</w:t>
            </w:r>
            <w:proofErr w:type="gramEnd"/>
            <w:r w:rsidRPr="00F921C5">
              <w:rPr>
                <w:sz w:val="24"/>
                <w:szCs w:val="24"/>
              </w:rPr>
              <w:t>.</w:t>
            </w:r>
          </w:p>
          <w:p w14:paraId="368E2C84" w14:textId="77777777" w:rsidR="000D58C1" w:rsidRPr="00F921C5" w:rsidRDefault="000D58C1" w:rsidP="003624F4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  <w:p w14:paraId="074E9C72" w14:textId="77777777" w:rsidR="000D58C1" w:rsidRPr="00F921C5" w:rsidRDefault="000D58C1" w:rsidP="003624F4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  <w:p w14:paraId="6DD488BE" w14:textId="77777777" w:rsidR="000D58C1" w:rsidRPr="00F921C5" w:rsidRDefault="000D58C1" w:rsidP="003624F4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  <w:p w14:paraId="0D8EDE3B" w14:textId="77777777" w:rsidR="000D58C1" w:rsidRPr="00F921C5" w:rsidRDefault="000D58C1" w:rsidP="003624F4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  <w:p w14:paraId="3CF044FE" w14:textId="77777777" w:rsidR="000D58C1" w:rsidRPr="00F921C5" w:rsidRDefault="000D58C1" w:rsidP="003624F4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F921C5">
              <w:rPr>
                <w:sz w:val="24"/>
                <w:szCs w:val="24"/>
              </w:rPr>
              <w:t>Pintér Lajos</w:t>
            </w:r>
          </w:p>
        </w:tc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89A8" w14:textId="77777777" w:rsidR="000D58C1" w:rsidRPr="00F921C5" w:rsidRDefault="000D58C1" w:rsidP="003624F4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F921C5">
              <w:rPr>
                <w:sz w:val="24"/>
                <w:szCs w:val="24"/>
              </w:rPr>
              <w:lastRenderedPageBreak/>
              <w:t> </w:t>
            </w:r>
          </w:p>
          <w:p w14:paraId="7F14D382" w14:textId="77777777" w:rsidR="000D58C1" w:rsidRPr="00F921C5" w:rsidRDefault="000D58C1" w:rsidP="003624F4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F921C5">
              <w:rPr>
                <w:sz w:val="24"/>
                <w:szCs w:val="24"/>
              </w:rPr>
              <w:t> </w:t>
            </w:r>
          </w:p>
          <w:p w14:paraId="5D032E7E" w14:textId="77777777" w:rsidR="000D58C1" w:rsidRPr="00F921C5" w:rsidRDefault="000D58C1" w:rsidP="003624F4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  <w:p w14:paraId="5E1B72CF" w14:textId="77777777" w:rsidR="000D58C1" w:rsidRPr="00F921C5" w:rsidRDefault="000D58C1" w:rsidP="003624F4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  <w:p w14:paraId="5E1063A3" w14:textId="77777777" w:rsidR="000D58C1" w:rsidRPr="00F921C5" w:rsidRDefault="000D58C1" w:rsidP="003624F4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  <w:p w14:paraId="35CB4865" w14:textId="77777777" w:rsidR="000D58C1" w:rsidRPr="00F921C5" w:rsidRDefault="000D58C1" w:rsidP="003624F4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  <w:p w14:paraId="52A51EE9" w14:textId="77777777" w:rsidR="000D58C1" w:rsidRPr="00F921C5" w:rsidRDefault="000D58C1" w:rsidP="003624F4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F921C5">
              <w:rPr>
                <w:sz w:val="24"/>
                <w:szCs w:val="24"/>
              </w:rPr>
              <w:t xml:space="preserve">dr. Filó-Szentes Kinga </w:t>
            </w:r>
          </w:p>
        </w:tc>
      </w:tr>
      <w:tr w:rsidR="000D58C1" w:rsidRPr="00F921C5" w14:paraId="2EBAC10E" w14:textId="77777777" w:rsidTr="003624F4">
        <w:trPr>
          <w:jc w:val="center"/>
        </w:trPr>
        <w:tc>
          <w:tcPr>
            <w:tcW w:w="4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D9DDB" w14:textId="77777777" w:rsidR="000D58C1" w:rsidRPr="00F921C5" w:rsidRDefault="000D58C1" w:rsidP="003624F4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F921C5">
              <w:rPr>
                <w:sz w:val="24"/>
                <w:szCs w:val="24"/>
              </w:rPr>
              <w:lastRenderedPageBreak/>
              <w:t>polgármester</w:t>
            </w:r>
          </w:p>
        </w:tc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DB30C" w14:textId="77777777" w:rsidR="000D58C1" w:rsidRPr="00F921C5" w:rsidRDefault="000D58C1" w:rsidP="003624F4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F921C5">
              <w:rPr>
                <w:sz w:val="24"/>
                <w:szCs w:val="24"/>
              </w:rPr>
              <w:t>jegyző</w:t>
            </w:r>
          </w:p>
        </w:tc>
      </w:tr>
    </w:tbl>
    <w:p w14:paraId="4D8D0CED" w14:textId="77777777" w:rsidR="000D58C1" w:rsidRPr="00F921C5" w:rsidRDefault="000D58C1" w:rsidP="000D58C1">
      <w:pPr>
        <w:rPr>
          <w:sz w:val="24"/>
          <w:szCs w:val="24"/>
        </w:rPr>
      </w:pPr>
    </w:p>
    <w:p w14:paraId="3735CDF2" w14:textId="77777777" w:rsidR="000D58C1" w:rsidRPr="00F921C5" w:rsidRDefault="000D58C1" w:rsidP="000D58C1">
      <w:pPr>
        <w:rPr>
          <w:sz w:val="24"/>
          <w:szCs w:val="24"/>
        </w:rPr>
      </w:pPr>
    </w:p>
    <w:p w14:paraId="262A7B55" w14:textId="77777777" w:rsidR="000D58C1" w:rsidRPr="00F921C5" w:rsidRDefault="000D58C1" w:rsidP="000D58C1">
      <w:pPr>
        <w:rPr>
          <w:sz w:val="24"/>
          <w:szCs w:val="24"/>
        </w:rPr>
      </w:pPr>
    </w:p>
    <w:p w14:paraId="46CA2B1E" w14:textId="77777777" w:rsidR="000D58C1" w:rsidRPr="00F921C5" w:rsidRDefault="000D58C1" w:rsidP="000D58C1">
      <w:pPr>
        <w:rPr>
          <w:sz w:val="24"/>
          <w:szCs w:val="24"/>
        </w:rPr>
      </w:pPr>
    </w:p>
    <w:p w14:paraId="54E5036D" w14:textId="77777777" w:rsidR="000D58C1" w:rsidRPr="00F921C5" w:rsidRDefault="000D58C1" w:rsidP="000D58C1">
      <w:pPr>
        <w:tabs>
          <w:tab w:val="left" w:pos="1109"/>
        </w:tabs>
        <w:ind w:right="119"/>
        <w:rPr>
          <w:b/>
          <w:bCs/>
          <w:sz w:val="24"/>
          <w:szCs w:val="24"/>
        </w:rPr>
      </w:pPr>
      <w:r w:rsidRPr="00F921C5">
        <w:rPr>
          <w:b/>
          <w:bCs/>
          <w:sz w:val="24"/>
          <w:szCs w:val="24"/>
        </w:rPr>
        <w:t>Közzétételi záradék:</w:t>
      </w:r>
    </w:p>
    <w:p w14:paraId="70C14B28" w14:textId="77777777" w:rsidR="000D58C1" w:rsidRPr="00F921C5" w:rsidRDefault="000D58C1" w:rsidP="000D58C1">
      <w:pPr>
        <w:tabs>
          <w:tab w:val="left" w:pos="1109"/>
        </w:tabs>
        <w:ind w:right="119"/>
        <w:rPr>
          <w:sz w:val="24"/>
          <w:szCs w:val="24"/>
        </w:rPr>
      </w:pPr>
      <w:r w:rsidRPr="00F921C5">
        <w:rPr>
          <w:sz w:val="24"/>
          <w:szCs w:val="24"/>
        </w:rPr>
        <w:t xml:space="preserve">Ezt a rendeletet 2020. …... naptól közzétettem. </w:t>
      </w:r>
    </w:p>
    <w:p w14:paraId="426D2036" w14:textId="77777777" w:rsidR="000D58C1" w:rsidRPr="00F921C5" w:rsidRDefault="000D58C1" w:rsidP="000D58C1">
      <w:pPr>
        <w:tabs>
          <w:tab w:val="left" w:pos="1109"/>
        </w:tabs>
        <w:ind w:right="119"/>
        <w:rPr>
          <w:sz w:val="24"/>
          <w:szCs w:val="24"/>
        </w:rPr>
      </w:pPr>
      <w:r w:rsidRPr="00F921C5">
        <w:rPr>
          <w:sz w:val="24"/>
          <w:szCs w:val="24"/>
        </w:rPr>
        <w:t>Szada, 2020. ……….</w:t>
      </w:r>
    </w:p>
    <w:p w14:paraId="6F7999FF" w14:textId="77777777" w:rsidR="000D58C1" w:rsidRPr="00F921C5" w:rsidRDefault="000D58C1" w:rsidP="000D58C1">
      <w:pPr>
        <w:tabs>
          <w:tab w:val="left" w:pos="1109"/>
        </w:tabs>
        <w:ind w:right="119"/>
        <w:rPr>
          <w:sz w:val="24"/>
          <w:szCs w:val="24"/>
        </w:rPr>
      </w:pPr>
    </w:p>
    <w:p w14:paraId="2715B86F" w14:textId="77777777" w:rsidR="000D58C1" w:rsidRPr="00F921C5" w:rsidRDefault="000D58C1" w:rsidP="000D58C1">
      <w:pPr>
        <w:tabs>
          <w:tab w:val="left" w:pos="1109"/>
        </w:tabs>
        <w:ind w:right="119"/>
        <w:rPr>
          <w:sz w:val="24"/>
          <w:szCs w:val="24"/>
        </w:rPr>
      </w:pPr>
    </w:p>
    <w:p w14:paraId="07514A47" w14:textId="77777777" w:rsidR="000D58C1" w:rsidRPr="00F921C5" w:rsidRDefault="000D58C1" w:rsidP="000D58C1">
      <w:pPr>
        <w:tabs>
          <w:tab w:val="left" w:pos="1109"/>
        </w:tabs>
        <w:ind w:right="119"/>
        <w:rPr>
          <w:sz w:val="24"/>
          <w:szCs w:val="24"/>
        </w:rPr>
      </w:pPr>
    </w:p>
    <w:p w14:paraId="549B3200" w14:textId="77777777" w:rsidR="000D58C1" w:rsidRPr="00F921C5" w:rsidRDefault="000D58C1" w:rsidP="000D58C1">
      <w:pPr>
        <w:tabs>
          <w:tab w:val="left" w:pos="1109"/>
        </w:tabs>
        <w:ind w:right="119"/>
        <w:rPr>
          <w:sz w:val="24"/>
          <w:szCs w:val="24"/>
        </w:rPr>
      </w:pPr>
      <w:r w:rsidRPr="00F921C5">
        <w:rPr>
          <w:sz w:val="24"/>
          <w:szCs w:val="24"/>
        </w:rPr>
        <w:t>dr. Filó-Szentes Kinga</w:t>
      </w:r>
    </w:p>
    <w:p w14:paraId="60DA0A48" w14:textId="77777777" w:rsidR="000D58C1" w:rsidRPr="00F921C5" w:rsidRDefault="000D58C1" w:rsidP="000D58C1">
      <w:pPr>
        <w:tabs>
          <w:tab w:val="left" w:pos="1109"/>
        </w:tabs>
        <w:ind w:right="119"/>
        <w:rPr>
          <w:sz w:val="24"/>
          <w:szCs w:val="24"/>
        </w:rPr>
      </w:pPr>
      <w:r w:rsidRPr="00F921C5">
        <w:rPr>
          <w:sz w:val="24"/>
          <w:szCs w:val="24"/>
        </w:rPr>
        <w:t xml:space="preserve">jegyző </w:t>
      </w:r>
    </w:p>
    <w:p w14:paraId="767DBD8D" w14:textId="77777777" w:rsidR="00207512" w:rsidRPr="00F921C5" w:rsidRDefault="00180C94" w:rsidP="000D58C1">
      <w:pPr>
        <w:widowControl w:val="0"/>
        <w:tabs>
          <w:tab w:val="left" w:pos="4536"/>
        </w:tabs>
        <w:autoSpaceDE w:val="0"/>
        <w:autoSpaceDN w:val="0"/>
        <w:adjustRightInd w:val="0"/>
        <w:spacing w:line="259" w:lineRule="atLeast"/>
        <w:jc w:val="center"/>
        <w:rPr>
          <w:sz w:val="24"/>
          <w:szCs w:val="24"/>
        </w:rPr>
      </w:pPr>
    </w:p>
    <w:sectPr w:rsidR="00207512" w:rsidRPr="00F921C5" w:rsidSect="003509F2">
      <w:headerReference w:type="even" r:id="rId7"/>
      <w:headerReference w:type="default" r:id="rId8"/>
      <w:headerReference w:type="firs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51759" w14:textId="77777777" w:rsidR="00F921C5" w:rsidRDefault="00F921C5" w:rsidP="00F921C5">
      <w:r>
        <w:separator/>
      </w:r>
    </w:p>
  </w:endnote>
  <w:endnote w:type="continuationSeparator" w:id="0">
    <w:p w14:paraId="323C99AC" w14:textId="77777777" w:rsidR="00F921C5" w:rsidRDefault="00F921C5" w:rsidP="00F9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09050" w14:textId="77777777" w:rsidR="00F921C5" w:rsidRDefault="00F921C5" w:rsidP="00F921C5">
      <w:r>
        <w:separator/>
      </w:r>
    </w:p>
  </w:footnote>
  <w:footnote w:type="continuationSeparator" w:id="0">
    <w:p w14:paraId="6955FC7D" w14:textId="77777777" w:rsidR="00F921C5" w:rsidRDefault="00F921C5" w:rsidP="00F92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36F57" w14:textId="77777777" w:rsidR="001C5B31" w:rsidRDefault="00AB152D" w:rsidP="0052492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3334AAD" w14:textId="77777777" w:rsidR="001C5B31" w:rsidRDefault="00180C9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E24DB" w14:textId="77777777" w:rsidR="001C5B31" w:rsidRDefault="00AB152D" w:rsidP="00CB14C1">
    <w:pPr>
      <w:pStyle w:val="lfej"/>
      <w:framePr w:wrap="around" w:vAnchor="text" w:hAnchor="page" w:x="5926" w:y="-353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14:paraId="0B28F294" w14:textId="77777777" w:rsidR="001C5B31" w:rsidRDefault="00180C9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C521C" w14:textId="4189FF03" w:rsidR="00F921C5" w:rsidRPr="00F921C5" w:rsidRDefault="00F921C5" w:rsidP="00F921C5">
    <w:pPr>
      <w:pStyle w:val="lfej"/>
      <w:jc w:val="right"/>
      <w:rPr>
        <w:b/>
        <w:bCs/>
        <w:sz w:val="22"/>
        <w:szCs w:val="22"/>
      </w:rPr>
    </w:pPr>
    <w:r w:rsidRPr="00F921C5">
      <w:rPr>
        <w:b/>
        <w:bCs/>
        <w:sz w:val="22"/>
        <w:szCs w:val="22"/>
      </w:rPr>
      <w:t>Melléklet</w:t>
    </w:r>
  </w:p>
  <w:p w14:paraId="6608F3C0" w14:textId="388807E2" w:rsidR="00F921C5" w:rsidRPr="00F921C5" w:rsidRDefault="00F921C5" w:rsidP="00F921C5">
    <w:pPr>
      <w:pStyle w:val="lfej"/>
      <w:jc w:val="right"/>
      <w:rPr>
        <w:b/>
        <w:bCs/>
        <w:sz w:val="22"/>
        <w:szCs w:val="22"/>
      </w:rPr>
    </w:pPr>
    <w:r w:rsidRPr="00F921C5">
      <w:rPr>
        <w:b/>
        <w:bCs/>
        <w:sz w:val="22"/>
        <w:szCs w:val="22"/>
      </w:rPr>
      <w:t>(a 80/2020. sz. előterjesztéshez)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2396"/>
    <w:multiLevelType w:val="hybridMultilevel"/>
    <w:tmpl w:val="CD7CC162"/>
    <w:lvl w:ilvl="0" w:tplc="E7E4D142">
      <w:start w:val="1"/>
      <w:numFmt w:val="decimal"/>
      <w:lvlText w:val="(%1)"/>
      <w:legacy w:legacy="1" w:legacySpace="0" w:legacyIndent="283"/>
      <w:lvlJc w:val="left"/>
      <w:pPr>
        <w:ind w:left="283" w:hanging="283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37E48"/>
    <w:multiLevelType w:val="hybridMultilevel"/>
    <w:tmpl w:val="A13A9888"/>
    <w:lvl w:ilvl="0" w:tplc="2EAE0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C6F42"/>
    <w:multiLevelType w:val="hybridMultilevel"/>
    <w:tmpl w:val="03A88352"/>
    <w:lvl w:ilvl="0" w:tplc="FC388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D5846"/>
    <w:multiLevelType w:val="hybridMultilevel"/>
    <w:tmpl w:val="4F04A112"/>
    <w:lvl w:ilvl="0" w:tplc="9C0AB078">
      <w:start w:val="1"/>
      <w:numFmt w:val="lowerLetter"/>
      <w:lvlText w:val="%1)"/>
      <w:lvlJc w:val="left"/>
      <w:pPr>
        <w:ind w:left="1003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8B14BDF"/>
    <w:multiLevelType w:val="hybridMultilevel"/>
    <w:tmpl w:val="1A9A0BE2"/>
    <w:lvl w:ilvl="0" w:tplc="7A0EF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0698D"/>
    <w:multiLevelType w:val="hybridMultilevel"/>
    <w:tmpl w:val="B95ECE14"/>
    <w:lvl w:ilvl="0" w:tplc="A914D61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63467"/>
    <w:multiLevelType w:val="hybridMultilevel"/>
    <w:tmpl w:val="9E0A7F90"/>
    <w:lvl w:ilvl="0" w:tplc="209AF8DC">
      <w:start w:val="1"/>
      <w:numFmt w:val="lowerLetter"/>
      <w:lvlText w:val="%1)"/>
      <w:lvlJc w:val="left"/>
      <w:pPr>
        <w:ind w:left="1068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544519"/>
    <w:multiLevelType w:val="hybridMultilevel"/>
    <w:tmpl w:val="12B29670"/>
    <w:lvl w:ilvl="0" w:tplc="040E0017">
      <w:start w:val="1"/>
      <w:numFmt w:val="lowerLetter"/>
      <w:lvlText w:val="%1)"/>
      <w:lvlJc w:val="left"/>
      <w:pPr>
        <w:ind w:left="1710" w:hanging="360"/>
      </w:pPr>
    </w:lvl>
    <w:lvl w:ilvl="1" w:tplc="040E0019" w:tentative="1">
      <w:start w:val="1"/>
      <w:numFmt w:val="lowerLetter"/>
      <w:lvlText w:val="%2."/>
      <w:lvlJc w:val="left"/>
      <w:pPr>
        <w:ind w:left="2430" w:hanging="360"/>
      </w:pPr>
    </w:lvl>
    <w:lvl w:ilvl="2" w:tplc="040E001B" w:tentative="1">
      <w:start w:val="1"/>
      <w:numFmt w:val="lowerRoman"/>
      <w:lvlText w:val="%3."/>
      <w:lvlJc w:val="right"/>
      <w:pPr>
        <w:ind w:left="3150" w:hanging="180"/>
      </w:pPr>
    </w:lvl>
    <w:lvl w:ilvl="3" w:tplc="040E000F" w:tentative="1">
      <w:start w:val="1"/>
      <w:numFmt w:val="decimal"/>
      <w:lvlText w:val="%4."/>
      <w:lvlJc w:val="left"/>
      <w:pPr>
        <w:ind w:left="3870" w:hanging="360"/>
      </w:pPr>
    </w:lvl>
    <w:lvl w:ilvl="4" w:tplc="040E0019" w:tentative="1">
      <w:start w:val="1"/>
      <w:numFmt w:val="lowerLetter"/>
      <w:lvlText w:val="%5."/>
      <w:lvlJc w:val="left"/>
      <w:pPr>
        <w:ind w:left="4590" w:hanging="360"/>
      </w:pPr>
    </w:lvl>
    <w:lvl w:ilvl="5" w:tplc="040E001B" w:tentative="1">
      <w:start w:val="1"/>
      <w:numFmt w:val="lowerRoman"/>
      <w:lvlText w:val="%6."/>
      <w:lvlJc w:val="right"/>
      <w:pPr>
        <w:ind w:left="5310" w:hanging="180"/>
      </w:pPr>
    </w:lvl>
    <w:lvl w:ilvl="6" w:tplc="040E000F" w:tentative="1">
      <w:start w:val="1"/>
      <w:numFmt w:val="decimal"/>
      <w:lvlText w:val="%7."/>
      <w:lvlJc w:val="left"/>
      <w:pPr>
        <w:ind w:left="6030" w:hanging="360"/>
      </w:pPr>
    </w:lvl>
    <w:lvl w:ilvl="7" w:tplc="040E0019" w:tentative="1">
      <w:start w:val="1"/>
      <w:numFmt w:val="lowerLetter"/>
      <w:lvlText w:val="%8."/>
      <w:lvlJc w:val="left"/>
      <w:pPr>
        <w:ind w:left="6750" w:hanging="360"/>
      </w:pPr>
    </w:lvl>
    <w:lvl w:ilvl="8" w:tplc="040E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4E33336C"/>
    <w:multiLevelType w:val="hybridMultilevel"/>
    <w:tmpl w:val="DBC25B80"/>
    <w:lvl w:ilvl="0" w:tplc="5972CE6A">
      <w:start w:val="1"/>
      <w:numFmt w:val="decimal"/>
      <w:lvlText w:val="(%1)"/>
      <w:legacy w:legacy="1" w:legacySpace="0" w:legacyIndent="283"/>
      <w:lvlJc w:val="left"/>
      <w:pPr>
        <w:ind w:left="283" w:hanging="283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12B3D8">
      <w:start w:val="1"/>
      <w:numFmt w:val="lowerLetter"/>
      <w:lvlText w:val="%3.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160AAC"/>
    <w:multiLevelType w:val="hybridMultilevel"/>
    <w:tmpl w:val="36B293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6577A"/>
    <w:multiLevelType w:val="hybridMultilevel"/>
    <w:tmpl w:val="60DEB044"/>
    <w:lvl w:ilvl="0" w:tplc="DB3059AA">
      <w:numFmt w:val="bullet"/>
      <w:lvlText w:val="-"/>
      <w:lvlJc w:val="left"/>
      <w:pPr>
        <w:ind w:left="855" w:hanging="43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8F62B68"/>
    <w:multiLevelType w:val="hybridMultilevel"/>
    <w:tmpl w:val="C7E432F0"/>
    <w:lvl w:ilvl="0" w:tplc="69D8F29C">
      <w:start w:val="1"/>
      <w:numFmt w:val="decimal"/>
      <w:lvlText w:val="(%1)"/>
      <w:legacy w:legacy="1" w:legacySpace="0" w:legacyIndent="283"/>
      <w:lvlJc w:val="left"/>
      <w:pPr>
        <w:ind w:left="709" w:hanging="283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5FAE5C34"/>
    <w:multiLevelType w:val="hybridMultilevel"/>
    <w:tmpl w:val="E420265E"/>
    <w:lvl w:ilvl="0" w:tplc="3542B3A2">
      <w:start w:val="3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038FC"/>
    <w:multiLevelType w:val="hybridMultilevel"/>
    <w:tmpl w:val="E626D00C"/>
    <w:lvl w:ilvl="0" w:tplc="FC388530">
      <w:start w:val="1"/>
      <w:numFmt w:val="decimal"/>
      <w:lvlText w:val="(%1)"/>
      <w:legacy w:legacy="1" w:legacySpace="0" w:legacyIndent="283"/>
      <w:lvlJc w:val="left"/>
      <w:pPr>
        <w:ind w:left="566" w:hanging="283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4" w15:restartNumberingAfterBreak="0">
    <w:nsid w:val="7CCB54C8"/>
    <w:multiLevelType w:val="hybridMultilevel"/>
    <w:tmpl w:val="8CDC7CF2"/>
    <w:lvl w:ilvl="0" w:tplc="AEF8E962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40507"/>
    <w:multiLevelType w:val="hybridMultilevel"/>
    <w:tmpl w:val="5C9C47DA"/>
    <w:lvl w:ilvl="0" w:tplc="21E6F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1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12"/>
  </w:num>
  <w:num w:numId="11">
    <w:abstractNumId w:val="2"/>
  </w:num>
  <w:num w:numId="12">
    <w:abstractNumId w:val="14"/>
  </w:num>
  <w:num w:numId="13">
    <w:abstractNumId w:val="3"/>
  </w:num>
  <w:num w:numId="14">
    <w:abstractNumId w:val="7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6F"/>
    <w:rsid w:val="000D58C1"/>
    <w:rsid w:val="00180C94"/>
    <w:rsid w:val="001D0FA5"/>
    <w:rsid w:val="00285B15"/>
    <w:rsid w:val="00307841"/>
    <w:rsid w:val="004102FE"/>
    <w:rsid w:val="00457848"/>
    <w:rsid w:val="00463244"/>
    <w:rsid w:val="00473BFE"/>
    <w:rsid w:val="005A3BF5"/>
    <w:rsid w:val="00714BA4"/>
    <w:rsid w:val="0074576F"/>
    <w:rsid w:val="007C06E3"/>
    <w:rsid w:val="009660F7"/>
    <w:rsid w:val="009738AE"/>
    <w:rsid w:val="009A1CC8"/>
    <w:rsid w:val="00AB152D"/>
    <w:rsid w:val="00B24039"/>
    <w:rsid w:val="00B35294"/>
    <w:rsid w:val="00B41B75"/>
    <w:rsid w:val="00BF3AB8"/>
    <w:rsid w:val="00C24EBF"/>
    <w:rsid w:val="00CA4533"/>
    <w:rsid w:val="00E65AD7"/>
    <w:rsid w:val="00F9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62EE"/>
  <w15:chartTrackingRefBased/>
  <w15:docId w15:val="{505F8527-13EB-4C52-8858-C59C0625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457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4576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4576F"/>
  </w:style>
  <w:style w:type="character" w:styleId="Hiperhivatkozs">
    <w:name w:val="Hyperlink"/>
    <w:rsid w:val="0074576F"/>
    <w:rPr>
      <w:color w:val="0072BC"/>
      <w:u w:val="single"/>
    </w:rPr>
  </w:style>
  <w:style w:type="character" w:styleId="Jegyzethivatkozs">
    <w:name w:val="annotation reference"/>
    <w:uiPriority w:val="99"/>
    <w:semiHidden/>
    <w:unhideWhenUsed/>
    <w:rsid w:val="007457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4576F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576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4576F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4576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576F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21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21C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7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7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4517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3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0633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0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4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5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1633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14088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1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74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6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63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9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79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49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4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42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5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74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5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40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287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14587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8561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9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6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9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942525">
                                  <w:marLeft w:val="30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13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6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1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7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7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9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9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6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09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7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51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2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3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2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8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9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5490930">
                                  <w:marLeft w:val="30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4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65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83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06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1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1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1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96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6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7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8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1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92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9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0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2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794641">
                                  <w:marLeft w:val="30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35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4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0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6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5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1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3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5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6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3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79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7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1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2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1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7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764137">
                                  <w:marLeft w:val="30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3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5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1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13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7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9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1029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Dr. Filó-Szentes Kinga</cp:lastModifiedBy>
  <cp:revision>19</cp:revision>
  <dcterms:created xsi:type="dcterms:W3CDTF">2020-08-28T08:40:00Z</dcterms:created>
  <dcterms:modified xsi:type="dcterms:W3CDTF">2020-08-28T09:53:00Z</dcterms:modified>
</cp:coreProperties>
</file>